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D68" w:rsidRDefault="00856D68">
      <w:pPr>
        <w:widowControl/>
        <w:rPr>
          <w:rFonts w:ascii="黑体" w:eastAsia="黑体" w:hAnsi="黑体" w:hint="eastAsia"/>
          <w:sz w:val="32"/>
          <w:szCs w:val="32"/>
        </w:rPr>
      </w:pPr>
    </w:p>
    <w:p w:rsidR="00856D68" w:rsidRDefault="00856D68">
      <w:pPr>
        <w:widowControl/>
        <w:jc w:val="center"/>
        <w:rPr>
          <w:sz w:val="84"/>
          <w:szCs w:val="84"/>
        </w:rPr>
      </w:pPr>
    </w:p>
    <w:p w:rsidR="00856D68" w:rsidRDefault="00856D68">
      <w:pPr>
        <w:widowControl/>
        <w:jc w:val="center"/>
        <w:rPr>
          <w:sz w:val="84"/>
          <w:szCs w:val="84"/>
        </w:rPr>
      </w:pPr>
    </w:p>
    <w:p w:rsidR="00856D68" w:rsidRDefault="008A1F48">
      <w:pPr>
        <w:widowControl/>
        <w:spacing w:line="960" w:lineRule="auto"/>
        <w:jc w:val="center"/>
        <w:rPr>
          <w:rFonts w:ascii="方正小标宋简体" w:eastAsia="方正小标宋简体"/>
          <w:sz w:val="72"/>
          <w:szCs w:val="72"/>
        </w:rPr>
      </w:pPr>
      <w:r>
        <w:rPr>
          <w:rFonts w:ascii="方正小标宋简体" w:eastAsia="方正小标宋简体" w:hint="eastAsia"/>
          <w:sz w:val="72"/>
          <w:szCs w:val="72"/>
        </w:rPr>
        <w:t>2022</w:t>
      </w:r>
      <w:r>
        <w:rPr>
          <w:rFonts w:ascii="方正小标宋简体" w:eastAsia="方正小标宋简体" w:hint="eastAsia"/>
          <w:sz w:val="72"/>
          <w:szCs w:val="72"/>
        </w:rPr>
        <w:t>年度</w:t>
      </w:r>
    </w:p>
    <w:p w:rsidR="00856D68" w:rsidRDefault="008A1F48">
      <w:pPr>
        <w:widowControl/>
        <w:spacing w:line="960" w:lineRule="auto"/>
        <w:jc w:val="center"/>
        <w:rPr>
          <w:rFonts w:asciiTheme="minorEastAsia" w:hAnsiTheme="minorEastAsia"/>
          <w:sz w:val="72"/>
          <w:szCs w:val="72"/>
        </w:rPr>
      </w:pPr>
      <w:r>
        <w:rPr>
          <w:rFonts w:ascii="方正小标宋简体" w:eastAsia="方正小标宋简体" w:hint="eastAsia"/>
          <w:sz w:val="72"/>
          <w:szCs w:val="72"/>
        </w:rPr>
        <w:t>福建省龙岩市商务局汇总</w:t>
      </w:r>
    </w:p>
    <w:p w:rsidR="00856D68" w:rsidRDefault="008A1F48">
      <w:pPr>
        <w:widowControl/>
        <w:spacing w:line="960" w:lineRule="auto"/>
        <w:jc w:val="center"/>
        <w:rPr>
          <w:rFonts w:ascii="方正小标宋简体" w:eastAsia="方正小标宋简体"/>
          <w:sz w:val="72"/>
          <w:szCs w:val="72"/>
        </w:rPr>
      </w:pPr>
      <w:r>
        <w:rPr>
          <w:rFonts w:ascii="方正小标宋简体" w:eastAsia="方正小标宋简体" w:hint="eastAsia"/>
          <w:sz w:val="72"/>
          <w:szCs w:val="72"/>
        </w:rPr>
        <w:t>部门决算</w:t>
      </w:r>
    </w:p>
    <w:p w:rsidR="00856D68" w:rsidRDefault="008A1F48">
      <w:pPr>
        <w:widowControl/>
        <w:rPr>
          <w:sz w:val="84"/>
          <w:szCs w:val="84"/>
        </w:rPr>
        <w:sectPr w:rsidR="00856D68">
          <w:headerReference w:type="default" r:id="rId10"/>
          <w:pgSz w:w="11906" w:h="16838"/>
          <w:pgMar w:top="1702" w:right="283" w:bottom="1843" w:left="283" w:header="851" w:footer="992" w:gutter="0"/>
          <w:cols w:space="425"/>
          <w:docGrid w:type="lines" w:linePitch="312"/>
        </w:sectPr>
      </w:pPr>
      <w:r>
        <w:rPr>
          <w:sz w:val="84"/>
          <w:szCs w:val="84"/>
        </w:rPr>
        <w:br w:type="page"/>
      </w:r>
    </w:p>
    <w:p w:rsidR="00856D68" w:rsidRDefault="008A1F48">
      <w:pPr>
        <w:spacing w:line="240" w:lineRule="auto"/>
        <w:jc w:val="center"/>
        <w:rPr>
          <w:rFonts w:ascii="宋体" w:eastAsia="宋体" w:hAnsi="宋体" w:cs="宋体"/>
          <w:sz w:val="44"/>
          <w:szCs w:val="44"/>
        </w:rPr>
      </w:pPr>
      <w:r>
        <w:rPr>
          <w:rFonts w:ascii="宋体" w:eastAsia="宋体" w:hAnsi="宋体" w:cs="宋体" w:hint="eastAsia"/>
          <w:sz w:val="44"/>
          <w:szCs w:val="44"/>
        </w:rPr>
        <w:lastRenderedPageBreak/>
        <w:t>目</w:t>
      </w:r>
      <w:r>
        <w:rPr>
          <w:rFonts w:ascii="宋体" w:eastAsia="宋体" w:hAnsi="宋体" w:cs="宋体" w:hint="eastAsia"/>
          <w:sz w:val="44"/>
          <w:szCs w:val="44"/>
        </w:rPr>
        <w:t xml:space="preserve"> </w:t>
      </w:r>
      <w:r>
        <w:rPr>
          <w:rFonts w:ascii="宋体" w:eastAsia="宋体" w:hAnsi="宋体" w:cs="宋体" w:hint="eastAsia"/>
          <w:sz w:val="44"/>
          <w:szCs w:val="44"/>
        </w:rPr>
        <w:t>录</w:t>
      </w:r>
    </w:p>
    <w:p w:rsidR="00856D68" w:rsidRDefault="008A1F48">
      <w:pPr>
        <w:pStyle w:val="10"/>
        <w:tabs>
          <w:tab w:val="right" w:leader="dot" w:pos="9062"/>
        </w:tabs>
        <w:rPr>
          <w14:ligatures w14:val="standardContextual"/>
        </w:rPr>
      </w:pPr>
      <w:r>
        <w:rPr>
          <w:rFonts w:ascii="仿宋" w:eastAsia="仿宋" w:hAnsi="仿宋" w:cs="仿宋" w:hint="eastAsia"/>
          <w:sz w:val="30"/>
          <w:szCs w:val="30"/>
        </w:rPr>
        <w:fldChar w:fldCharType="begin"/>
      </w:r>
      <w:r>
        <w:rPr>
          <w:rFonts w:ascii="仿宋" w:eastAsia="仿宋" w:hAnsi="仿宋" w:cs="仿宋" w:hint="eastAsia"/>
          <w:sz w:val="30"/>
          <w:szCs w:val="30"/>
        </w:rPr>
        <w:instrText xml:space="preserve">TOC \o "1-2" \h \u </w:instrText>
      </w:r>
      <w:r>
        <w:rPr>
          <w:rFonts w:ascii="仿宋" w:eastAsia="仿宋" w:hAnsi="仿宋" w:cs="仿宋" w:hint="eastAsia"/>
          <w:sz w:val="30"/>
          <w:szCs w:val="30"/>
        </w:rPr>
        <w:fldChar w:fldCharType="separate"/>
      </w:r>
      <w:hyperlink w:anchor="_Toc141520062" w:history="1">
        <w:r>
          <w:rPr>
            <w:rFonts w:ascii="仿宋" w:eastAsia="仿宋" w:hAnsi="仿宋" w:cs="仿宋"/>
            <w:b/>
            <w:bCs/>
            <w:sz w:val="30"/>
            <w:szCs w:val="30"/>
          </w:rPr>
          <w:t>第一部分</w:t>
        </w:r>
        <w:r>
          <w:rPr>
            <w:rFonts w:ascii="仿宋" w:eastAsia="仿宋" w:hAnsi="仿宋" w:cs="仿宋"/>
            <w:b/>
            <w:bCs/>
            <w:sz w:val="30"/>
            <w:szCs w:val="30"/>
          </w:rPr>
          <w:t xml:space="preserve"> </w:t>
        </w:r>
        <w:r>
          <w:rPr>
            <w:rFonts w:ascii="仿宋" w:eastAsia="仿宋" w:hAnsi="仿宋" w:cs="仿宋"/>
            <w:b/>
            <w:bCs/>
            <w:sz w:val="30"/>
            <w:szCs w:val="30"/>
          </w:rPr>
          <w:t>部门概况</w:t>
        </w:r>
        <w:r>
          <w:rPr>
            <w:rFonts w:ascii="仿宋" w:eastAsia="仿宋" w:hAnsi="仿宋" w:cs="仿宋"/>
            <w:b/>
            <w:bCs/>
            <w:sz w:val="30"/>
            <w:szCs w:val="30"/>
          </w:rPr>
          <w:tab/>
        </w:r>
        <w:r>
          <w:rPr>
            <w:rFonts w:ascii="仿宋" w:eastAsia="仿宋" w:hAnsi="仿宋" w:cs="仿宋"/>
            <w:b/>
            <w:bCs/>
            <w:sz w:val="30"/>
            <w:szCs w:val="30"/>
          </w:rPr>
          <w:fldChar w:fldCharType="begin"/>
        </w:r>
        <w:r>
          <w:rPr>
            <w:rFonts w:ascii="仿宋" w:eastAsia="仿宋" w:hAnsi="仿宋" w:cs="仿宋"/>
            <w:b/>
            <w:bCs/>
            <w:sz w:val="30"/>
            <w:szCs w:val="30"/>
          </w:rPr>
          <w:instrText xml:space="preserve"> PAGEREF _Toc141520062 \h </w:instrText>
        </w:r>
        <w:r>
          <w:rPr>
            <w:rFonts w:ascii="仿宋" w:eastAsia="仿宋" w:hAnsi="仿宋" w:cs="仿宋"/>
            <w:b/>
            <w:bCs/>
            <w:sz w:val="30"/>
            <w:szCs w:val="30"/>
          </w:rPr>
        </w:r>
        <w:r>
          <w:rPr>
            <w:rFonts w:ascii="仿宋" w:eastAsia="仿宋" w:hAnsi="仿宋" w:cs="仿宋"/>
            <w:b/>
            <w:bCs/>
            <w:sz w:val="30"/>
            <w:szCs w:val="30"/>
          </w:rPr>
          <w:fldChar w:fldCharType="separate"/>
        </w:r>
        <w:r>
          <w:rPr>
            <w:rFonts w:ascii="仿宋" w:eastAsia="仿宋" w:hAnsi="仿宋" w:cs="仿宋"/>
            <w:b/>
            <w:bCs/>
            <w:sz w:val="30"/>
            <w:szCs w:val="30"/>
          </w:rPr>
          <w:t>1</w:t>
        </w:r>
        <w:r>
          <w:rPr>
            <w:rFonts w:ascii="仿宋" w:eastAsia="仿宋" w:hAnsi="仿宋" w:cs="仿宋"/>
            <w:b/>
            <w:bCs/>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3" w:history="1">
        <w:r>
          <w:rPr>
            <w:rFonts w:ascii="仿宋" w:eastAsia="仿宋" w:hAnsi="仿宋" w:cs="仿宋"/>
            <w:sz w:val="30"/>
            <w:szCs w:val="30"/>
          </w:rPr>
          <w:t>一、部门主要职责</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_Toc141520063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4" w:history="1">
        <w:r>
          <w:rPr>
            <w:rFonts w:ascii="仿宋" w:eastAsia="仿宋" w:hAnsi="仿宋" w:cs="仿宋"/>
            <w:sz w:val="30"/>
            <w:szCs w:val="30"/>
          </w:rPr>
          <w:t>二、部门决算单位基本情况</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_Toc141520064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6</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5" w:history="1">
        <w:r>
          <w:rPr>
            <w:rFonts w:ascii="仿宋" w:eastAsia="仿宋" w:hAnsi="仿宋" w:cs="仿宋"/>
            <w:sz w:val="30"/>
            <w:szCs w:val="30"/>
          </w:rPr>
          <w:t>三、部门主要工作总结</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w:instrText>
        </w:r>
        <w:r>
          <w:rPr>
            <w:rFonts w:ascii="仿宋" w:eastAsia="仿宋" w:hAnsi="仿宋" w:cs="仿宋"/>
            <w:sz w:val="30"/>
            <w:szCs w:val="30"/>
          </w:rPr>
          <w:instrText xml:space="preserve">REF _Toc141520065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7</w:t>
        </w:r>
        <w:r>
          <w:rPr>
            <w:rFonts w:ascii="仿宋" w:eastAsia="仿宋" w:hAnsi="仿宋" w:cs="仿宋"/>
            <w:sz w:val="30"/>
            <w:szCs w:val="30"/>
          </w:rPr>
          <w:fldChar w:fldCharType="end"/>
        </w:r>
      </w:hyperlink>
    </w:p>
    <w:p w:rsidR="00856D68" w:rsidRDefault="008A1F48">
      <w:pPr>
        <w:pStyle w:val="10"/>
        <w:tabs>
          <w:tab w:val="right" w:leader="dot" w:pos="9062"/>
        </w:tabs>
        <w:rPr>
          <w:rFonts w:ascii="仿宋" w:eastAsia="仿宋" w:hAnsi="仿宋" w:cs="仿宋"/>
          <w:b/>
          <w:bCs/>
          <w:sz w:val="30"/>
          <w:szCs w:val="30"/>
        </w:rPr>
      </w:pPr>
      <w:hyperlink w:anchor="_Toc141520066" w:history="1">
        <w:r>
          <w:rPr>
            <w:rFonts w:ascii="仿宋" w:eastAsia="仿宋" w:hAnsi="仿宋" w:cs="仿宋"/>
            <w:b/>
            <w:bCs/>
            <w:sz w:val="30"/>
            <w:szCs w:val="30"/>
          </w:rPr>
          <w:t>第二部分</w:t>
        </w:r>
        <w:r>
          <w:rPr>
            <w:rFonts w:ascii="仿宋" w:eastAsia="仿宋" w:hAnsi="仿宋" w:cs="仿宋"/>
            <w:b/>
            <w:bCs/>
            <w:sz w:val="30"/>
            <w:szCs w:val="30"/>
          </w:rPr>
          <w:t xml:space="preserve"> 2022</w:t>
        </w:r>
        <w:r>
          <w:rPr>
            <w:rFonts w:ascii="仿宋" w:eastAsia="仿宋" w:hAnsi="仿宋" w:cs="仿宋"/>
            <w:b/>
            <w:bCs/>
            <w:sz w:val="30"/>
            <w:szCs w:val="30"/>
          </w:rPr>
          <w:t>年度部门决算表</w:t>
        </w:r>
        <w:r>
          <w:rPr>
            <w:rFonts w:ascii="仿宋" w:eastAsia="仿宋" w:hAnsi="仿宋" w:cs="仿宋"/>
            <w:b/>
            <w:bCs/>
            <w:sz w:val="30"/>
            <w:szCs w:val="30"/>
          </w:rPr>
          <w:tab/>
        </w:r>
        <w:r>
          <w:rPr>
            <w:rFonts w:ascii="仿宋" w:eastAsia="仿宋" w:hAnsi="仿宋" w:cs="仿宋"/>
            <w:b/>
            <w:bCs/>
            <w:sz w:val="30"/>
            <w:szCs w:val="30"/>
          </w:rPr>
          <w:fldChar w:fldCharType="begin"/>
        </w:r>
        <w:r>
          <w:rPr>
            <w:rFonts w:ascii="仿宋" w:eastAsia="仿宋" w:hAnsi="仿宋" w:cs="仿宋"/>
            <w:b/>
            <w:bCs/>
            <w:sz w:val="30"/>
            <w:szCs w:val="30"/>
          </w:rPr>
          <w:instrText xml:space="preserve"> PAGEREF _Toc141520066 \h </w:instrText>
        </w:r>
        <w:r>
          <w:rPr>
            <w:rFonts w:ascii="仿宋" w:eastAsia="仿宋" w:hAnsi="仿宋" w:cs="仿宋"/>
            <w:b/>
            <w:bCs/>
            <w:sz w:val="30"/>
            <w:szCs w:val="30"/>
          </w:rPr>
        </w:r>
        <w:r>
          <w:rPr>
            <w:rFonts w:ascii="仿宋" w:eastAsia="仿宋" w:hAnsi="仿宋" w:cs="仿宋"/>
            <w:b/>
            <w:bCs/>
            <w:sz w:val="30"/>
            <w:szCs w:val="30"/>
          </w:rPr>
          <w:fldChar w:fldCharType="separate"/>
        </w:r>
        <w:r>
          <w:rPr>
            <w:rFonts w:ascii="仿宋" w:eastAsia="仿宋" w:hAnsi="仿宋" w:cs="仿宋"/>
            <w:b/>
            <w:bCs/>
            <w:sz w:val="30"/>
            <w:szCs w:val="30"/>
          </w:rPr>
          <w:t>12</w:t>
        </w:r>
        <w:r>
          <w:rPr>
            <w:rFonts w:ascii="仿宋" w:eastAsia="仿宋" w:hAnsi="仿宋" w:cs="仿宋"/>
            <w:b/>
            <w:bCs/>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7" w:history="1">
        <w:r>
          <w:rPr>
            <w:rFonts w:ascii="仿宋" w:eastAsia="仿宋" w:hAnsi="仿宋" w:cs="仿宋"/>
            <w:sz w:val="30"/>
            <w:szCs w:val="30"/>
          </w:rPr>
          <w:t>一、收入支出决算总表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_Toc141520067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12</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8" w:history="1">
        <w:r>
          <w:rPr>
            <w:rFonts w:ascii="仿宋" w:eastAsia="仿宋" w:hAnsi="仿宋" w:cs="仿宋"/>
            <w:sz w:val="30"/>
            <w:szCs w:val="30"/>
          </w:rPr>
          <w:t>二、收入决算表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_Toc141520068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13</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69" w:history="1">
        <w:r>
          <w:rPr>
            <w:rFonts w:ascii="仿宋" w:eastAsia="仿宋" w:hAnsi="仿宋" w:cs="仿宋"/>
            <w:sz w:val="30"/>
            <w:szCs w:val="30"/>
          </w:rPr>
          <w:t>三、支出决算表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_Toc141520069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15</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0" w:history="1">
        <w:r>
          <w:rPr>
            <w:rFonts w:ascii="仿宋" w:eastAsia="仿宋" w:hAnsi="仿宋" w:cs="仿宋"/>
            <w:sz w:val="30"/>
            <w:szCs w:val="30"/>
          </w:rPr>
          <w:t>四、财政拨款收入支出决算总表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w:instrText>
        </w:r>
        <w:r>
          <w:rPr>
            <w:rFonts w:ascii="仿宋" w:eastAsia="仿宋" w:hAnsi="仿宋" w:cs="仿宋"/>
            <w:sz w:val="30"/>
            <w:szCs w:val="30"/>
          </w:rPr>
          <w:instrText xml:space="preserve">REF _Toc141520070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17</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1" w:history="1">
        <w:r>
          <w:rPr>
            <w:rFonts w:ascii="仿宋" w:eastAsia="仿宋" w:hAnsi="仿宋" w:cs="仿宋"/>
            <w:sz w:val="30"/>
            <w:szCs w:val="30"/>
          </w:rPr>
          <w:t>五、一般公共预算财政拨款支出决算表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_Toc141520071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19</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2" w:history="1">
        <w:r>
          <w:rPr>
            <w:rFonts w:ascii="仿宋" w:eastAsia="仿宋" w:hAnsi="仿宋" w:cs="仿宋"/>
            <w:sz w:val="30"/>
            <w:szCs w:val="30"/>
          </w:rPr>
          <w:t>六、一般公共预算财政拨款基本支出决算表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_Toc141520072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21</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3" w:history="1">
        <w:r>
          <w:rPr>
            <w:rFonts w:ascii="仿宋" w:eastAsia="仿宋" w:hAnsi="仿宋" w:cs="仿宋"/>
            <w:sz w:val="30"/>
            <w:szCs w:val="30"/>
          </w:rPr>
          <w:t>七、一般公共预算财政拨款</w:t>
        </w:r>
        <w:r>
          <w:rPr>
            <w:rFonts w:ascii="仿宋" w:eastAsia="仿宋" w:hAnsi="仿宋" w:cs="仿宋"/>
            <w:sz w:val="30"/>
            <w:szCs w:val="30"/>
          </w:rPr>
          <w:t>“</w:t>
        </w:r>
        <w:r>
          <w:rPr>
            <w:rFonts w:ascii="仿宋" w:eastAsia="仿宋" w:hAnsi="仿宋" w:cs="仿宋"/>
            <w:sz w:val="30"/>
            <w:szCs w:val="30"/>
          </w:rPr>
          <w:t>三公</w:t>
        </w:r>
        <w:r>
          <w:rPr>
            <w:rFonts w:ascii="仿宋" w:eastAsia="仿宋" w:hAnsi="仿宋" w:cs="仿宋"/>
            <w:sz w:val="30"/>
            <w:szCs w:val="30"/>
          </w:rPr>
          <w:t>”</w:t>
        </w:r>
        <w:r>
          <w:rPr>
            <w:rFonts w:ascii="仿宋" w:eastAsia="仿宋" w:hAnsi="仿宋" w:cs="仿宋"/>
            <w:sz w:val="30"/>
            <w:szCs w:val="30"/>
          </w:rPr>
          <w:t>经费支出决算表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_Toc141520073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23</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4" w:history="1">
        <w:r>
          <w:rPr>
            <w:rFonts w:ascii="仿宋" w:eastAsia="仿宋" w:hAnsi="仿宋" w:cs="仿宋"/>
            <w:sz w:val="30"/>
            <w:szCs w:val="30"/>
          </w:rPr>
          <w:t>八、政府性基金预算财政拨款收入支出决算表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_Toc141520074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24</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5" w:history="1">
        <w:r>
          <w:rPr>
            <w:rFonts w:ascii="仿宋" w:eastAsia="仿宋" w:hAnsi="仿宋" w:cs="仿宋"/>
            <w:sz w:val="30"/>
            <w:szCs w:val="30"/>
          </w:rPr>
          <w:t>九、国有资本经营</w:t>
        </w:r>
        <w:r>
          <w:rPr>
            <w:rFonts w:ascii="仿宋" w:eastAsia="仿宋" w:hAnsi="仿宋" w:cs="仿宋"/>
            <w:sz w:val="30"/>
            <w:szCs w:val="30"/>
          </w:rPr>
          <w:t>预算财政拨款支出决算表</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_Toc141520075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25</w:t>
        </w:r>
        <w:r>
          <w:rPr>
            <w:rFonts w:ascii="仿宋" w:eastAsia="仿宋" w:hAnsi="仿宋" w:cs="仿宋"/>
            <w:sz w:val="30"/>
            <w:szCs w:val="30"/>
          </w:rPr>
          <w:fldChar w:fldCharType="end"/>
        </w:r>
      </w:hyperlink>
    </w:p>
    <w:p w:rsidR="00856D68" w:rsidRDefault="008A1F48">
      <w:pPr>
        <w:pStyle w:val="10"/>
        <w:tabs>
          <w:tab w:val="right" w:leader="dot" w:pos="9062"/>
        </w:tabs>
        <w:rPr>
          <w:rFonts w:ascii="仿宋" w:eastAsia="仿宋" w:hAnsi="仿宋" w:cs="仿宋"/>
          <w:b/>
          <w:bCs/>
          <w:sz w:val="30"/>
          <w:szCs w:val="30"/>
        </w:rPr>
      </w:pPr>
      <w:hyperlink w:anchor="_Toc141520076" w:history="1">
        <w:r>
          <w:rPr>
            <w:rFonts w:ascii="仿宋" w:eastAsia="仿宋" w:hAnsi="仿宋" w:cs="仿宋"/>
            <w:b/>
            <w:bCs/>
            <w:sz w:val="30"/>
            <w:szCs w:val="30"/>
          </w:rPr>
          <w:t>第三部分</w:t>
        </w:r>
        <w:r>
          <w:rPr>
            <w:rFonts w:ascii="仿宋" w:eastAsia="仿宋" w:hAnsi="仿宋" w:cs="仿宋"/>
            <w:b/>
            <w:bCs/>
            <w:sz w:val="30"/>
            <w:szCs w:val="30"/>
          </w:rPr>
          <w:t xml:space="preserve"> 2022</w:t>
        </w:r>
        <w:r>
          <w:rPr>
            <w:rFonts w:ascii="仿宋" w:eastAsia="仿宋" w:hAnsi="仿宋" w:cs="仿宋"/>
            <w:b/>
            <w:bCs/>
            <w:sz w:val="30"/>
            <w:szCs w:val="30"/>
          </w:rPr>
          <w:t>年度部门决算情况说明</w:t>
        </w:r>
        <w:r>
          <w:rPr>
            <w:rFonts w:ascii="仿宋" w:eastAsia="仿宋" w:hAnsi="仿宋" w:cs="仿宋"/>
            <w:b/>
            <w:bCs/>
            <w:sz w:val="30"/>
            <w:szCs w:val="30"/>
          </w:rPr>
          <w:tab/>
        </w:r>
        <w:r>
          <w:rPr>
            <w:rFonts w:ascii="仿宋" w:eastAsia="仿宋" w:hAnsi="仿宋" w:cs="仿宋"/>
            <w:b/>
            <w:bCs/>
            <w:sz w:val="30"/>
            <w:szCs w:val="30"/>
          </w:rPr>
          <w:fldChar w:fldCharType="begin"/>
        </w:r>
        <w:r>
          <w:rPr>
            <w:rFonts w:ascii="仿宋" w:eastAsia="仿宋" w:hAnsi="仿宋" w:cs="仿宋"/>
            <w:b/>
            <w:bCs/>
            <w:sz w:val="30"/>
            <w:szCs w:val="30"/>
          </w:rPr>
          <w:instrText xml:space="preserve"> PAGEREF _Toc141520076 \h </w:instrText>
        </w:r>
        <w:r>
          <w:rPr>
            <w:rFonts w:ascii="仿宋" w:eastAsia="仿宋" w:hAnsi="仿宋" w:cs="仿宋"/>
            <w:b/>
            <w:bCs/>
            <w:sz w:val="30"/>
            <w:szCs w:val="30"/>
          </w:rPr>
        </w:r>
        <w:r>
          <w:rPr>
            <w:rFonts w:ascii="仿宋" w:eastAsia="仿宋" w:hAnsi="仿宋" w:cs="仿宋"/>
            <w:b/>
            <w:bCs/>
            <w:sz w:val="30"/>
            <w:szCs w:val="30"/>
          </w:rPr>
          <w:fldChar w:fldCharType="separate"/>
        </w:r>
        <w:r>
          <w:rPr>
            <w:rFonts w:ascii="仿宋" w:eastAsia="仿宋" w:hAnsi="仿宋" w:cs="仿宋"/>
            <w:b/>
            <w:bCs/>
            <w:sz w:val="30"/>
            <w:szCs w:val="30"/>
          </w:rPr>
          <w:t>26</w:t>
        </w:r>
        <w:r>
          <w:rPr>
            <w:rFonts w:ascii="仿宋" w:eastAsia="仿宋" w:hAnsi="仿宋" w:cs="仿宋"/>
            <w:b/>
            <w:bCs/>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7" w:history="1">
        <w:r>
          <w:rPr>
            <w:rFonts w:ascii="仿宋" w:eastAsia="仿宋" w:hAnsi="仿宋" w:cs="仿宋"/>
            <w:sz w:val="30"/>
            <w:szCs w:val="30"/>
          </w:rPr>
          <w:t>一、收入支出决算总体情况说明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_Toc141520077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26</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8" w:history="1">
        <w:r>
          <w:rPr>
            <w:rFonts w:ascii="仿宋" w:eastAsia="仿宋" w:hAnsi="仿宋" w:cs="仿宋"/>
            <w:sz w:val="30"/>
            <w:szCs w:val="30"/>
          </w:rPr>
          <w:t>二、财政拨款收入支出决算</w:t>
        </w:r>
        <w:r>
          <w:rPr>
            <w:rFonts w:ascii="仿宋" w:eastAsia="仿宋" w:hAnsi="仿宋" w:cs="仿宋" w:hint="eastAsia"/>
            <w:sz w:val="30"/>
            <w:szCs w:val="30"/>
          </w:rPr>
          <w:t>总体</w:t>
        </w:r>
        <w:r>
          <w:rPr>
            <w:rFonts w:ascii="仿宋" w:eastAsia="仿宋" w:hAnsi="仿宋" w:cs="仿宋"/>
            <w:sz w:val="30"/>
            <w:szCs w:val="30"/>
          </w:rPr>
          <w:t>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_Toc141520078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27</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79" w:history="1">
        <w:r>
          <w:rPr>
            <w:rFonts w:ascii="仿宋" w:eastAsia="仿宋" w:hAnsi="仿宋" w:cs="仿宋"/>
            <w:sz w:val="30"/>
            <w:szCs w:val="30"/>
          </w:rPr>
          <w:t>三、一般公共预算</w:t>
        </w:r>
        <w:r>
          <w:rPr>
            <w:rFonts w:ascii="仿宋" w:eastAsia="仿宋" w:hAnsi="仿宋" w:cs="仿宋" w:hint="eastAsia"/>
            <w:sz w:val="30"/>
            <w:szCs w:val="30"/>
          </w:rPr>
          <w:t>财政</w:t>
        </w:r>
        <w:r>
          <w:rPr>
            <w:rFonts w:ascii="仿宋" w:eastAsia="仿宋" w:hAnsi="仿宋" w:cs="仿宋"/>
            <w:sz w:val="30"/>
            <w:szCs w:val="30"/>
          </w:rPr>
          <w:t>拨款支出决算情况说明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_Toc141520079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27</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0" w:history="1">
        <w:r>
          <w:rPr>
            <w:rFonts w:ascii="仿宋" w:eastAsia="仿宋" w:hAnsi="仿宋" w:cs="仿宋"/>
            <w:sz w:val="30"/>
            <w:szCs w:val="30"/>
          </w:rPr>
          <w:t>四、政府性基金预</w:t>
        </w:r>
        <w:r>
          <w:rPr>
            <w:rFonts w:ascii="仿宋" w:eastAsia="仿宋" w:hAnsi="仿宋" w:cs="仿宋"/>
            <w:sz w:val="30"/>
            <w:szCs w:val="30"/>
          </w:rPr>
          <w:t>算财政拨款支出决算情况说明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_Toc141520080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30</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1" w:history="1">
        <w:r>
          <w:rPr>
            <w:rFonts w:ascii="仿宋" w:eastAsia="仿宋" w:hAnsi="仿宋" w:cs="仿宋"/>
            <w:sz w:val="30"/>
            <w:szCs w:val="30"/>
          </w:rPr>
          <w:t>五、国有资本经营预算财政拨款支出决算情况说明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_Toc141520081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30</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2" w:history="1">
        <w:r>
          <w:rPr>
            <w:rFonts w:ascii="仿宋" w:eastAsia="仿宋" w:hAnsi="仿宋" w:cs="仿宋"/>
            <w:sz w:val="30"/>
            <w:szCs w:val="30"/>
          </w:rPr>
          <w:t>六、一般公共预算财政拨款基本支出决算情况说明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_Toc141520082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31</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3" w:history="1">
        <w:r>
          <w:rPr>
            <w:rFonts w:ascii="仿宋" w:eastAsia="仿宋" w:hAnsi="仿宋" w:cs="仿宋"/>
            <w:sz w:val="30"/>
            <w:szCs w:val="30"/>
          </w:rPr>
          <w:t>七、一般公共预算财政拨款</w:t>
        </w:r>
        <w:r>
          <w:rPr>
            <w:rFonts w:ascii="仿宋" w:eastAsia="仿宋" w:hAnsi="仿宋" w:cs="仿宋"/>
            <w:sz w:val="30"/>
            <w:szCs w:val="30"/>
          </w:rPr>
          <w:t>“</w:t>
        </w:r>
        <w:r>
          <w:rPr>
            <w:rFonts w:ascii="仿宋" w:eastAsia="仿宋" w:hAnsi="仿宋" w:cs="仿宋"/>
            <w:sz w:val="30"/>
            <w:szCs w:val="30"/>
          </w:rPr>
          <w:t>三公</w:t>
        </w:r>
        <w:r>
          <w:rPr>
            <w:rFonts w:ascii="仿宋" w:eastAsia="仿宋" w:hAnsi="仿宋" w:cs="仿宋"/>
            <w:sz w:val="30"/>
            <w:szCs w:val="30"/>
          </w:rPr>
          <w:t>”</w:t>
        </w:r>
        <w:r>
          <w:rPr>
            <w:rFonts w:ascii="仿宋" w:eastAsia="仿宋" w:hAnsi="仿宋" w:cs="仿宋"/>
            <w:sz w:val="30"/>
            <w:szCs w:val="30"/>
          </w:rPr>
          <w:t>经费支出决算情况说明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_Toc141520083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31</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4" w:history="1">
        <w:r>
          <w:rPr>
            <w:rFonts w:ascii="仿宋" w:eastAsia="仿宋" w:hAnsi="仿宋" w:cs="仿宋"/>
            <w:sz w:val="30"/>
            <w:szCs w:val="30"/>
          </w:rPr>
          <w:t>八、预算绩效情况说明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PAGEREF _Toc141520084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33</w:t>
        </w:r>
        <w:r>
          <w:rPr>
            <w:rFonts w:ascii="仿宋" w:eastAsia="仿宋" w:hAnsi="仿宋" w:cs="仿宋"/>
            <w:sz w:val="30"/>
            <w:szCs w:val="30"/>
          </w:rPr>
          <w:fldChar w:fldCharType="end"/>
        </w:r>
      </w:hyperlink>
    </w:p>
    <w:p w:rsidR="00856D68" w:rsidRDefault="008A1F48">
      <w:pPr>
        <w:pStyle w:val="20"/>
        <w:tabs>
          <w:tab w:val="right" w:leader="dot" w:pos="9062"/>
        </w:tabs>
        <w:ind w:leftChars="0" w:left="0"/>
        <w:rPr>
          <w:rFonts w:ascii="仿宋" w:eastAsia="仿宋" w:hAnsi="仿宋" w:cs="仿宋"/>
          <w:sz w:val="30"/>
          <w:szCs w:val="30"/>
        </w:rPr>
      </w:pPr>
      <w:hyperlink w:anchor="_Toc141520085" w:history="1">
        <w:r>
          <w:rPr>
            <w:rFonts w:ascii="仿宋" w:eastAsia="仿宋" w:hAnsi="仿宋" w:cs="仿宋"/>
            <w:sz w:val="30"/>
            <w:szCs w:val="30"/>
          </w:rPr>
          <w:t>九、其他重要事项</w:t>
        </w:r>
        <w:r>
          <w:rPr>
            <w:rFonts w:ascii="仿宋" w:eastAsia="仿宋" w:hAnsi="仿宋" w:cs="仿宋" w:hint="eastAsia"/>
            <w:sz w:val="30"/>
            <w:szCs w:val="30"/>
          </w:rPr>
          <w:t>情况</w:t>
        </w:r>
        <w:r>
          <w:rPr>
            <w:rFonts w:ascii="仿宋" w:eastAsia="仿宋" w:hAnsi="仿宋" w:cs="仿宋"/>
            <w:sz w:val="30"/>
            <w:szCs w:val="30"/>
          </w:rPr>
          <w:t>说明</w:t>
        </w:r>
        <w:r>
          <w:rPr>
            <w:rFonts w:ascii="仿宋" w:eastAsia="仿宋" w:hAnsi="仿宋" w:cs="仿宋"/>
            <w:sz w:val="30"/>
            <w:szCs w:val="30"/>
          </w:rPr>
          <w:tab/>
        </w:r>
        <w:r>
          <w:rPr>
            <w:rFonts w:ascii="仿宋" w:eastAsia="仿宋" w:hAnsi="仿宋" w:cs="仿宋"/>
            <w:sz w:val="30"/>
            <w:szCs w:val="30"/>
          </w:rPr>
          <w:fldChar w:fldCharType="begin"/>
        </w:r>
        <w:r>
          <w:rPr>
            <w:rFonts w:ascii="仿宋" w:eastAsia="仿宋" w:hAnsi="仿宋" w:cs="仿宋"/>
            <w:sz w:val="30"/>
            <w:szCs w:val="30"/>
          </w:rPr>
          <w:instrText xml:space="preserve"> PAGE</w:instrText>
        </w:r>
        <w:r>
          <w:rPr>
            <w:rFonts w:ascii="仿宋" w:eastAsia="仿宋" w:hAnsi="仿宋" w:cs="仿宋"/>
            <w:sz w:val="30"/>
            <w:szCs w:val="30"/>
          </w:rPr>
          <w:instrText xml:space="preserve">REF _Toc141520085 \h </w:instrText>
        </w:r>
        <w:r>
          <w:rPr>
            <w:rFonts w:ascii="仿宋" w:eastAsia="仿宋" w:hAnsi="仿宋" w:cs="仿宋"/>
            <w:sz w:val="30"/>
            <w:szCs w:val="30"/>
          </w:rPr>
        </w:r>
        <w:r>
          <w:rPr>
            <w:rFonts w:ascii="仿宋" w:eastAsia="仿宋" w:hAnsi="仿宋" w:cs="仿宋"/>
            <w:sz w:val="30"/>
            <w:szCs w:val="30"/>
          </w:rPr>
          <w:fldChar w:fldCharType="separate"/>
        </w:r>
        <w:r>
          <w:rPr>
            <w:rFonts w:ascii="仿宋" w:eastAsia="仿宋" w:hAnsi="仿宋" w:cs="仿宋"/>
            <w:sz w:val="30"/>
            <w:szCs w:val="30"/>
          </w:rPr>
          <w:t>34</w:t>
        </w:r>
        <w:r>
          <w:rPr>
            <w:rFonts w:ascii="仿宋" w:eastAsia="仿宋" w:hAnsi="仿宋" w:cs="仿宋"/>
            <w:sz w:val="30"/>
            <w:szCs w:val="30"/>
          </w:rPr>
          <w:fldChar w:fldCharType="end"/>
        </w:r>
      </w:hyperlink>
    </w:p>
    <w:p w:rsidR="00856D68" w:rsidRDefault="008A1F48">
      <w:pPr>
        <w:pStyle w:val="10"/>
        <w:tabs>
          <w:tab w:val="right" w:leader="dot" w:pos="9062"/>
        </w:tabs>
        <w:rPr>
          <w:rFonts w:ascii="仿宋" w:eastAsia="仿宋" w:hAnsi="仿宋" w:cs="仿宋"/>
          <w:b/>
          <w:bCs/>
          <w:sz w:val="30"/>
          <w:szCs w:val="30"/>
        </w:rPr>
      </w:pPr>
      <w:hyperlink w:anchor="_Toc141520086" w:history="1">
        <w:r>
          <w:rPr>
            <w:rFonts w:ascii="仿宋" w:eastAsia="仿宋" w:hAnsi="仿宋" w:cs="仿宋"/>
            <w:b/>
            <w:bCs/>
            <w:sz w:val="30"/>
            <w:szCs w:val="30"/>
          </w:rPr>
          <w:t>第四部分</w:t>
        </w:r>
        <w:r>
          <w:rPr>
            <w:rFonts w:ascii="仿宋" w:eastAsia="仿宋" w:hAnsi="仿宋" w:cs="仿宋"/>
            <w:b/>
            <w:bCs/>
            <w:sz w:val="30"/>
            <w:szCs w:val="30"/>
          </w:rPr>
          <w:t xml:space="preserve"> </w:t>
        </w:r>
        <w:r>
          <w:rPr>
            <w:rFonts w:ascii="仿宋" w:eastAsia="仿宋" w:hAnsi="仿宋" w:cs="仿宋"/>
            <w:b/>
            <w:bCs/>
            <w:sz w:val="30"/>
            <w:szCs w:val="30"/>
          </w:rPr>
          <w:t>名词解释</w:t>
        </w:r>
        <w:r>
          <w:rPr>
            <w:rFonts w:ascii="仿宋" w:eastAsia="仿宋" w:hAnsi="仿宋" w:cs="仿宋"/>
            <w:b/>
            <w:bCs/>
            <w:sz w:val="30"/>
            <w:szCs w:val="30"/>
          </w:rPr>
          <w:tab/>
        </w:r>
        <w:r>
          <w:rPr>
            <w:rFonts w:ascii="仿宋" w:eastAsia="仿宋" w:hAnsi="仿宋" w:cs="仿宋"/>
            <w:b/>
            <w:bCs/>
            <w:sz w:val="30"/>
            <w:szCs w:val="30"/>
          </w:rPr>
          <w:fldChar w:fldCharType="begin"/>
        </w:r>
        <w:r>
          <w:rPr>
            <w:rFonts w:ascii="仿宋" w:eastAsia="仿宋" w:hAnsi="仿宋" w:cs="仿宋"/>
            <w:b/>
            <w:bCs/>
            <w:sz w:val="30"/>
            <w:szCs w:val="30"/>
          </w:rPr>
          <w:instrText xml:space="preserve"> PAGEREF _Toc141520086 \h </w:instrText>
        </w:r>
        <w:r>
          <w:rPr>
            <w:rFonts w:ascii="仿宋" w:eastAsia="仿宋" w:hAnsi="仿宋" w:cs="仿宋"/>
            <w:b/>
            <w:bCs/>
            <w:sz w:val="30"/>
            <w:szCs w:val="30"/>
          </w:rPr>
        </w:r>
        <w:r>
          <w:rPr>
            <w:rFonts w:ascii="仿宋" w:eastAsia="仿宋" w:hAnsi="仿宋" w:cs="仿宋"/>
            <w:b/>
            <w:bCs/>
            <w:sz w:val="30"/>
            <w:szCs w:val="30"/>
          </w:rPr>
          <w:fldChar w:fldCharType="separate"/>
        </w:r>
        <w:r>
          <w:rPr>
            <w:rFonts w:ascii="仿宋" w:eastAsia="仿宋" w:hAnsi="仿宋" w:cs="仿宋"/>
            <w:b/>
            <w:bCs/>
            <w:sz w:val="30"/>
            <w:szCs w:val="30"/>
          </w:rPr>
          <w:t>35</w:t>
        </w:r>
        <w:r>
          <w:rPr>
            <w:rFonts w:ascii="仿宋" w:eastAsia="仿宋" w:hAnsi="仿宋" w:cs="仿宋"/>
            <w:b/>
            <w:bCs/>
            <w:sz w:val="30"/>
            <w:szCs w:val="30"/>
          </w:rPr>
          <w:fldChar w:fldCharType="end"/>
        </w:r>
      </w:hyperlink>
    </w:p>
    <w:p w:rsidR="00856D68" w:rsidRDefault="008A1F48">
      <w:pPr>
        <w:pStyle w:val="10"/>
        <w:tabs>
          <w:tab w:val="right" w:leader="dot" w:pos="9062"/>
        </w:tabs>
        <w:rPr>
          <w:rFonts w:ascii="仿宋" w:eastAsia="仿宋" w:hAnsi="仿宋" w:cs="仿宋"/>
          <w:b/>
          <w:bCs/>
          <w:sz w:val="30"/>
          <w:szCs w:val="30"/>
        </w:rPr>
      </w:pPr>
      <w:hyperlink w:anchor="_Toc141520087" w:history="1">
        <w:r>
          <w:rPr>
            <w:rFonts w:ascii="仿宋" w:eastAsia="仿宋" w:hAnsi="仿宋" w:cs="仿宋"/>
            <w:b/>
            <w:bCs/>
            <w:sz w:val="30"/>
            <w:szCs w:val="30"/>
          </w:rPr>
          <w:t>第五部分</w:t>
        </w:r>
        <w:r>
          <w:rPr>
            <w:rFonts w:ascii="仿宋" w:eastAsia="仿宋" w:hAnsi="仿宋" w:cs="仿宋"/>
            <w:b/>
            <w:bCs/>
            <w:sz w:val="30"/>
            <w:szCs w:val="30"/>
          </w:rPr>
          <w:t xml:space="preserve"> </w:t>
        </w:r>
        <w:r>
          <w:rPr>
            <w:rFonts w:ascii="仿宋" w:eastAsia="仿宋" w:hAnsi="仿宋" w:cs="仿宋"/>
            <w:b/>
            <w:bCs/>
            <w:sz w:val="30"/>
            <w:szCs w:val="30"/>
          </w:rPr>
          <w:t>附件</w:t>
        </w:r>
        <w:r>
          <w:rPr>
            <w:rFonts w:ascii="仿宋" w:eastAsia="仿宋" w:hAnsi="仿宋" w:cs="仿宋"/>
            <w:b/>
            <w:bCs/>
            <w:sz w:val="30"/>
            <w:szCs w:val="30"/>
          </w:rPr>
          <w:tab/>
        </w:r>
        <w:r>
          <w:rPr>
            <w:rFonts w:ascii="仿宋" w:eastAsia="仿宋" w:hAnsi="仿宋" w:cs="仿宋"/>
            <w:b/>
            <w:bCs/>
            <w:sz w:val="30"/>
            <w:szCs w:val="30"/>
          </w:rPr>
          <w:fldChar w:fldCharType="begin"/>
        </w:r>
        <w:r>
          <w:rPr>
            <w:rFonts w:ascii="仿宋" w:eastAsia="仿宋" w:hAnsi="仿宋" w:cs="仿宋"/>
            <w:b/>
            <w:bCs/>
            <w:sz w:val="30"/>
            <w:szCs w:val="30"/>
          </w:rPr>
          <w:instrText xml:space="preserve"> PAGEREF _Toc141520087 \h </w:instrText>
        </w:r>
        <w:r>
          <w:rPr>
            <w:rFonts w:ascii="仿宋" w:eastAsia="仿宋" w:hAnsi="仿宋" w:cs="仿宋"/>
            <w:b/>
            <w:bCs/>
            <w:sz w:val="30"/>
            <w:szCs w:val="30"/>
          </w:rPr>
        </w:r>
        <w:r>
          <w:rPr>
            <w:rFonts w:ascii="仿宋" w:eastAsia="仿宋" w:hAnsi="仿宋" w:cs="仿宋"/>
            <w:b/>
            <w:bCs/>
            <w:sz w:val="30"/>
            <w:szCs w:val="30"/>
          </w:rPr>
          <w:fldChar w:fldCharType="separate"/>
        </w:r>
        <w:r>
          <w:rPr>
            <w:rFonts w:ascii="仿宋" w:eastAsia="仿宋" w:hAnsi="仿宋" w:cs="仿宋"/>
            <w:b/>
            <w:bCs/>
            <w:sz w:val="30"/>
            <w:szCs w:val="30"/>
          </w:rPr>
          <w:t>37</w:t>
        </w:r>
        <w:r>
          <w:rPr>
            <w:rFonts w:ascii="仿宋" w:eastAsia="仿宋" w:hAnsi="仿宋" w:cs="仿宋"/>
            <w:b/>
            <w:bCs/>
            <w:sz w:val="30"/>
            <w:szCs w:val="30"/>
          </w:rPr>
          <w:fldChar w:fldCharType="end"/>
        </w:r>
      </w:hyperlink>
    </w:p>
    <w:p w:rsidR="00856D68" w:rsidRDefault="008A1F48">
      <w:pPr>
        <w:pStyle w:val="20"/>
        <w:tabs>
          <w:tab w:val="right" w:leader="dot" w:pos="9072"/>
        </w:tabs>
        <w:ind w:leftChars="0" w:left="0"/>
        <w:rPr>
          <w:rFonts w:ascii="仿宋" w:eastAsia="仿宋" w:hAnsi="仿宋" w:cs="仿宋"/>
          <w:b/>
          <w:sz w:val="32"/>
          <w:szCs w:val="32"/>
        </w:rPr>
        <w:sectPr w:rsidR="00856D68">
          <w:pgSz w:w="11906" w:h="16838"/>
          <w:pgMar w:top="1702" w:right="1417" w:bottom="1843" w:left="1417" w:header="851" w:footer="992" w:gutter="0"/>
          <w:cols w:space="425"/>
          <w:docGrid w:type="lines" w:linePitch="312"/>
        </w:sectPr>
      </w:pPr>
      <w:r>
        <w:rPr>
          <w:rFonts w:ascii="仿宋" w:eastAsia="仿宋" w:hAnsi="仿宋" w:cs="仿宋" w:hint="eastAsia"/>
          <w:sz w:val="30"/>
          <w:szCs w:val="30"/>
        </w:rPr>
        <w:fldChar w:fldCharType="end"/>
      </w:r>
    </w:p>
    <w:p w:rsidR="00856D68" w:rsidRDefault="00856D68">
      <w:pPr>
        <w:pStyle w:val="WPSOffice1"/>
        <w:tabs>
          <w:tab w:val="right" w:leader="dot" w:pos="8306"/>
        </w:tabs>
      </w:pPr>
    </w:p>
    <w:p w:rsidR="00856D68" w:rsidRDefault="008A1F48">
      <w:pPr>
        <w:pStyle w:val="1"/>
      </w:pPr>
      <w:bookmarkStart w:id="0" w:name="_Toc141520062"/>
      <w:bookmarkStart w:id="1" w:name="_Toc662"/>
      <w:r>
        <w:rPr>
          <w:rFonts w:hint="eastAsia"/>
        </w:rPr>
        <w:t>第一部分</w:t>
      </w:r>
      <w:r>
        <w:rPr>
          <w:rFonts w:hint="eastAsia"/>
        </w:rPr>
        <w:t xml:space="preserve"> </w:t>
      </w:r>
      <w:r>
        <w:rPr>
          <w:rFonts w:hint="eastAsia"/>
        </w:rPr>
        <w:t>部门概况</w:t>
      </w:r>
      <w:bookmarkEnd w:id="0"/>
      <w:bookmarkEnd w:id="1"/>
    </w:p>
    <w:p w:rsidR="00856D68" w:rsidRDefault="008A1F48">
      <w:pPr>
        <w:pStyle w:val="2"/>
      </w:pPr>
      <w:bookmarkStart w:id="2" w:name="_Toc141520063"/>
      <w:bookmarkStart w:id="3" w:name="_Toc21655"/>
      <w:r>
        <w:rPr>
          <w:rFonts w:hint="eastAsia"/>
        </w:rPr>
        <w:t>一、部门主要职责</w:t>
      </w:r>
      <w:bookmarkEnd w:id="2"/>
      <w:bookmarkEnd w:id="3"/>
    </w:p>
    <w:p w:rsidR="00856D68" w:rsidRDefault="008A1F48">
      <w:pPr>
        <w:spacing w:line="600" w:lineRule="exact"/>
        <w:ind w:firstLineChars="200" w:firstLine="640"/>
        <w:rPr>
          <w:rFonts w:ascii="仿宋" w:eastAsia="仿宋" w:hAnsi="仿宋" w:cs="仿宋_GB2312"/>
          <w:sz w:val="32"/>
          <w:szCs w:val="32"/>
        </w:rPr>
      </w:pPr>
      <w:r>
        <w:rPr>
          <w:rFonts w:ascii="仿宋" w:eastAsia="仿宋" w:hAnsi="仿宋" w:hint="eastAsia"/>
          <w:sz w:val="32"/>
          <w:szCs w:val="32"/>
        </w:rPr>
        <w:t>福建省龙岩市商务局汇总部门的主要职责是：龙岩市商务局贯彻落实党中央及省委、市委关于商务工作的方针政策和决策部署</w:t>
      </w:r>
      <w:r>
        <w:rPr>
          <w:rFonts w:ascii="仿宋" w:eastAsia="仿宋" w:hAnsi="仿宋" w:hint="eastAsia"/>
          <w:sz w:val="32"/>
          <w:szCs w:val="32"/>
        </w:rPr>
        <w:t>,</w:t>
      </w:r>
      <w:r>
        <w:rPr>
          <w:rFonts w:ascii="仿宋" w:eastAsia="仿宋" w:hAnsi="仿宋" w:hint="eastAsia"/>
          <w:sz w:val="32"/>
          <w:szCs w:val="32"/>
        </w:rPr>
        <w:t>在履行职责过程中坚持和加强党对商务工作的集中统一领导。</w:t>
      </w:r>
      <w:r>
        <w:rPr>
          <w:rFonts w:ascii="仿宋" w:eastAsia="仿宋" w:hAnsi="仿宋" w:hint="eastAsia"/>
          <w:sz w:val="32"/>
          <w:szCs w:val="32"/>
        </w:rPr>
        <w:br/>
      </w:r>
      <w:r>
        <w:rPr>
          <w:rFonts w:ascii="仿宋" w:eastAsia="仿宋" w:hAnsi="仿宋" w:hint="eastAsia"/>
          <w:sz w:val="32"/>
          <w:szCs w:val="32"/>
        </w:rPr>
        <w:t xml:space="preserve">    </w:t>
      </w:r>
      <w:r>
        <w:rPr>
          <w:rFonts w:ascii="仿宋" w:eastAsia="仿宋" w:hAnsi="仿宋" w:hint="eastAsia"/>
          <w:sz w:val="32"/>
          <w:szCs w:val="32"/>
        </w:rPr>
        <w:t>（一）贯彻执行国家有关贸易、国际经济合作和口岸管理的法律、法规和政策</w:t>
      </w:r>
      <w:r>
        <w:rPr>
          <w:rFonts w:ascii="仿宋" w:eastAsia="仿宋" w:hAnsi="仿宋" w:hint="eastAsia"/>
          <w:sz w:val="32"/>
          <w:szCs w:val="32"/>
        </w:rPr>
        <w:t>,</w:t>
      </w:r>
      <w:r>
        <w:rPr>
          <w:rFonts w:ascii="仿宋" w:eastAsia="仿宋" w:hAnsi="仿宋" w:hint="eastAsia"/>
          <w:sz w:val="32"/>
          <w:szCs w:val="32"/>
        </w:rPr>
        <w:t>起草并组织实施相关规范性文件研究提出</w:t>
      </w:r>
      <w:r w:rsidR="00045776">
        <w:rPr>
          <w:rFonts w:ascii="仿宋" w:eastAsia="仿宋" w:hAnsi="仿宋" w:hint="eastAsia"/>
          <w:sz w:val="32"/>
          <w:szCs w:val="32"/>
        </w:rPr>
        <w:t>我市有关政策措施与国家有关政策法规以及国际贸易规划、协定之间的衔</w:t>
      </w:r>
      <w:bookmarkStart w:id="4" w:name="_GoBack"/>
      <w:bookmarkEnd w:id="4"/>
      <w:r>
        <w:rPr>
          <w:rFonts w:ascii="仿宋" w:eastAsia="仿宋" w:hAnsi="仿宋" w:hint="eastAsia"/>
          <w:sz w:val="32"/>
          <w:szCs w:val="32"/>
        </w:rPr>
        <w:t>接意见</w:t>
      </w:r>
      <w:r>
        <w:rPr>
          <w:rFonts w:ascii="仿宋" w:eastAsia="仿宋" w:hAnsi="仿宋" w:hint="eastAsia"/>
          <w:sz w:val="32"/>
          <w:szCs w:val="32"/>
        </w:rPr>
        <w:t>;</w:t>
      </w:r>
      <w:r>
        <w:rPr>
          <w:rFonts w:ascii="仿宋" w:eastAsia="仿宋" w:hAnsi="仿宋" w:hint="eastAsia"/>
          <w:sz w:val="32"/>
          <w:szCs w:val="32"/>
        </w:rPr>
        <w:t>拟订商务发展战略和实施规划</w:t>
      </w:r>
      <w:r>
        <w:rPr>
          <w:rFonts w:ascii="仿宋" w:eastAsia="仿宋" w:hAnsi="仿宋" w:hint="eastAsia"/>
          <w:sz w:val="32"/>
          <w:szCs w:val="32"/>
        </w:rPr>
        <w:t>,</w:t>
      </w:r>
      <w:r>
        <w:rPr>
          <w:rFonts w:ascii="仿宋" w:eastAsia="仿宋" w:hAnsi="仿宋" w:hint="eastAsia"/>
          <w:sz w:val="32"/>
          <w:szCs w:val="32"/>
        </w:rPr>
        <w:t>监测分析商务运行状况</w:t>
      </w:r>
      <w:r>
        <w:rPr>
          <w:rFonts w:ascii="仿宋" w:eastAsia="仿宋" w:hAnsi="仿宋" w:hint="eastAsia"/>
          <w:sz w:val="32"/>
          <w:szCs w:val="32"/>
        </w:rPr>
        <w:t>,</w:t>
      </w:r>
      <w:r>
        <w:rPr>
          <w:rFonts w:ascii="仿宋" w:eastAsia="仿宋" w:hAnsi="仿宋" w:hint="eastAsia"/>
          <w:sz w:val="32"/>
          <w:szCs w:val="32"/>
        </w:rPr>
        <w:t>研究商务体制和商务运行中的重大问题并提出建议。</w:t>
      </w:r>
      <w:r>
        <w:rPr>
          <w:rFonts w:ascii="仿宋" w:eastAsia="仿宋" w:hAnsi="仿宋" w:hint="eastAsia"/>
          <w:sz w:val="32"/>
          <w:szCs w:val="32"/>
        </w:rPr>
        <w:br/>
        <w:t xml:space="preserve">    </w:t>
      </w:r>
      <w:r>
        <w:rPr>
          <w:rFonts w:ascii="仿宋" w:eastAsia="仿宋" w:hAnsi="仿宋" w:hint="eastAsia"/>
          <w:sz w:val="32"/>
          <w:szCs w:val="32"/>
        </w:rPr>
        <w:t>（二）负责流通行业管理、促进工作</w:t>
      </w:r>
      <w:r>
        <w:rPr>
          <w:rFonts w:ascii="仿宋" w:eastAsia="仿宋" w:hAnsi="仿宋" w:hint="eastAsia"/>
          <w:sz w:val="32"/>
          <w:szCs w:val="32"/>
        </w:rPr>
        <w:t>,</w:t>
      </w:r>
      <w:r>
        <w:rPr>
          <w:rFonts w:ascii="仿宋" w:eastAsia="仿宋" w:hAnsi="仿宋" w:hint="eastAsia"/>
          <w:sz w:val="32"/>
          <w:szCs w:val="32"/>
        </w:rPr>
        <w:t>拟订流通业发展规划</w:t>
      </w:r>
      <w:r>
        <w:rPr>
          <w:rFonts w:ascii="仿宋" w:eastAsia="仿宋" w:hAnsi="仿宋" w:hint="eastAsia"/>
          <w:sz w:val="32"/>
          <w:szCs w:val="32"/>
        </w:rPr>
        <w:t>,</w:t>
      </w:r>
      <w:r>
        <w:rPr>
          <w:rFonts w:ascii="仿宋" w:eastAsia="仿宋" w:hAnsi="仿宋" w:hint="eastAsia"/>
          <w:sz w:val="32"/>
          <w:szCs w:val="32"/>
        </w:rPr>
        <w:t>推进流通体制改革、流通产业结构调整、商贸物流体系的建设</w:t>
      </w:r>
      <w:r>
        <w:rPr>
          <w:rFonts w:ascii="仿宋" w:eastAsia="仿宋" w:hAnsi="仿宋" w:hint="eastAsia"/>
          <w:sz w:val="32"/>
          <w:szCs w:val="32"/>
        </w:rPr>
        <w:t>,</w:t>
      </w:r>
      <w:r>
        <w:rPr>
          <w:rFonts w:ascii="仿宋" w:eastAsia="仿宋" w:hAnsi="仿宋" w:hint="eastAsia"/>
          <w:sz w:val="32"/>
          <w:szCs w:val="32"/>
        </w:rPr>
        <w:t>发展连锁经营、商业特许经营、物流配送、电子商务等现代流通方式</w:t>
      </w:r>
      <w:r>
        <w:rPr>
          <w:rFonts w:ascii="仿宋" w:eastAsia="仿宋" w:hAnsi="仿宋" w:hint="eastAsia"/>
          <w:sz w:val="32"/>
          <w:szCs w:val="32"/>
        </w:rPr>
        <w:t>,</w:t>
      </w:r>
      <w:r>
        <w:rPr>
          <w:rFonts w:ascii="仿宋" w:eastAsia="仿宋" w:hAnsi="仿宋" w:hint="eastAsia"/>
          <w:sz w:val="32"/>
          <w:szCs w:val="32"/>
        </w:rPr>
        <w:t>促进流通标准化</w:t>
      </w:r>
      <w:r>
        <w:rPr>
          <w:rFonts w:ascii="仿宋" w:eastAsia="仿宋" w:hAnsi="仿宋" w:hint="eastAsia"/>
          <w:sz w:val="32"/>
          <w:szCs w:val="32"/>
        </w:rPr>
        <w:t>;</w:t>
      </w:r>
      <w:r>
        <w:rPr>
          <w:rFonts w:ascii="仿宋" w:eastAsia="仿宋" w:hAnsi="仿宋" w:hint="eastAsia"/>
          <w:sz w:val="32"/>
          <w:szCs w:val="32"/>
        </w:rPr>
        <w:t>负责拍卖、旧货流通、再生资源流通</w:t>
      </w:r>
      <w:r>
        <w:rPr>
          <w:rFonts w:ascii="仿宋" w:eastAsia="仿宋" w:hAnsi="仿宋" w:hint="eastAsia"/>
          <w:sz w:val="32"/>
          <w:szCs w:val="32"/>
        </w:rPr>
        <w:t>、汽车</w:t>
      </w:r>
      <w:r>
        <w:rPr>
          <w:rFonts w:ascii="仿宋" w:eastAsia="仿宋" w:hAnsi="仿宋" w:hint="eastAsia"/>
          <w:sz w:val="32"/>
          <w:szCs w:val="32"/>
        </w:rPr>
        <w:t>(</w:t>
      </w:r>
      <w:r>
        <w:rPr>
          <w:rFonts w:ascii="仿宋" w:eastAsia="仿宋" w:hAnsi="仿宋" w:hint="eastAsia"/>
          <w:sz w:val="32"/>
          <w:szCs w:val="32"/>
        </w:rPr>
        <w:t>新车、二手车</w:t>
      </w:r>
      <w:r>
        <w:rPr>
          <w:rFonts w:ascii="仿宋" w:eastAsia="仿宋" w:hAnsi="仿宋" w:hint="eastAsia"/>
          <w:sz w:val="32"/>
          <w:szCs w:val="32"/>
        </w:rPr>
        <w:t>)</w:t>
      </w:r>
      <w:r>
        <w:rPr>
          <w:rFonts w:ascii="仿宋" w:eastAsia="仿宋" w:hAnsi="仿宋" w:hint="eastAsia"/>
          <w:sz w:val="32"/>
          <w:szCs w:val="32"/>
        </w:rPr>
        <w:t>流通、原油成品油流通以及酒类流通、药品流通等特殊流通领域的行业管理</w:t>
      </w:r>
      <w:r>
        <w:rPr>
          <w:rFonts w:ascii="仿宋" w:eastAsia="仿宋" w:hAnsi="仿宋" w:hint="eastAsia"/>
          <w:sz w:val="32"/>
          <w:szCs w:val="32"/>
        </w:rPr>
        <w:t>;</w:t>
      </w:r>
      <w:r>
        <w:rPr>
          <w:rFonts w:ascii="仿宋" w:eastAsia="仿宋" w:hAnsi="仿宋" w:hint="eastAsia"/>
          <w:sz w:val="32"/>
          <w:szCs w:val="32"/>
        </w:rPr>
        <w:t>指导工业品流通服务体系建设、流通行业科技进步等工作。</w:t>
      </w:r>
      <w:r>
        <w:rPr>
          <w:rFonts w:ascii="仿宋" w:eastAsia="仿宋" w:hAnsi="仿宋" w:hint="eastAsia"/>
          <w:sz w:val="32"/>
          <w:szCs w:val="32"/>
        </w:rPr>
        <w:br/>
        <w:t xml:space="preserve">    </w:t>
      </w:r>
      <w:r>
        <w:rPr>
          <w:rFonts w:ascii="仿宋" w:eastAsia="仿宋" w:hAnsi="仿宋" w:hint="eastAsia"/>
          <w:sz w:val="32"/>
          <w:szCs w:val="32"/>
        </w:rPr>
        <w:t>（三）负责市场体系建设和城乡市场发展促进工作</w:t>
      </w:r>
      <w:r>
        <w:rPr>
          <w:rFonts w:ascii="仿宋" w:eastAsia="仿宋" w:hAnsi="仿宋" w:hint="eastAsia"/>
          <w:sz w:val="32"/>
          <w:szCs w:val="32"/>
        </w:rPr>
        <w:t>;</w:t>
      </w:r>
      <w:r>
        <w:rPr>
          <w:rFonts w:ascii="仿宋" w:eastAsia="仿宋" w:hAnsi="仿宋" w:hint="eastAsia"/>
          <w:sz w:val="32"/>
          <w:szCs w:val="32"/>
        </w:rPr>
        <w:t>拟</w:t>
      </w:r>
      <w:r>
        <w:rPr>
          <w:rFonts w:ascii="仿宋" w:eastAsia="仿宋" w:hAnsi="仿宋" w:hint="eastAsia"/>
          <w:sz w:val="32"/>
          <w:szCs w:val="32"/>
        </w:rPr>
        <w:lastRenderedPageBreak/>
        <w:t>订引导资金投向市场体系建设的政策措施</w:t>
      </w:r>
      <w:r>
        <w:rPr>
          <w:rFonts w:ascii="仿宋" w:eastAsia="仿宋" w:hAnsi="仿宋" w:hint="eastAsia"/>
          <w:sz w:val="32"/>
          <w:szCs w:val="32"/>
        </w:rPr>
        <w:t>,</w:t>
      </w:r>
      <w:r>
        <w:rPr>
          <w:rFonts w:ascii="仿宋" w:eastAsia="仿宋" w:hAnsi="仿宋" w:hint="eastAsia"/>
          <w:sz w:val="32"/>
          <w:szCs w:val="32"/>
        </w:rPr>
        <w:t>组织实施市财政性资金安排的市场体系建设重大投资项目</w:t>
      </w:r>
      <w:r>
        <w:rPr>
          <w:rFonts w:ascii="仿宋" w:eastAsia="仿宋" w:hAnsi="仿宋" w:hint="eastAsia"/>
          <w:sz w:val="32"/>
          <w:szCs w:val="32"/>
        </w:rPr>
        <w:t>,</w:t>
      </w:r>
      <w:r>
        <w:rPr>
          <w:rFonts w:ascii="仿宋" w:eastAsia="仿宋" w:hAnsi="仿宋" w:hint="eastAsia"/>
          <w:sz w:val="32"/>
          <w:szCs w:val="32"/>
        </w:rPr>
        <w:t>指导城市商业网点规划制定与实施、大宗产品批发市场和社区商业建设</w:t>
      </w:r>
      <w:r>
        <w:rPr>
          <w:rFonts w:ascii="仿宋" w:eastAsia="仿宋" w:hAnsi="仿宋" w:hint="eastAsia"/>
          <w:sz w:val="32"/>
          <w:szCs w:val="32"/>
        </w:rPr>
        <w:t>;</w:t>
      </w:r>
      <w:r>
        <w:rPr>
          <w:rFonts w:ascii="仿宋" w:eastAsia="仿宋" w:hAnsi="仿宋" w:hint="eastAsia"/>
          <w:sz w:val="32"/>
          <w:szCs w:val="32"/>
        </w:rPr>
        <w:t>推进农村市场体系建设和改造升级。</w:t>
      </w:r>
      <w:r>
        <w:rPr>
          <w:rFonts w:ascii="仿宋" w:eastAsia="仿宋" w:hAnsi="仿宋" w:hint="eastAsia"/>
          <w:sz w:val="32"/>
          <w:szCs w:val="32"/>
        </w:rPr>
        <w:br/>
        <w:t xml:space="preserve">    </w:t>
      </w:r>
      <w:r>
        <w:rPr>
          <w:rFonts w:ascii="仿宋" w:eastAsia="仿宋" w:hAnsi="仿宋" w:hint="eastAsia"/>
          <w:sz w:val="32"/>
          <w:szCs w:val="32"/>
        </w:rPr>
        <w:t>（四）负责商品市场运行调控和商务领域消费促进工作；负责商品现货市场行业管理</w:t>
      </w:r>
      <w:r>
        <w:rPr>
          <w:rFonts w:ascii="仿宋" w:eastAsia="仿宋" w:hAnsi="仿宋" w:hint="eastAsia"/>
          <w:sz w:val="32"/>
          <w:szCs w:val="32"/>
        </w:rPr>
        <w:t>;</w:t>
      </w:r>
      <w:r>
        <w:rPr>
          <w:rFonts w:ascii="仿宋" w:eastAsia="仿宋" w:hAnsi="仿宋" w:hint="eastAsia"/>
          <w:sz w:val="32"/>
          <w:szCs w:val="32"/>
        </w:rPr>
        <w:t>拟订商品市场运行调节的政策措施</w:t>
      </w:r>
      <w:r>
        <w:rPr>
          <w:rFonts w:ascii="仿宋" w:eastAsia="仿宋" w:hAnsi="仿宋" w:hint="eastAsia"/>
          <w:sz w:val="32"/>
          <w:szCs w:val="32"/>
        </w:rPr>
        <w:t>,</w:t>
      </w:r>
      <w:r>
        <w:rPr>
          <w:rFonts w:ascii="仿宋" w:eastAsia="仿宋" w:hAnsi="仿宋" w:hint="eastAsia"/>
          <w:sz w:val="32"/>
          <w:szCs w:val="32"/>
        </w:rPr>
        <w:t>监测分析</w:t>
      </w:r>
      <w:r>
        <w:rPr>
          <w:rFonts w:ascii="仿宋" w:eastAsia="仿宋" w:hAnsi="仿宋" w:hint="eastAsia"/>
          <w:sz w:val="32"/>
          <w:szCs w:val="32"/>
        </w:rPr>
        <w:t>市场运行、商品供求状况</w:t>
      </w:r>
      <w:r>
        <w:rPr>
          <w:rFonts w:ascii="仿宋" w:eastAsia="仿宋" w:hAnsi="仿宋" w:hint="eastAsia"/>
          <w:sz w:val="32"/>
          <w:szCs w:val="32"/>
        </w:rPr>
        <w:t>,</w:t>
      </w:r>
      <w:r>
        <w:rPr>
          <w:rFonts w:ascii="仿宋" w:eastAsia="仿宋" w:hAnsi="仿宋" w:hint="eastAsia"/>
          <w:sz w:val="32"/>
          <w:szCs w:val="32"/>
        </w:rPr>
        <w:t>组织实施重要消费品市场调控和重要生产资料流通管理</w:t>
      </w:r>
      <w:r>
        <w:rPr>
          <w:rFonts w:ascii="仿宋" w:eastAsia="仿宋" w:hAnsi="仿宋" w:hint="eastAsia"/>
          <w:sz w:val="32"/>
          <w:szCs w:val="32"/>
        </w:rPr>
        <w:t>,</w:t>
      </w:r>
      <w:r>
        <w:rPr>
          <w:rFonts w:ascii="仿宋" w:eastAsia="仿宋" w:hAnsi="仿宋" w:hint="eastAsia"/>
          <w:sz w:val="32"/>
          <w:szCs w:val="32"/>
        </w:rPr>
        <w:t>建立健全生活必需品市场供应应急管理机制</w:t>
      </w:r>
      <w:r>
        <w:rPr>
          <w:rFonts w:ascii="仿宋" w:eastAsia="仿宋" w:hAnsi="仿宋" w:hint="eastAsia"/>
          <w:sz w:val="32"/>
          <w:szCs w:val="32"/>
        </w:rPr>
        <w:t>;</w:t>
      </w:r>
      <w:r>
        <w:rPr>
          <w:rFonts w:ascii="仿宋" w:eastAsia="仿宋" w:hAnsi="仿宋" w:hint="eastAsia"/>
          <w:sz w:val="32"/>
          <w:szCs w:val="32"/>
        </w:rPr>
        <w:t>负责城市副食品基地建设。</w:t>
      </w:r>
      <w:r>
        <w:rPr>
          <w:rFonts w:ascii="仿宋" w:eastAsia="仿宋" w:hAnsi="仿宋" w:hint="eastAsia"/>
          <w:sz w:val="32"/>
          <w:szCs w:val="32"/>
        </w:rPr>
        <w:br/>
        <w:t xml:space="preserve">    </w:t>
      </w:r>
      <w:r>
        <w:rPr>
          <w:rFonts w:ascii="仿宋" w:eastAsia="仿宋" w:hAnsi="仿宋" w:hint="eastAsia"/>
          <w:sz w:val="32"/>
          <w:szCs w:val="32"/>
        </w:rPr>
        <w:t>（五）负责协调管理商品贸易秩序</w:t>
      </w:r>
      <w:r>
        <w:rPr>
          <w:rFonts w:ascii="仿宋" w:eastAsia="仿宋" w:hAnsi="仿宋" w:hint="eastAsia"/>
          <w:sz w:val="32"/>
          <w:szCs w:val="32"/>
        </w:rPr>
        <w:t>,</w:t>
      </w:r>
      <w:r>
        <w:rPr>
          <w:rFonts w:ascii="仿宋" w:eastAsia="仿宋" w:hAnsi="仿宋" w:hint="eastAsia"/>
          <w:sz w:val="32"/>
          <w:szCs w:val="32"/>
        </w:rPr>
        <w:t>承担与贸易有关的知识</w:t>
      </w:r>
      <w:r>
        <w:rPr>
          <w:rFonts w:ascii="仿宋" w:eastAsia="仿宋" w:hAnsi="仿宋" w:hint="eastAsia"/>
          <w:sz w:val="32"/>
          <w:szCs w:val="32"/>
        </w:rPr>
        <w:t>产权</w:t>
      </w:r>
      <w:r>
        <w:rPr>
          <w:rFonts w:ascii="仿宋" w:eastAsia="仿宋" w:hAnsi="仿宋" w:hint="eastAsia"/>
          <w:sz w:val="32"/>
          <w:szCs w:val="32"/>
        </w:rPr>
        <w:t>工作</w:t>
      </w:r>
      <w:r>
        <w:rPr>
          <w:rFonts w:ascii="仿宋" w:eastAsia="仿宋" w:hAnsi="仿宋" w:hint="eastAsia"/>
          <w:sz w:val="32"/>
          <w:szCs w:val="32"/>
        </w:rPr>
        <w:t>,</w:t>
      </w:r>
      <w:r>
        <w:rPr>
          <w:rFonts w:ascii="仿宋" w:eastAsia="仿宋" w:hAnsi="仿宋" w:hint="eastAsia"/>
          <w:sz w:val="32"/>
          <w:szCs w:val="32"/>
        </w:rPr>
        <w:t>指导国际品牌保护、商业信用销售</w:t>
      </w:r>
      <w:r>
        <w:rPr>
          <w:rFonts w:ascii="仿宋" w:eastAsia="仿宋" w:hAnsi="仿宋" w:hint="eastAsia"/>
          <w:sz w:val="32"/>
          <w:szCs w:val="32"/>
        </w:rPr>
        <w:t>,</w:t>
      </w:r>
      <w:r>
        <w:rPr>
          <w:rFonts w:ascii="仿宋" w:eastAsia="仿宋" w:hAnsi="仿宋" w:hint="eastAsia"/>
          <w:sz w:val="32"/>
          <w:szCs w:val="32"/>
        </w:rPr>
        <w:t>对直销进行监督管理</w:t>
      </w:r>
      <w:r>
        <w:rPr>
          <w:rFonts w:ascii="仿宋" w:eastAsia="仿宋" w:hAnsi="仿宋" w:hint="eastAsia"/>
          <w:sz w:val="32"/>
          <w:szCs w:val="32"/>
        </w:rPr>
        <w:t>;</w:t>
      </w:r>
      <w:r>
        <w:rPr>
          <w:rFonts w:ascii="仿宋" w:eastAsia="仿宋" w:hAnsi="仿宋" w:hint="eastAsia"/>
          <w:sz w:val="32"/>
          <w:szCs w:val="32"/>
        </w:rPr>
        <w:t>推动商贸行业文明建设和商务领域信用建设。</w:t>
      </w:r>
      <w:r>
        <w:rPr>
          <w:rFonts w:ascii="仿宋" w:eastAsia="仿宋" w:hAnsi="仿宋" w:hint="eastAsia"/>
          <w:sz w:val="32"/>
          <w:szCs w:val="32"/>
        </w:rPr>
        <w:br/>
        <w:t xml:space="preserve">    </w:t>
      </w:r>
      <w:r>
        <w:rPr>
          <w:rFonts w:ascii="仿宋" w:eastAsia="仿宋" w:hAnsi="仿宋" w:hint="eastAsia"/>
          <w:sz w:val="32"/>
          <w:szCs w:val="32"/>
        </w:rPr>
        <w:t>（六）研究拟订电子商务相关标准、规范</w:t>
      </w:r>
      <w:r>
        <w:rPr>
          <w:rFonts w:ascii="仿宋" w:eastAsia="仿宋" w:hAnsi="仿宋" w:hint="eastAsia"/>
          <w:sz w:val="32"/>
          <w:szCs w:val="32"/>
        </w:rPr>
        <w:t>,</w:t>
      </w:r>
      <w:r>
        <w:rPr>
          <w:rFonts w:ascii="仿宋" w:eastAsia="仿宋" w:hAnsi="仿宋" w:hint="eastAsia"/>
          <w:sz w:val="32"/>
          <w:szCs w:val="32"/>
        </w:rPr>
        <w:t>建立适应电子商务快速发展的管理体制</w:t>
      </w:r>
      <w:r>
        <w:rPr>
          <w:rFonts w:ascii="仿宋" w:eastAsia="仿宋" w:hAnsi="仿宋" w:hint="eastAsia"/>
          <w:sz w:val="32"/>
          <w:szCs w:val="32"/>
        </w:rPr>
        <w:t>,</w:t>
      </w:r>
      <w:r>
        <w:rPr>
          <w:rFonts w:ascii="仿宋" w:eastAsia="仿宋" w:hAnsi="仿宋" w:hint="eastAsia"/>
          <w:sz w:val="32"/>
          <w:szCs w:val="32"/>
        </w:rPr>
        <w:t>拟订并组织实施我市电子商务发展规划和促进政策措施</w:t>
      </w:r>
      <w:r>
        <w:rPr>
          <w:rFonts w:ascii="仿宋" w:eastAsia="仿宋" w:hAnsi="仿宋" w:hint="eastAsia"/>
          <w:sz w:val="32"/>
          <w:szCs w:val="32"/>
        </w:rPr>
        <w:t>;</w:t>
      </w:r>
      <w:r>
        <w:rPr>
          <w:rFonts w:ascii="仿宋" w:eastAsia="仿宋" w:hAnsi="仿宋" w:hint="eastAsia"/>
          <w:sz w:val="32"/>
          <w:szCs w:val="32"/>
        </w:rPr>
        <w:t>完善跨部门电子商务工作协作机制</w:t>
      </w:r>
      <w:r>
        <w:rPr>
          <w:rFonts w:ascii="仿宋" w:eastAsia="仿宋" w:hAnsi="仿宋" w:hint="eastAsia"/>
          <w:sz w:val="32"/>
          <w:szCs w:val="32"/>
        </w:rPr>
        <w:t>,</w:t>
      </w:r>
      <w:r>
        <w:rPr>
          <w:rFonts w:ascii="仿宋" w:eastAsia="仿宋" w:hAnsi="仿宋" w:hint="eastAsia"/>
          <w:sz w:val="32"/>
          <w:szCs w:val="32"/>
        </w:rPr>
        <w:t>建立电子商务公共服务体系和信用体系</w:t>
      </w:r>
      <w:r>
        <w:rPr>
          <w:rFonts w:ascii="仿宋" w:eastAsia="仿宋" w:hAnsi="仿宋" w:hint="eastAsia"/>
          <w:sz w:val="32"/>
          <w:szCs w:val="32"/>
        </w:rPr>
        <w:t>,</w:t>
      </w:r>
      <w:r>
        <w:rPr>
          <w:rFonts w:ascii="仿宋" w:eastAsia="仿宋" w:hAnsi="仿宋" w:hint="eastAsia"/>
          <w:sz w:val="32"/>
          <w:szCs w:val="32"/>
        </w:rPr>
        <w:t>拓展电子</w:t>
      </w:r>
      <w:r>
        <w:rPr>
          <w:rFonts w:ascii="仿宋" w:eastAsia="仿宋" w:hAnsi="仿宋" w:hint="eastAsia"/>
          <w:sz w:val="32"/>
          <w:szCs w:val="32"/>
        </w:rPr>
        <w:t>商务应用</w:t>
      </w:r>
      <w:r>
        <w:rPr>
          <w:rFonts w:ascii="仿宋" w:eastAsia="仿宋" w:hAnsi="仿宋" w:hint="eastAsia"/>
          <w:sz w:val="32"/>
          <w:szCs w:val="32"/>
        </w:rPr>
        <w:t>;</w:t>
      </w:r>
      <w:r>
        <w:rPr>
          <w:rFonts w:ascii="仿宋" w:eastAsia="仿宋" w:hAnsi="仿宋" w:hint="eastAsia"/>
          <w:sz w:val="32"/>
          <w:szCs w:val="32"/>
        </w:rPr>
        <w:t>推动电子商务示范体系建设</w:t>
      </w:r>
      <w:r>
        <w:rPr>
          <w:rFonts w:ascii="仿宋" w:eastAsia="仿宋" w:hAnsi="仿宋" w:hint="eastAsia"/>
          <w:sz w:val="32"/>
          <w:szCs w:val="32"/>
        </w:rPr>
        <w:t>,</w:t>
      </w:r>
      <w:r>
        <w:rPr>
          <w:rFonts w:ascii="仿宋" w:eastAsia="仿宋" w:hAnsi="仿宋" w:hint="eastAsia"/>
          <w:sz w:val="32"/>
          <w:szCs w:val="32"/>
        </w:rPr>
        <w:t>指导全市商务领域电子政务建设。</w:t>
      </w:r>
      <w:r>
        <w:rPr>
          <w:rFonts w:ascii="仿宋" w:eastAsia="仿宋" w:hAnsi="仿宋" w:hint="eastAsia"/>
          <w:sz w:val="32"/>
          <w:szCs w:val="32"/>
        </w:rPr>
        <w:br/>
        <w:t xml:space="preserve">    </w:t>
      </w:r>
      <w:r>
        <w:rPr>
          <w:rFonts w:ascii="仿宋" w:eastAsia="仿宋" w:hAnsi="仿宋" w:hint="eastAsia"/>
          <w:sz w:val="32"/>
          <w:szCs w:val="32"/>
        </w:rPr>
        <w:t>（七）贯彻执行进出口商品、加工贸易管理办法和进出口商品、技术目录</w:t>
      </w:r>
      <w:r>
        <w:rPr>
          <w:rFonts w:ascii="仿宋" w:eastAsia="仿宋" w:hAnsi="仿宋" w:hint="eastAsia"/>
          <w:sz w:val="32"/>
          <w:szCs w:val="32"/>
        </w:rPr>
        <w:t>,</w:t>
      </w:r>
      <w:r>
        <w:rPr>
          <w:rFonts w:ascii="仿宋" w:eastAsia="仿宋" w:hAnsi="仿宋" w:hint="eastAsia"/>
          <w:sz w:val="32"/>
          <w:szCs w:val="32"/>
        </w:rPr>
        <w:t>拟订促进外贸发展方式转变的政策措施；组织实施重要工业品、原材料和重要农产品进出口总量计划</w:t>
      </w:r>
      <w:r>
        <w:rPr>
          <w:rFonts w:ascii="仿宋" w:eastAsia="仿宋" w:hAnsi="仿宋" w:hint="eastAsia"/>
          <w:sz w:val="32"/>
          <w:szCs w:val="32"/>
        </w:rPr>
        <w:t>(</w:t>
      </w:r>
      <w:r>
        <w:rPr>
          <w:rFonts w:ascii="仿宋" w:eastAsia="仿宋" w:hAnsi="仿宋" w:hint="eastAsia"/>
          <w:sz w:val="32"/>
          <w:szCs w:val="32"/>
        </w:rPr>
        <w:t>不含粮食、棉花进口关税配额管理</w:t>
      </w:r>
      <w:r>
        <w:rPr>
          <w:rFonts w:ascii="仿宋" w:eastAsia="仿宋" w:hAnsi="仿宋" w:hint="eastAsia"/>
          <w:sz w:val="32"/>
          <w:szCs w:val="32"/>
        </w:rPr>
        <w:t>),</w:t>
      </w:r>
      <w:r>
        <w:rPr>
          <w:rFonts w:ascii="仿宋" w:eastAsia="仿宋" w:hAnsi="仿宋" w:hint="eastAsia"/>
          <w:sz w:val="32"/>
          <w:szCs w:val="32"/>
        </w:rPr>
        <w:t>负责进出口许可证和</w:t>
      </w:r>
      <w:r>
        <w:rPr>
          <w:rFonts w:ascii="仿宋" w:eastAsia="仿宋" w:hAnsi="仿宋" w:hint="eastAsia"/>
          <w:sz w:val="32"/>
          <w:szCs w:val="32"/>
        </w:rPr>
        <w:lastRenderedPageBreak/>
        <w:t>关税配额证的发放和管理</w:t>
      </w:r>
      <w:r>
        <w:rPr>
          <w:rFonts w:ascii="仿宋" w:eastAsia="仿宋" w:hAnsi="仿宋" w:hint="eastAsia"/>
          <w:sz w:val="32"/>
          <w:szCs w:val="32"/>
        </w:rPr>
        <w:t>,</w:t>
      </w:r>
      <w:r>
        <w:rPr>
          <w:rFonts w:ascii="仿宋" w:eastAsia="仿宋" w:hAnsi="仿宋" w:hint="eastAsia"/>
          <w:sz w:val="32"/>
          <w:szCs w:val="32"/>
        </w:rPr>
        <w:t>会同有关部门协调大宗商品进出口</w:t>
      </w:r>
      <w:r>
        <w:rPr>
          <w:rFonts w:ascii="仿宋" w:eastAsia="仿宋" w:hAnsi="仿宋" w:hint="eastAsia"/>
          <w:sz w:val="32"/>
          <w:szCs w:val="32"/>
        </w:rPr>
        <w:t>;</w:t>
      </w:r>
      <w:r>
        <w:rPr>
          <w:rFonts w:ascii="仿宋" w:eastAsia="仿宋" w:hAnsi="仿宋" w:hint="eastAsia"/>
          <w:sz w:val="32"/>
          <w:szCs w:val="32"/>
        </w:rPr>
        <w:t>指导国际品牌体系建设和出口商品基地建设。</w:t>
      </w:r>
      <w:r>
        <w:rPr>
          <w:rFonts w:ascii="仿宋" w:eastAsia="仿宋" w:hAnsi="仿宋" w:hint="eastAsia"/>
          <w:sz w:val="32"/>
          <w:szCs w:val="32"/>
        </w:rPr>
        <w:br/>
        <w:t xml:space="preserve">    </w:t>
      </w:r>
      <w:r>
        <w:rPr>
          <w:rFonts w:ascii="仿宋" w:eastAsia="仿宋" w:hAnsi="仿宋" w:hint="eastAsia"/>
          <w:sz w:val="32"/>
          <w:szCs w:val="32"/>
        </w:rPr>
        <w:t>（八）贯彻执行对外技术贸易、进出口管制以及鼓励技术和成套设备出口的政策</w:t>
      </w:r>
      <w:r>
        <w:rPr>
          <w:rFonts w:ascii="仿宋" w:eastAsia="仿宋" w:hAnsi="仿宋" w:hint="eastAsia"/>
          <w:sz w:val="32"/>
          <w:szCs w:val="32"/>
        </w:rPr>
        <w:t>,</w:t>
      </w:r>
      <w:r>
        <w:rPr>
          <w:rFonts w:ascii="仿宋" w:eastAsia="仿宋" w:hAnsi="仿宋" w:hint="eastAsia"/>
          <w:sz w:val="32"/>
          <w:szCs w:val="32"/>
        </w:rPr>
        <w:t>推进进出口贸易标准化工作</w:t>
      </w:r>
      <w:r>
        <w:rPr>
          <w:rFonts w:ascii="仿宋" w:eastAsia="仿宋" w:hAnsi="仿宋" w:hint="eastAsia"/>
          <w:sz w:val="32"/>
          <w:szCs w:val="32"/>
        </w:rPr>
        <w:t>,</w:t>
      </w:r>
      <w:r>
        <w:rPr>
          <w:rFonts w:ascii="仿宋" w:eastAsia="仿宋" w:hAnsi="仿宋" w:hint="eastAsia"/>
          <w:sz w:val="32"/>
          <w:szCs w:val="32"/>
        </w:rPr>
        <w:t>依法监督技术引进、设备进</w:t>
      </w:r>
      <w:r>
        <w:rPr>
          <w:rFonts w:ascii="仿宋" w:eastAsia="仿宋" w:hAnsi="仿宋" w:hint="eastAsia"/>
          <w:sz w:val="32"/>
          <w:szCs w:val="32"/>
        </w:rPr>
        <w:t>口、国家限制出口技术工作</w:t>
      </w:r>
      <w:r>
        <w:rPr>
          <w:rFonts w:ascii="仿宋" w:eastAsia="仿宋" w:hAnsi="仿宋" w:hint="eastAsia"/>
          <w:sz w:val="32"/>
          <w:szCs w:val="32"/>
        </w:rPr>
        <w:t>;</w:t>
      </w:r>
      <w:r>
        <w:rPr>
          <w:rFonts w:ascii="仿宋" w:eastAsia="仿宋" w:hAnsi="仿宋" w:hint="eastAsia"/>
          <w:sz w:val="32"/>
          <w:szCs w:val="32"/>
        </w:rPr>
        <w:t>牵头拟订服务贸易发展规划并开展相关工作</w:t>
      </w:r>
      <w:r>
        <w:rPr>
          <w:rFonts w:ascii="仿宋" w:eastAsia="仿宋" w:hAnsi="仿宋" w:hint="eastAsia"/>
          <w:sz w:val="32"/>
          <w:szCs w:val="32"/>
        </w:rPr>
        <w:t>,</w:t>
      </w:r>
      <w:r>
        <w:rPr>
          <w:rFonts w:ascii="仿宋" w:eastAsia="仿宋" w:hAnsi="仿宋" w:hint="eastAsia"/>
          <w:sz w:val="32"/>
          <w:szCs w:val="32"/>
        </w:rPr>
        <w:t>会同有关部门拟订服务出口和服务外包发展规划、政策并组织实施</w:t>
      </w:r>
      <w:r>
        <w:rPr>
          <w:rFonts w:ascii="仿宋" w:eastAsia="仿宋" w:hAnsi="仿宋" w:hint="eastAsia"/>
          <w:sz w:val="32"/>
          <w:szCs w:val="32"/>
        </w:rPr>
        <w:t>,</w:t>
      </w:r>
      <w:r>
        <w:rPr>
          <w:rFonts w:ascii="仿宋" w:eastAsia="仿宋" w:hAnsi="仿宋" w:hint="eastAsia"/>
          <w:sz w:val="32"/>
          <w:szCs w:val="32"/>
        </w:rPr>
        <w:t>推动服务外包平台建设和服务外包人才培养</w:t>
      </w:r>
      <w:r>
        <w:rPr>
          <w:rFonts w:ascii="仿宋" w:eastAsia="仿宋" w:hAnsi="仿宋" w:hint="eastAsia"/>
          <w:sz w:val="32"/>
          <w:szCs w:val="32"/>
        </w:rPr>
        <w:t>;</w:t>
      </w:r>
      <w:r>
        <w:rPr>
          <w:rFonts w:ascii="仿宋" w:eastAsia="仿宋" w:hAnsi="仿宋" w:hint="eastAsia"/>
          <w:sz w:val="32"/>
          <w:szCs w:val="32"/>
        </w:rPr>
        <w:t>负责商贸服务业</w:t>
      </w:r>
      <w:r>
        <w:rPr>
          <w:rFonts w:ascii="仿宋" w:eastAsia="仿宋" w:hAnsi="仿宋" w:hint="eastAsia"/>
          <w:sz w:val="32"/>
          <w:szCs w:val="32"/>
        </w:rPr>
        <w:t>(</w:t>
      </w:r>
      <w:r>
        <w:rPr>
          <w:rFonts w:ascii="仿宋" w:eastAsia="仿宋" w:hAnsi="仿宋" w:hint="eastAsia"/>
          <w:sz w:val="32"/>
          <w:szCs w:val="32"/>
        </w:rPr>
        <w:t>含餐饮业、住宿业及有关生活服务业</w:t>
      </w:r>
      <w:r>
        <w:rPr>
          <w:rFonts w:ascii="仿宋" w:eastAsia="仿宋" w:hAnsi="仿宋" w:hint="eastAsia"/>
          <w:sz w:val="32"/>
          <w:szCs w:val="32"/>
        </w:rPr>
        <w:t>)</w:t>
      </w:r>
      <w:r>
        <w:rPr>
          <w:rFonts w:ascii="仿宋" w:eastAsia="仿宋" w:hAnsi="仿宋" w:hint="eastAsia"/>
          <w:sz w:val="32"/>
          <w:szCs w:val="32"/>
        </w:rPr>
        <w:t>和会展业管理促进工作。</w:t>
      </w:r>
      <w:r>
        <w:rPr>
          <w:rFonts w:ascii="仿宋" w:eastAsia="仿宋" w:hAnsi="仿宋" w:hint="eastAsia"/>
          <w:sz w:val="32"/>
          <w:szCs w:val="32"/>
        </w:rPr>
        <w:br/>
        <w:t xml:space="preserve">    </w:t>
      </w:r>
      <w:r>
        <w:rPr>
          <w:rFonts w:ascii="仿宋" w:eastAsia="仿宋" w:hAnsi="仿宋" w:hint="eastAsia"/>
          <w:sz w:val="32"/>
          <w:szCs w:val="32"/>
        </w:rPr>
        <w:t>（九）负责组织协调反倾销、反补贴、保障措施及其他与进出口公平贸易相关的工作</w:t>
      </w:r>
      <w:r>
        <w:rPr>
          <w:rFonts w:ascii="仿宋" w:eastAsia="仿宋" w:hAnsi="仿宋" w:hint="eastAsia"/>
          <w:sz w:val="32"/>
          <w:szCs w:val="32"/>
        </w:rPr>
        <w:t>,</w:t>
      </w:r>
      <w:r>
        <w:rPr>
          <w:rFonts w:ascii="仿宋" w:eastAsia="仿宋" w:hAnsi="仿宋" w:hint="eastAsia"/>
          <w:sz w:val="32"/>
          <w:szCs w:val="32"/>
        </w:rPr>
        <w:t>建立进出口公平贸易预警机制</w:t>
      </w:r>
      <w:r>
        <w:rPr>
          <w:rFonts w:ascii="仿宋" w:eastAsia="仿宋" w:hAnsi="仿宋" w:hint="eastAsia"/>
          <w:sz w:val="32"/>
          <w:szCs w:val="32"/>
        </w:rPr>
        <w:t>;</w:t>
      </w:r>
      <w:r>
        <w:rPr>
          <w:rFonts w:ascii="仿宋" w:eastAsia="仿宋" w:hAnsi="仿宋" w:hint="eastAsia"/>
          <w:sz w:val="32"/>
          <w:szCs w:val="32"/>
        </w:rPr>
        <w:t>指导国外技术性贸易壁垒应对工作</w:t>
      </w:r>
      <w:r>
        <w:rPr>
          <w:rFonts w:ascii="仿宋" w:eastAsia="仿宋" w:hAnsi="仿宋" w:hint="eastAsia"/>
          <w:sz w:val="32"/>
          <w:szCs w:val="32"/>
        </w:rPr>
        <w:t>,</w:t>
      </w:r>
      <w:r>
        <w:rPr>
          <w:rFonts w:ascii="仿宋" w:eastAsia="仿宋" w:hAnsi="仿宋" w:hint="eastAsia"/>
          <w:sz w:val="32"/>
          <w:szCs w:val="32"/>
        </w:rPr>
        <w:t>协助开展对外贸易调查和产业损害调查</w:t>
      </w:r>
      <w:r>
        <w:rPr>
          <w:rFonts w:ascii="仿宋" w:eastAsia="仿宋" w:hAnsi="仿宋" w:hint="eastAsia"/>
          <w:sz w:val="32"/>
          <w:szCs w:val="32"/>
        </w:rPr>
        <w:t>;</w:t>
      </w:r>
      <w:r>
        <w:rPr>
          <w:rFonts w:ascii="仿宋" w:eastAsia="仿宋" w:hAnsi="仿宋" w:hint="eastAsia"/>
          <w:sz w:val="32"/>
          <w:szCs w:val="32"/>
        </w:rPr>
        <w:t>指导协调产业安全应对工作</w:t>
      </w:r>
      <w:r>
        <w:rPr>
          <w:rFonts w:ascii="仿宋" w:eastAsia="仿宋" w:hAnsi="仿宋" w:hint="eastAsia"/>
          <w:sz w:val="32"/>
          <w:szCs w:val="32"/>
        </w:rPr>
        <w:t>,</w:t>
      </w:r>
      <w:r>
        <w:rPr>
          <w:rFonts w:ascii="仿宋" w:eastAsia="仿宋" w:hAnsi="仿宋" w:hint="eastAsia"/>
          <w:sz w:val="32"/>
          <w:szCs w:val="32"/>
        </w:rPr>
        <w:t>承担企业境外投资贸易活动的权益保护工作。</w:t>
      </w:r>
      <w:r>
        <w:rPr>
          <w:rFonts w:ascii="仿宋" w:eastAsia="仿宋" w:hAnsi="仿宋" w:hint="eastAsia"/>
          <w:sz w:val="32"/>
          <w:szCs w:val="32"/>
        </w:rPr>
        <w:br/>
        <w:t xml:space="preserve">    </w:t>
      </w:r>
      <w:r>
        <w:rPr>
          <w:rFonts w:ascii="仿宋" w:eastAsia="仿宋" w:hAnsi="仿宋" w:hint="eastAsia"/>
          <w:sz w:val="32"/>
          <w:szCs w:val="32"/>
        </w:rPr>
        <w:t>（十）指导、管理</w:t>
      </w:r>
      <w:r>
        <w:rPr>
          <w:rFonts w:ascii="仿宋" w:eastAsia="仿宋" w:hAnsi="仿宋" w:hint="eastAsia"/>
          <w:sz w:val="32"/>
          <w:szCs w:val="32"/>
        </w:rPr>
        <w:t>外商投资工作</w:t>
      </w:r>
      <w:r>
        <w:rPr>
          <w:rFonts w:ascii="仿宋" w:eastAsia="仿宋" w:hAnsi="仿宋" w:hint="eastAsia"/>
          <w:sz w:val="32"/>
          <w:szCs w:val="32"/>
        </w:rPr>
        <w:t>,</w:t>
      </w:r>
      <w:r>
        <w:rPr>
          <w:rFonts w:ascii="仿宋" w:eastAsia="仿宋" w:hAnsi="仿宋" w:hint="eastAsia"/>
          <w:sz w:val="32"/>
          <w:szCs w:val="32"/>
        </w:rPr>
        <w:t>参与起草利用外资的中长期发展规划</w:t>
      </w:r>
      <w:r>
        <w:rPr>
          <w:rFonts w:ascii="仿宋" w:eastAsia="仿宋" w:hAnsi="仿宋" w:hint="eastAsia"/>
          <w:sz w:val="32"/>
          <w:szCs w:val="32"/>
        </w:rPr>
        <w:t>;</w:t>
      </w:r>
      <w:r>
        <w:rPr>
          <w:rFonts w:ascii="仿宋" w:eastAsia="仿宋" w:hAnsi="仿宋" w:hint="eastAsia"/>
          <w:sz w:val="32"/>
          <w:szCs w:val="32"/>
        </w:rPr>
        <w:t>依法审核、审批外商投资企业设立、变更及相关事项</w:t>
      </w:r>
      <w:r>
        <w:rPr>
          <w:rFonts w:ascii="仿宋" w:eastAsia="仿宋" w:hAnsi="仿宋" w:hint="eastAsia"/>
          <w:sz w:val="32"/>
          <w:szCs w:val="32"/>
        </w:rPr>
        <w:t>;</w:t>
      </w:r>
      <w:r>
        <w:rPr>
          <w:rFonts w:ascii="仿宋" w:eastAsia="仿宋" w:hAnsi="仿宋" w:hint="eastAsia"/>
          <w:sz w:val="32"/>
          <w:szCs w:val="32"/>
        </w:rPr>
        <w:t>依法监督外商投资企业执行有关法律法规、规章等情况并协调解决有关问题</w:t>
      </w:r>
      <w:r>
        <w:rPr>
          <w:rFonts w:ascii="仿宋" w:eastAsia="仿宋" w:hAnsi="仿宋" w:hint="eastAsia"/>
          <w:sz w:val="32"/>
          <w:szCs w:val="32"/>
        </w:rPr>
        <w:t>,</w:t>
      </w:r>
      <w:r>
        <w:rPr>
          <w:rFonts w:ascii="仿宋" w:eastAsia="仿宋" w:hAnsi="仿宋" w:hint="eastAsia"/>
          <w:sz w:val="32"/>
          <w:szCs w:val="32"/>
        </w:rPr>
        <w:t>指导投资促进工作</w:t>
      </w:r>
      <w:r>
        <w:rPr>
          <w:rFonts w:ascii="仿宋" w:eastAsia="仿宋" w:hAnsi="仿宋" w:hint="eastAsia"/>
          <w:sz w:val="32"/>
          <w:szCs w:val="32"/>
        </w:rPr>
        <w:t>,</w:t>
      </w:r>
      <w:r>
        <w:rPr>
          <w:rFonts w:ascii="仿宋" w:eastAsia="仿宋" w:hAnsi="仿宋" w:hint="eastAsia"/>
          <w:sz w:val="32"/>
          <w:szCs w:val="32"/>
        </w:rPr>
        <w:t>规范对外招商引资活动</w:t>
      </w:r>
      <w:r>
        <w:rPr>
          <w:rFonts w:ascii="仿宋" w:eastAsia="仿宋" w:hAnsi="仿宋" w:hint="eastAsia"/>
          <w:sz w:val="32"/>
          <w:szCs w:val="32"/>
        </w:rPr>
        <w:t>;</w:t>
      </w:r>
      <w:r>
        <w:rPr>
          <w:rFonts w:ascii="仿宋" w:eastAsia="仿宋" w:hAnsi="仿宋" w:hint="eastAsia"/>
          <w:sz w:val="32"/>
          <w:szCs w:val="32"/>
        </w:rPr>
        <w:t>负责外商投资有关统计工作。</w:t>
      </w:r>
      <w:r>
        <w:rPr>
          <w:rFonts w:ascii="仿宋" w:eastAsia="仿宋" w:hAnsi="仿宋" w:hint="eastAsia"/>
          <w:sz w:val="32"/>
          <w:szCs w:val="32"/>
        </w:rPr>
        <w:br/>
        <w:t xml:space="preserve">    </w:t>
      </w:r>
      <w:r>
        <w:rPr>
          <w:rFonts w:ascii="仿宋" w:eastAsia="仿宋" w:hAnsi="仿宋" w:hint="eastAsia"/>
          <w:sz w:val="32"/>
          <w:szCs w:val="32"/>
        </w:rPr>
        <w:t>（十一）负责对外经济合作工作</w:t>
      </w:r>
      <w:r>
        <w:rPr>
          <w:rFonts w:ascii="仿宋" w:eastAsia="仿宋" w:hAnsi="仿宋" w:hint="eastAsia"/>
          <w:sz w:val="32"/>
          <w:szCs w:val="32"/>
        </w:rPr>
        <w:t>;</w:t>
      </w:r>
      <w:r>
        <w:rPr>
          <w:rFonts w:ascii="仿宋" w:eastAsia="仿宋" w:hAnsi="仿宋" w:hint="eastAsia"/>
          <w:sz w:val="32"/>
          <w:szCs w:val="32"/>
        </w:rPr>
        <w:t>依法管理和监督境外投资、对外承包工程、对外劳务合作等活动</w:t>
      </w:r>
      <w:r>
        <w:rPr>
          <w:rFonts w:ascii="仿宋" w:eastAsia="仿宋" w:hAnsi="仿宋" w:hint="eastAsia"/>
          <w:sz w:val="32"/>
          <w:szCs w:val="32"/>
        </w:rPr>
        <w:t>,</w:t>
      </w:r>
      <w:r>
        <w:rPr>
          <w:rFonts w:ascii="仿宋" w:eastAsia="仿宋" w:hAnsi="仿宋" w:hint="eastAsia"/>
          <w:sz w:val="32"/>
          <w:szCs w:val="32"/>
        </w:rPr>
        <w:t>管理监督对外劳务派出机构</w:t>
      </w:r>
      <w:r>
        <w:rPr>
          <w:rFonts w:ascii="仿宋" w:eastAsia="仿宋" w:hAnsi="仿宋" w:hint="eastAsia"/>
          <w:sz w:val="32"/>
          <w:szCs w:val="32"/>
        </w:rPr>
        <w:t>;</w:t>
      </w:r>
      <w:r>
        <w:rPr>
          <w:rFonts w:ascii="仿宋" w:eastAsia="仿宋" w:hAnsi="仿宋" w:hint="eastAsia"/>
          <w:sz w:val="32"/>
          <w:szCs w:val="32"/>
        </w:rPr>
        <w:t>承担境外劳务人员的杈益保护工作</w:t>
      </w:r>
      <w:r>
        <w:rPr>
          <w:rFonts w:ascii="仿宋" w:eastAsia="仿宋" w:hAnsi="仿宋" w:hint="eastAsia"/>
          <w:sz w:val="32"/>
          <w:szCs w:val="32"/>
        </w:rPr>
        <w:t>,</w:t>
      </w:r>
      <w:r>
        <w:rPr>
          <w:rFonts w:ascii="仿宋" w:eastAsia="仿宋" w:hAnsi="仿宋" w:hint="eastAsia"/>
          <w:sz w:val="32"/>
          <w:szCs w:val="32"/>
        </w:rPr>
        <w:t>牵头处</w:t>
      </w:r>
      <w:r>
        <w:rPr>
          <w:rFonts w:ascii="仿宋" w:eastAsia="仿宋" w:hAnsi="仿宋" w:hint="eastAsia"/>
          <w:sz w:val="32"/>
          <w:szCs w:val="32"/>
        </w:rPr>
        <w:lastRenderedPageBreak/>
        <w:t>置境外劳务纠纷和突发事件。负责多双边援助和对外援助工。</w:t>
      </w:r>
      <w:r>
        <w:rPr>
          <w:rFonts w:ascii="仿宋" w:eastAsia="仿宋" w:hAnsi="仿宋" w:hint="eastAsia"/>
          <w:sz w:val="32"/>
          <w:szCs w:val="32"/>
        </w:rPr>
        <w:br/>
        <w:t xml:space="preserve">    </w:t>
      </w:r>
      <w:r>
        <w:rPr>
          <w:rFonts w:ascii="仿宋" w:eastAsia="仿宋" w:hAnsi="仿宋" w:hint="eastAsia"/>
          <w:sz w:val="32"/>
          <w:szCs w:val="32"/>
        </w:rPr>
        <w:t>（十二）贯彻执行国家对台湾地区和香港、澳门特别行政区的经</w:t>
      </w:r>
      <w:r>
        <w:rPr>
          <w:rFonts w:ascii="仿宋" w:eastAsia="仿宋" w:hAnsi="仿宋" w:hint="eastAsia"/>
          <w:sz w:val="32"/>
          <w:szCs w:val="32"/>
        </w:rPr>
        <w:t>贸规划、政策</w:t>
      </w:r>
      <w:r>
        <w:rPr>
          <w:rFonts w:ascii="仿宋" w:eastAsia="仿宋" w:hAnsi="仿宋" w:hint="eastAsia"/>
          <w:sz w:val="32"/>
          <w:szCs w:val="32"/>
        </w:rPr>
        <w:t>,</w:t>
      </w:r>
      <w:r>
        <w:rPr>
          <w:rFonts w:ascii="仿宋" w:eastAsia="仿宋" w:hAnsi="仿宋" w:hint="eastAsia"/>
          <w:sz w:val="32"/>
          <w:szCs w:val="32"/>
        </w:rPr>
        <w:t>深化我市与台、港、澳地区的经贸联系</w:t>
      </w:r>
      <w:r>
        <w:rPr>
          <w:rFonts w:ascii="仿宋" w:eastAsia="仿宋" w:hAnsi="仿宋" w:hint="eastAsia"/>
          <w:sz w:val="32"/>
          <w:szCs w:val="32"/>
        </w:rPr>
        <w:t>,</w:t>
      </w:r>
      <w:r>
        <w:rPr>
          <w:rFonts w:ascii="仿宋" w:eastAsia="仿宋" w:hAnsi="仿宋" w:hint="eastAsia"/>
          <w:sz w:val="32"/>
          <w:szCs w:val="32"/>
        </w:rPr>
        <w:t>协调推进龙台、龙港、龙澳投资贸易与产业合作</w:t>
      </w:r>
      <w:r>
        <w:rPr>
          <w:rFonts w:ascii="仿宋" w:eastAsia="仿宋" w:hAnsi="仿宋" w:hint="eastAsia"/>
          <w:sz w:val="32"/>
          <w:szCs w:val="32"/>
        </w:rPr>
        <w:t>,</w:t>
      </w:r>
      <w:r>
        <w:rPr>
          <w:rFonts w:ascii="仿宋" w:eastAsia="仿宋" w:hAnsi="仿宋" w:hint="eastAsia"/>
          <w:sz w:val="32"/>
          <w:szCs w:val="32"/>
        </w:rPr>
        <w:t>参与处理多双边经贸领域的涉台问题。</w:t>
      </w:r>
      <w:r>
        <w:rPr>
          <w:rFonts w:ascii="仿宋" w:eastAsia="仿宋" w:hAnsi="仿宋" w:hint="eastAsia"/>
          <w:sz w:val="32"/>
          <w:szCs w:val="32"/>
        </w:rPr>
        <w:br/>
        <w:t xml:space="preserve">    </w:t>
      </w:r>
      <w:r>
        <w:rPr>
          <w:rFonts w:ascii="仿宋" w:eastAsia="仿宋" w:hAnsi="仿宋" w:hint="eastAsia"/>
          <w:sz w:val="32"/>
          <w:szCs w:val="32"/>
        </w:rPr>
        <w:t>（十三）贯彻执行国别</w:t>
      </w:r>
      <w:r>
        <w:rPr>
          <w:rFonts w:ascii="仿宋" w:eastAsia="仿宋" w:hAnsi="仿宋" w:hint="eastAsia"/>
          <w:sz w:val="32"/>
          <w:szCs w:val="32"/>
        </w:rPr>
        <w:t>(</w:t>
      </w:r>
      <w:r>
        <w:rPr>
          <w:rFonts w:ascii="仿宋" w:eastAsia="仿宋" w:hAnsi="仿宋" w:hint="eastAsia"/>
          <w:sz w:val="32"/>
          <w:szCs w:val="32"/>
        </w:rPr>
        <w:t>地区</w:t>
      </w:r>
      <w:r>
        <w:rPr>
          <w:rFonts w:ascii="仿宋" w:eastAsia="仿宋" w:hAnsi="仿宋" w:hint="eastAsia"/>
          <w:sz w:val="32"/>
          <w:szCs w:val="32"/>
        </w:rPr>
        <w:t>)</w:t>
      </w:r>
      <w:r>
        <w:rPr>
          <w:rFonts w:ascii="仿宋" w:eastAsia="仿宋" w:hAnsi="仿宋" w:hint="eastAsia"/>
          <w:sz w:val="32"/>
          <w:szCs w:val="32"/>
        </w:rPr>
        <w:t>、多双边、区域次区域经贸合作战略和政策</w:t>
      </w:r>
      <w:r>
        <w:rPr>
          <w:rFonts w:ascii="仿宋" w:eastAsia="仿宋" w:hAnsi="仿宋" w:hint="eastAsia"/>
          <w:sz w:val="32"/>
          <w:szCs w:val="32"/>
        </w:rPr>
        <w:t>;</w:t>
      </w:r>
      <w:r>
        <w:rPr>
          <w:rFonts w:ascii="仿宋" w:eastAsia="仿宋" w:hAnsi="仿宋" w:hint="eastAsia"/>
          <w:sz w:val="32"/>
          <w:szCs w:val="32"/>
        </w:rPr>
        <w:t>推进我市与其他国家</w:t>
      </w:r>
      <w:r>
        <w:rPr>
          <w:rFonts w:ascii="仿宋" w:eastAsia="仿宋" w:hAnsi="仿宋" w:hint="eastAsia"/>
          <w:sz w:val="32"/>
          <w:szCs w:val="32"/>
        </w:rPr>
        <w:t>(</w:t>
      </w:r>
      <w:r>
        <w:rPr>
          <w:rFonts w:ascii="仿宋" w:eastAsia="仿宋" w:hAnsi="仿宋" w:hint="eastAsia"/>
          <w:sz w:val="32"/>
          <w:szCs w:val="32"/>
        </w:rPr>
        <w:t>地区</w:t>
      </w:r>
      <w:r>
        <w:rPr>
          <w:rFonts w:ascii="仿宋" w:eastAsia="仿宋" w:hAnsi="仿宋" w:hint="eastAsia"/>
          <w:sz w:val="32"/>
          <w:szCs w:val="32"/>
        </w:rPr>
        <w:t>)</w:t>
      </w:r>
      <w:r>
        <w:rPr>
          <w:rFonts w:ascii="仿宋" w:eastAsia="仿宋" w:hAnsi="仿宋" w:hint="eastAsia"/>
          <w:sz w:val="32"/>
          <w:szCs w:val="32"/>
        </w:rPr>
        <w:t>多双边经贸往来与投资贸易合作</w:t>
      </w:r>
      <w:r>
        <w:rPr>
          <w:rFonts w:ascii="仿宋" w:eastAsia="仿宋" w:hAnsi="仿宋" w:hint="eastAsia"/>
          <w:sz w:val="32"/>
          <w:szCs w:val="32"/>
        </w:rPr>
        <w:t>,</w:t>
      </w:r>
      <w:r>
        <w:rPr>
          <w:rFonts w:ascii="仿宋" w:eastAsia="仿宋" w:hAnsi="仿宋" w:hint="eastAsia"/>
          <w:sz w:val="32"/>
          <w:szCs w:val="32"/>
        </w:rPr>
        <w:t>协调解决国际投资贸易中的具体问题。</w:t>
      </w:r>
      <w:r>
        <w:rPr>
          <w:rFonts w:ascii="仿宋" w:eastAsia="仿宋" w:hAnsi="仿宋" w:hint="eastAsia"/>
          <w:sz w:val="32"/>
          <w:szCs w:val="32"/>
        </w:rPr>
        <w:br/>
        <w:t xml:space="preserve">    </w:t>
      </w:r>
      <w:r>
        <w:rPr>
          <w:rFonts w:ascii="仿宋" w:eastAsia="仿宋" w:hAnsi="仿宋" w:hint="eastAsia"/>
          <w:sz w:val="32"/>
          <w:szCs w:val="32"/>
        </w:rPr>
        <w:t>（十四）参与拟订开发区发展规划和促进政策</w:t>
      </w:r>
      <w:r>
        <w:rPr>
          <w:rFonts w:ascii="仿宋" w:eastAsia="仿宋" w:hAnsi="仿宋" w:hint="eastAsia"/>
          <w:sz w:val="32"/>
          <w:szCs w:val="32"/>
        </w:rPr>
        <w:t>;</w:t>
      </w:r>
      <w:r>
        <w:rPr>
          <w:rFonts w:ascii="仿宋" w:eastAsia="仿宋" w:hAnsi="仿宋" w:hint="eastAsia"/>
          <w:sz w:val="32"/>
          <w:szCs w:val="32"/>
        </w:rPr>
        <w:t>负责全市省级</w:t>
      </w:r>
      <w:r>
        <w:rPr>
          <w:rFonts w:ascii="仿宋" w:eastAsia="仿宋" w:hAnsi="仿宋" w:hint="eastAsia"/>
          <w:sz w:val="32"/>
          <w:szCs w:val="32"/>
        </w:rPr>
        <w:t>(</w:t>
      </w:r>
      <w:r>
        <w:rPr>
          <w:rFonts w:ascii="仿宋" w:eastAsia="仿宋" w:hAnsi="仿宋" w:hint="eastAsia"/>
          <w:sz w:val="32"/>
          <w:szCs w:val="32"/>
        </w:rPr>
        <w:t>含</w:t>
      </w:r>
      <w:r>
        <w:rPr>
          <w:rFonts w:ascii="仿宋" w:eastAsia="仿宋" w:hAnsi="仿宋" w:hint="eastAsia"/>
          <w:sz w:val="32"/>
          <w:szCs w:val="32"/>
        </w:rPr>
        <w:t>)</w:t>
      </w:r>
      <w:r>
        <w:rPr>
          <w:rFonts w:ascii="仿宋" w:eastAsia="仿宋" w:hAnsi="仿宋" w:hint="eastAsia"/>
          <w:sz w:val="32"/>
          <w:szCs w:val="32"/>
        </w:rPr>
        <w:t>以上开发区</w:t>
      </w:r>
      <w:r>
        <w:rPr>
          <w:rFonts w:ascii="仿宋" w:eastAsia="仿宋" w:hAnsi="仿宋" w:hint="eastAsia"/>
          <w:sz w:val="32"/>
          <w:szCs w:val="32"/>
        </w:rPr>
        <w:t>(</w:t>
      </w:r>
      <w:r>
        <w:rPr>
          <w:rFonts w:ascii="仿宋" w:eastAsia="仿宋" w:hAnsi="仿宋" w:hint="eastAsia"/>
          <w:sz w:val="32"/>
          <w:szCs w:val="32"/>
        </w:rPr>
        <w:t>经济技术开发区、台商投资区、海关特殊监管区域等</w:t>
      </w:r>
      <w:r>
        <w:rPr>
          <w:rFonts w:ascii="仿宋" w:eastAsia="仿宋" w:hAnsi="仿宋" w:hint="eastAsia"/>
          <w:sz w:val="32"/>
          <w:szCs w:val="32"/>
        </w:rPr>
        <w:t>)</w:t>
      </w:r>
      <w:r>
        <w:rPr>
          <w:rFonts w:ascii="仿宋" w:eastAsia="仿宋" w:hAnsi="仿宋" w:hint="eastAsia"/>
          <w:sz w:val="32"/>
          <w:szCs w:val="32"/>
        </w:rPr>
        <w:t>的综合协调、指导和管理等相关工作</w:t>
      </w:r>
      <w:r>
        <w:rPr>
          <w:rFonts w:ascii="仿宋" w:eastAsia="仿宋" w:hAnsi="仿宋" w:hint="eastAsia"/>
          <w:sz w:val="32"/>
          <w:szCs w:val="32"/>
        </w:rPr>
        <w:t>,</w:t>
      </w:r>
      <w:r>
        <w:rPr>
          <w:rFonts w:ascii="仿宋" w:eastAsia="仿宋" w:hAnsi="仿宋" w:hint="eastAsia"/>
          <w:sz w:val="32"/>
          <w:szCs w:val="32"/>
        </w:rPr>
        <w:t>承担全市省级</w:t>
      </w:r>
      <w:r>
        <w:rPr>
          <w:rFonts w:ascii="仿宋" w:eastAsia="仿宋" w:hAnsi="仿宋" w:hint="eastAsia"/>
          <w:sz w:val="32"/>
          <w:szCs w:val="32"/>
        </w:rPr>
        <w:t>(</w:t>
      </w:r>
      <w:r>
        <w:rPr>
          <w:rFonts w:ascii="仿宋" w:eastAsia="仿宋" w:hAnsi="仿宋" w:hint="eastAsia"/>
          <w:sz w:val="32"/>
          <w:szCs w:val="32"/>
        </w:rPr>
        <w:t>含</w:t>
      </w:r>
      <w:r>
        <w:rPr>
          <w:rFonts w:ascii="仿宋" w:eastAsia="仿宋" w:hAnsi="仿宋" w:hint="eastAsia"/>
          <w:sz w:val="32"/>
          <w:szCs w:val="32"/>
        </w:rPr>
        <w:t>)</w:t>
      </w:r>
      <w:r>
        <w:rPr>
          <w:rFonts w:ascii="仿宋" w:eastAsia="仿宋" w:hAnsi="仿宋" w:hint="eastAsia"/>
          <w:sz w:val="32"/>
          <w:szCs w:val="32"/>
        </w:rPr>
        <w:t>以上开发区的设立、撤销、扩区、区位</w:t>
      </w:r>
      <w:r>
        <w:rPr>
          <w:rFonts w:ascii="仿宋" w:eastAsia="仿宋" w:hAnsi="仿宋" w:hint="eastAsia"/>
          <w:sz w:val="32"/>
          <w:szCs w:val="32"/>
        </w:rPr>
        <w:t>调整、升级以及自由贸易园区的审核转报工作。</w:t>
      </w:r>
      <w:r>
        <w:rPr>
          <w:rFonts w:ascii="仿宋" w:eastAsia="仿宋" w:hAnsi="仿宋" w:hint="eastAsia"/>
          <w:sz w:val="32"/>
          <w:szCs w:val="32"/>
        </w:rPr>
        <w:br/>
        <w:t xml:space="preserve">    </w:t>
      </w:r>
      <w:r>
        <w:rPr>
          <w:rFonts w:ascii="仿宋" w:eastAsia="仿宋" w:hAnsi="仿宋" w:hint="eastAsia"/>
          <w:sz w:val="32"/>
          <w:szCs w:val="32"/>
        </w:rPr>
        <w:t>（十五）起草并组织实施口岸工作的政策措施、规划；负责协调口岸查验机构</w:t>
      </w:r>
      <w:r>
        <w:rPr>
          <w:rFonts w:ascii="仿宋" w:eastAsia="仿宋" w:hAnsi="仿宋" w:hint="eastAsia"/>
          <w:sz w:val="32"/>
          <w:szCs w:val="32"/>
        </w:rPr>
        <w:t>,</w:t>
      </w:r>
      <w:r>
        <w:rPr>
          <w:rFonts w:ascii="仿宋" w:eastAsia="仿宋" w:hAnsi="仿宋" w:hint="eastAsia"/>
          <w:sz w:val="32"/>
          <w:szCs w:val="32"/>
        </w:rPr>
        <w:t>推动建立大通关工作机制、沿海与内陆通关协作机制</w:t>
      </w:r>
      <w:r>
        <w:rPr>
          <w:rFonts w:ascii="仿宋" w:eastAsia="仿宋" w:hAnsi="仿宋" w:hint="eastAsia"/>
          <w:sz w:val="32"/>
          <w:szCs w:val="32"/>
        </w:rPr>
        <w:t>;</w:t>
      </w:r>
      <w:r>
        <w:rPr>
          <w:rFonts w:ascii="仿宋" w:eastAsia="仿宋" w:hAnsi="仿宋" w:hint="eastAsia"/>
          <w:sz w:val="32"/>
          <w:szCs w:val="32"/>
        </w:rPr>
        <w:t>推进电子口岸建设。</w:t>
      </w:r>
      <w:r>
        <w:rPr>
          <w:rFonts w:ascii="仿宋" w:eastAsia="仿宋" w:hAnsi="仿宋" w:hint="eastAsia"/>
          <w:sz w:val="32"/>
          <w:szCs w:val="32"/>
        </w:rPr>
        <w:br/>
        <w:t xml:space="preserve">    </w:t>
      </w:r>
      <w:r>
        <w:rPr>
          <w:rFonts w:ascii="仿宋" w:eastAsia="仿宋" w:hAnsi="仿宋" w:hint="eastAsia"/>
          <w:sz w:val="32"/>
          <w:szCs w:val="32"/>
        </w:rPr>
        <w:t>（十六）起草并组织实施商务人才规划</w:t>
      </w:r>
      <w:r>
        <w:rPr>
          <w:rFonts w:ascii="仿宋" w:eastAsia="仿宋" w:hAnsi="仿宋" w:hint="eastAsia"/>
          <w:sz w:val="32"/>
          <w:szCs w:val="32"/>
        </w:rPr>
        <w:t>;</w:t>
      </w:r>
      <w:r>
        <w:rPr>
          <w:rFonts w:ascii="仿宋" w:eastAsia="仿宋" w:hAnsi="仿宋" w:hint="eastAsia"/>
          <w:sz w:val="32"/>
          <w:szCs w:val="32"/>
        </w:rPr>
        <w:t>依法组织、承办或审批经贸类因公出国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人员及邀请国</w:t>
      </w:r>
      <w:r>
        <w:rPr>
          <w:rFonts w:ascii="仿宋" w:eastAsia="仿宋" w:hAnsi="仿宋" w:hint="eastAsia"/>
          <w:sz w:val="32"/>
          <w:szCs w:val="32"/>
        </w:rPr>
        <w:t>(</w:t>
      </w:r>
      <w:r>
        <w:rPr>
          <w:rFonts w:ascii="仿宋" w:eastAsia="仿宋" w:hAnsi="仿宋" w:hint="eastAsia"/>
          <w:sz w:val="32"/>
          <w:szCs w:val="32"/>
        </w:rPr>
        <w:t>境</w:t>
      </w:r>
      <w:r>
        <w:rPr>
          <w:rFonts w:ascii="仿宋" w:eastAsia="仿宋" w:hAnsi="仿宋" w:hint="eastAsia"/>
          <w:sz w:val="32"/>
          <w:szCs w:val="32"/>
        </w:rPr>
        <w:t>)</w:t>
      </w:r>
      <w:r>
        <w:rPr>
          <w:rFonts w:ascii="仿宋" w:eastAsia="仿宋" w:hAnsi="仿宋" w:hint="eastAsia"/>
          <w:sz w:val="32"/>
          <w:szCs w:val="32"/>
        </w:rPr>
        <w:t>外人员来访等相关事宜。</w:t>
      </w:r>
      <w:r>
        <w:rPr>
          <w:rFonts w:ascii="仿宋" w:eastAsia="仿宋" w:hAnsi="仿宋" w:hint="eastAsia"/>
          <w:sz w:val="32"/>
          <w:szCs w:val="32"/>
        </w:rPr>
        <w:br/>
        <w:t xml:space="preserve">    </w:t>
      </w:r>
      <w:r>
        <w:rPr>
          <w:rFonts w:ascii="仿宋" w:eastAsia="仿宋" w:hAnsi="仿宋" w:hint="eastAsia"/>
          <w:sz w:val="32"/>
          <w:szCs w:val="32"/>
        </w:rPr>
        <w:t>（十七）按规定承担安全生产方面有关职责。</w:t>
      </w:r>
      <w:r>
        <w:rPr>
          <w:rFonts w:ascii="仿宋" w:eastAsia="仿宋" w:hAnsi="仿宋" w:hint="eastAsia"/>
          <w:sz w:val="32"/>
          <w:szCs w:val="32"/>
        </w:rPr>
        <w:br/>
        <w:t xml:space="preserve">    </w:t>
      </w:r>
      <w:r>
        <w:rPr>
          <w:rFonts w:ascii="仿宋" w:eastAsia="仿宋" w:hAnsi="仿宋" w:hint="eastAsia"/>
          <w:sz w:val="32"/>
          <w:szCs w:val="32"/>
        </w:rPr>
        <w:t>（十八）完成市委和市政府交办的其他任务。</w:t>
      </w:r>
      <w:r>
        <w:rPr>
          <w:rFonts w:ascii="仿宋" w:eastAsia="仿宋" w:hAnsi="仿宋" w:hint="eastAsia"/>
          <w:sz w:val="32"/>
          <w:szCs w:val="32"/>
        </w:rPr>
        <w:br/>
        <w:t xml:space="preserve">    </w:t>
      </w:r>
      <w:r>
        <w:rPr>
          <w:rFonts w:ascii="仿宋" w:eastAsia="仿宋" w:hAnsi="仿宋" w:hint="eastAsia"/>
          <w:sz w:val="32"/>
          <w:szCs w:val="32"/>
        </w:rPr>
        <w:t>（十九）职能转变</w:t>
      </w:r>
      <w:r>
        <w:rPr>
          <w:rFonts w:ascii="仿宋" w:eastAsia="仿宋" w:hAnsi="仿宋" w:hint="eastAsia"/>
          <w:sz w:val="32"/>
          <w:szCs w:val="32"/>
        </w:rPr>
        <w:br/>
      </w:r>
      <w:r>
        <w:rPr>
          <w:rFonts w:ascii="仿宋" w:eastAsia="仿宋" w:hAnsi="仿宋" w:hint="eastAsia"/>
          <w:sz w:val="32"/>
          <w:szCs w:val="32"/>
        </w:rPr>
        <w:lastRenderedPageBreak/>
        <w:t xml:space="preserve">    1.</w:t>
      </w:r>
      <w:r>
        <w:rPr>
          <w:rFonts w:ascii="仿宋" w:eastAsia="仿宋" w:hAnsi="仿宋" w:hint="eastAsia"/>
          <w:sz w:val="32"/>
          <w:szCs w:val="32"/>
        </w:rPr>
        <w:t>扩大对外开放。围绕贯彻坚定不移实施对外开放基本国策和互利共</w:t>
      </w:r>
      <w:r>
        <w:rPr>
          <w:rFonts w:ascii="仿宋" w:eastAsia="仿宋" w:hAnsi="仿宋" w:hint="eastAsia"/>
          <w:sz w:val="32"/>
          <w:szCs w:val="32"/>
        </w:rPr>
        <w:t>赢的开放战略</w:t>
      </w:r>
      <w:r>
        <w:rPr>
          <w:rFonts w:ascii="仿宋" w:eastAsia="仿宋" w:hAnsi="仿宋" w:hint="eastAsia"/>
          <w:sz w:val="32"/>
          <w:szCs w:val="32"/>
        </w:rPr>
        <w:t>,</w:t>
      </w:r>
      <w:r>
        <w:rPr>
          <w:rFonts w:ascii="仿宋" w:eastAsia="仿宋" w:hAnsi="仿宋" w:hint="eastAsia"/>
          <w:sz w:val="32"/>
          <w:szCs w:val="32"/>
        </w:rPr>
        <w:t>加强、优化、转变政府对外开放管理和服务职能</w:t>
      </w:r>
      <w:r>
        <w:rPr>
          <w:rFonts w:ascii="仿宋" w:eastAsia="仿宋" w:hAnsi="仿宋" w:hint="eastAsia"/>
          <w:sz w:val="32"/>
          <w:szCs w:val="32"/>
        </w:rPr>
        <w:t>,</w:t>
      </w:r>
      <w:r>
        <w:rPr>
          <w:rFonts w:ascii="仿宋" w:eastAsia="仿宋" w:hAnsi="仿宋" w:hint="eastAsia"/>
          <w:sz w:val="32"/>
          <w:szCs w:val="32"/>
        </w:rPr>
        <w:t>完善对外开放制度和体制机制</w:t>
      </w:r>
      <w:r>
        <w:rPr>
          <w:rFonts w:ascii="仿宋" w:eastAsia="仿宋" w:hAnsi="仿宋" w:hint="eastAsia"/>
          <w:sz w:val="32"/>
          <w:szCs w:val="32"/>
        </w:rPr>
        <w:t>,</w:t>
      </w:r>
      <w:r>
        <w:rPr>
          <w:rFonts w:ascii="仿宋" w:eastAsia="仿宋" w:hAnsi="仿宋" w:hint="eastAsia"/>
          <w:sz w:val="32"/>
          <w:szCs w:val="32"/>
        </w:rPr>
        <w:t>加强宏观管理和统筹协调</w:t>
      </w:r>
      <w:r>
        <w:rPr>
          <w:rFonts w:ascii="仿宋" w:eastAsia="仿宋" w:hAnsi="仿宋" w:hint="eastAsia"/>
          <w:sz w:val="32"/>
          <w:szCs w:val="32"/>
        </w:rPr>
        <w:t>,</w:t>
      </w:r>
      <w:r>
        <w:rPr>
          <w:rFonts w:ascii="仿宋" w:eastAsia="仿宋" w:hAnsi="仿宋" w:hint="eastAsia"/>
          <w:sz w:val="32"/>
          <w:szCs w:val="32"/>
        </w:rPr>
        <w:t>进一步精简外商投资准入负面清单</w:t>
      </w:r>
      <w:r>
        <w:rPr>
          <w:rFonts w:ascii="仿宋" w:eastAsia="仿宋" w:hAnsi="仿宋" w:hint="eastAsia"/>
          <w:sz w:val="32"/>
          <w:szCs w:val="32"/>
        </w:rPr>
        <w:t>,</w:t>
      </w:r>
      <w:r>
        <w:rPr>
          <w:rFonts w:ascii="仿宋" w:eastAsia="仿宋" w:hAnsi="仿宋" w:hint="eastAsia"/>
          <w:sz w:val="32"/>
          <w:szCs w:val="32"/>
        </w:rPr>
        <w:t>减少投资限制</w:t>
      </w:r>
      <w:r>
        <w:rPr>
          <w:rFonts w:ascii="仿宋" w:eastAsia="仿宋" w:hAnsi="仿宋" w:hint="eastAsia"/>
          <w:sz w:val="32"/>
          <w:szCs w:val="32"/>
        </w:rPr>
        <w:t>,</w:t>
      </w:r>
      <w:r>
        <w:rPr>
          <w:rFonts w:ascii="仿宋" w:eastAsia="仿宋" w:hAnsi="仿宋" w:hint="eastAsia"/>
          <w:sz w:val="32"/>
          <w:szCs w:val="32"/>
        </w:rPr>
        <w:t>持续放宽市场准入</w:t>
      </w:r>
      <w:r>
        <w:rPr>
          <w:rFonts w:ascii="仿宋" w:eastAsia="仿宋" w:hAnsi="仿宋" w:hint="eastAsia"/>
          <w:sz w:val="32"/>
          <w:szCs w:val="32"/>
        </w:rPr>
        <w:t>,</w:t>
      </w:r>
      <w:r>
        <w:rPr>
          <w:rFonts w:ascii="仿宋" w:eastAsia="仿宋" w:hAnsi="仿宋" w:hint="eastAsia"/>
          <w:sz w:val="32"/>
          <w:szCs w:val="32"/>
        </w:rPr>
        <w:t>打造对外开放新高地</w:t>
      </w:r>
      <w:r>
        <w:rPr>
          <w:rFonts w:ascii="仿宋" w:eastAsia="仿宋" w:hAnsi="仿宋" w:hint="eastAsia"/>
          <w:sz w:val="32"/>
          <w:szCs w:val="32"/>
        </w:rPr>
        <w:t>,</w:t>
      </w:r>
      <w:r>
        <w:rPr>
          <w:rFonts w:ascii="仿宋" w:eastAsia="仿宋" w:hAnsi="仿宋" w:hint="eastAsia"/>
          <w:sz w:val="32"/>
          <w:szCs w:val="32"/>
        </w:rPr>
        <w:t>营造国际一流营商环境</w:t>
      </w:r>
      <w:r>
        <w:rPr>
          <w:rFonts w:ascii="仿宋" w:eastAsia="仿宋" w:hAnsi="仿宋" w:hint="eastAsia"/>
          <w:sz w:val="32"/>
          <w:szCs w:val="32"/>
        </w:rPr>
        <w:t>,</w:t>
      </w:r>
      <w:r>
        <w:rPr>
          <w:rFonts w:ascii="仿宋" w:eastAsia="仿宋" w:hAnsi="仿宋" w:hint="eastAsia"/>
          <w:sz w:val="32"/>
          <w:szCs w:val="32"/>
        </w:rPr>
        <w:t>保护外资企业合法权益</w:t>
      </w:r>
      <w:r>
        <w:rPr>
          <w:rFonts w:ascii="仿宋" w:eastAsia="仿宋" w:hAnsi="仿宋" w:hint="eastAsia"/>
          <w:sz w:val="32"/>
          <w:szCs w:val="32"/>
        </w:rPr>
        <w:t>,</w:t>
      </w:r>
      <w:r>
        <w:rPr>
          <w:rFonts w:ascii="仿宋" w:eastAsia="仿宋" w:hAnsi="仿宋" w:hint="eastAsia"/>
          <w:sz w:val="32"/>
          <w:szCs w:val="32"/>
        </w:rPr>
        <w:t>创造更有吸引力的投资环境</w:t>
      </w:r>
      <w:r>
        <w:rPr>
          <w:rFonts w:ascii="仿宋" w:eastAsia="仿宋" w:hAnsi="仿宋" w:hint="eastAsia"/>
          <w:sz w:val="32"/>
          <w:szCs w:val="32"/>
        </w:rPr>
        <w:t>,</w:t>
      </w:r>
      <w:r>
        <w:rPr>
          <w:rFonts w:ascii="仿宋" w:eastAsia="仿宋" w:hAnsi="仿宋" w:hint="eastAsia"/>
          <w:sz w:val="32"/>
          <w:szCs w:val="32"/>
        </w:rPr>
        <w:t>提升投资自由化水平</w:t>
      </w:r>
      <w:r>
        <w:rPr>
          <w:rFonts w:ascii="仿宋" w:eastAsia="仿宋" w:hAnsi="仿宋" w:hint="eastAsia"/>
          <w:sz w:val="32"/>
          <w:szCs w:val="32"/>
        </w:rPr>
        <w:t>,</w:t>
      </w:r>
      <w:r>
        <w:rPr>
          <w:rFonts w:ascii="仿宋" w:eastAsia="仿宋" w:hAnsi="仿宋" w:hint="eastAsia"/>
          <w:sz w:val="32"/>
          <w:szCs w:val="32"/>
        </w:rPr>
        <w:t>不断创造更全面、更深入、更多元的对外开放格局。</w:t>
      </w:r>
      <w:r>
        <w:rPr>
          <w:rFonts w:ascii="仿宋" w:eastAsia="仿宋" w:hAnsi="仿宋" w:hint="eastAsia"/>
          <w:sz w:val="32"/>
          <w:szCs w:val="32"/>
        </w:rPr>
        <w:br/>
        <w:t xml:space="preserve">    2.</w:t>
      </w:r>
      <w:r>
        <w:rPr>
          <w:rFonts w:ascii="仿宋" w:eastAsia="仿宋" w:hAnsi="仿宋" w:hint="eastAsia"/>
          <w:sz w:val="32"/>
          <w:szCs w:val="32"/>
        </w:rPr>
        <w:t>扩大外贸进口。进一步完善共商共建共享机制</w:t>
      </w:r>
      <w:r>
        <w:rPr>
          <w:rFonts w:ascii="仿宋" w:eastAsia="仿宋" w:hAnsi="仿宋" w:hint="eastAsia"/>
          <w:sz w:val="32"/>
          <w:szCs w:val="32"/>
        </w:rPr>
        <w:t>,</w:t>
      </w:r>
      <w:r>
        <w:rPr>
          <w:rFonts w:ascii="仿宋" w:eastAsia="仿宋" w:hAnsi="仿宋" w:hint="eastAsia"/>
          <w:sz w:val="32"/>
          <w:szCs w:val="32"/>
        </w:rPr>
        <w:t>深化与海上丝绸之路沿线国家和“一带一路”国家</w:t>
      </w:r>
      <w:r>
        <w:rPr>
          <w:rFonts w:ascii="仿宋" w:eastAsia="仿宋" w:hAnsi="仿宋" w:hint="eastAsia"/>
          <w:sz w:val="32"/>
          <w:szCs w:val="32"/>
        </w:rPr>
        <w:t>(</w:t>
      </w:r>
      <w:r>
        <w:rPr>
          <w:rFonts w:ascii="仿宋" w:eastAsia="仿宋" w:hAnsi="仿宋" w:hint="eastAsia"/>
          <w:sz w:val="32"/>
          <w:szCs w:val="32"/>
        </w:rPr>
        <w:t>地区</w:t>
      </w:r>
      <w:r>
        <w:rPr>
          <w:rFonts w:ascii="仿宋" w:eastAsia="仿宋" w:hAnsi="仿宋" w:hint="eastAsia"/>
          <w:sz w:val="32"/>
          <w:szCs w:val="32"/>
        </w:rPr>
        <w:t>)</w:t>
      </w:r>
      <w:r>
        <w:rPr>
          <w:rFonts w:ascii="仿宋" w:eastAsia="仿宋" w:hAnsi="仿宋" w:hint="eastAsia"/>
          <w:sz w:val="32"/>
          <w:szCs w:val="32"/>
        </w:rPr>
        <w:t>经贸交流与合作</w:t>
      </w:r>
      <w:r>
        <w:rPr>
          <w:rFonts w:ascii="仿宋" w:eastAsia="仿宋" w:hAnsi="仿宋" w:hint="eastAsia"/>
          <w:sz w:val="32"/>
          <w:szCs w:val="32"/>
        </w:rPr>
        <w:t>,</w:t>
      </w:r>
      <w:r>
        <w:rPr>
          <w:rFonts w:ascii="仿宋" w:eastAsia="仿宋" w:hAnsi="仿宋" w:hint="eastAsia"/>
          <w:sz w:val="32"/>
          <w:szCs w:val="32"/>
        </w:rPr>
        <w:t>持续组团参加中国国际进口博览会</w:t>
      </w:r>
      <w:r>
        <w:rPr>
          <w:rFonts w:ascii="仿宋" w:eastAsia="仿宋" w:hAnsi="仿宋" w:hint="eastAsia"/>
          <w:sz w:val="32"/>
          <w:szCs w:val="32"/>
        </w:rPr>
        <w:t>,</w:t>
      </w:r>
      <w:r>
        <w:rPr>
          <w:rFonts w:ascii="仿宋" w:eastAsia="仿宋" w:hAnsi="仿宋" w:hint="eastAsia"/>
          <w:sz w:val="32"/>
          <w:szCs w:val="32"/>
        </w:rPr>
        <w:t>培育中高端消费新增长点</w:t>
      </w:r>
      <w:r>
        <w:rPr>
          <w:rFonts w:ascii="仿宋" w:eastAsia="仿宋" w:hAnsi="仿宋" w:hint="eastAsia"/>
          <w:sz w:val="32"/>
          <w:szCs w:val="32"/>
        </w:rPr>
        <w:t>,</w:t>
      </w:r>
      <w:r>
        <w:rPr>
          <w:rFonts w:ascii="仿宋" w:eastAsia="仿宋" w:hAnsi="仿宋" w:hint="eastAsia"/>
          <w:sz w:val="32"/>
          <w:szCs w:val="32"/>
        </w:rPr>
        <w:t>持</w:t>
      </w:r>
      <w:r>
        <w:rPr>
          <w:rFonts w:ascii="仿宋" w:eastAsia="仿宋" w:hAnsi="仿宋" w:hint="eastAsia"/>
          <w:sz w:val="32"/>
          <w:szCs w:val="32"/>
        </w:rPr>
        <w:t>续释放国内市场潜力</w:t>
      </w:r>
      <w:r>
        <w:rPr>
          <w:rFonts w:ascii="仿宋" w:eastAsia="仿宋" w:hAnsi="仿宋" w:hint="eastAsia"/>
          <w:sz w:val="32"/>
          <w:szCs w:val="32"/>
        </w:rPr>
        <w:t>,</w:t>
      </w:r>
      <w:r>
        <w:rPr>
          <w:rFonts w:ascii="仿宋" w:eastAsia="仿宋" w:hAnsi="仿宋" w:hint="eastAsia"/>
          <w:sz w:val="32"/>
          <w:szCs w:val="32"/>
        </w:rPr>
        <w:t>扩大进口空间；进一步提升通关便利化水平</w:t>
      </w:r>
      <w:r>
        <w:rPr>
          <w:rFonts w:ascii="仿宋" w:eastAsia="仿宋" w:hAnsi="仿宋" w:hint="eastAsia"/>
          <w:sz w:val="32"/>
          <w:szCs w:val="32"/>
        </w:rPr>
        <w:t>,</w:t>
      </w:r>
      <w:r>
        <w:rPr>
          <w:rFonts w:ascii="仿宋" w:eastAsia="仿宋" w:hAnsi="仿宋" w:hint="eastAsia"/>
          <w:sz w:val="32"/>
          <w:szCs w:val="32"/>
        </w:rPr>
        <w:t>削减进口环节制度性成本</w:t>
      </w:r>
      <w:r>
        <w:rPr>
          <w:rFonts w:ascii="仿宋" w:eastAsia="仿宋" w:hAnsi="仿宋" w:hint="eastAsia"/>
          <w:sz w:val="32"/>
          <w:szCs w:val="32"/>
        </w:rPr>
        <w:t>,</w:t>
      </w:r>
      <w:r>
        <w:rPr>
          <w:rFonts w:ascii="仿宋" w:eastAsia="仿宋" w:hAnsi="仿宋" w:hint="eastAsia"/>
          <w:sz w:val="32"/>
          <w:szCs w:val="32"/>
        </w:rPr>
        <w:t>加快跨境电子商务等新业态新模式发展。</w:t>
      </w:r>
      <w:r>
        <w:rPr>
          <w:rFonts w:ascii="仿宋" w:eastAsia="仿宋" w:hAnsi="仿宋" w:hint="eastAsia"/>
          <w:sz w:val="32"/>
          <w:szCs w:val="32"/>
        </w:rPr>
        <w:br/>
        <w:t xml:space="preserve">    3.</w:t>
      </w:r>
      <w:r>
        <w:rPr>
          <w:rFonts w:ascii="仿宋" w:eastAsia="仿宋" w:hAnsi="仿宋" w:hint="eastAsia"/>
          <w:sz w:val="32"/>
          <w:szCs w:val="32"/>
        </w:rPr>
        <w:t>强化精准招商。围绕优势互补、互利共赢的招商思路，创新产业</w:t>
      </w:r>
      <w:r>
        <w:rPr>
          <w:rFonts w:ascii="仿宋" w:eastAsia="仿宋" w:hAnsi="仿宋" w:hint="eastAsia"/>
          <w:sz w:val="32"/>
          <w:szCs w:val="32"/>
        </w:rPr>
        <w:t>+</w:t>
      </w:r>
      <w:r>
        <w:rPr>
          <w:rFonts w:ascii="仿宋" w:eastAsia="仿宋" w:hAnsi="仿宋" w:hint="eastAsia"/>
          <w:sz w:val="32"/>
          <w:szCs w:val="32"/>
        </w:rPr>
        <w:t>资源、</w:t>
      </w:r>
      <w:r>
        <w:rPr>
          <w:rFonts w:ascii="仿宋" w:eastAsia="仿宋" w:hAnsi="仿宋" w:hint="eastAsia"/>
          <w:sz w:val="32"/>
          <w:szCs w:val="32"/>
        </w:rPr>
        <w:t>+</w:t>
      </w:r>
      <w:r>
        <w:rPr>
          <w:rFonts w:ascii="仿宋" w:eastAsia="仿宋" w:hAnsi="仿宋" w:hint="eastAsia"/>
          <w:sz w:val="32"/>
          <w:szCs w:val="32"/>
        </w:rPr>
        <w:t>技术、</w:t>
      </w:r>
      <w:r>
        <w:rPr>
          <w:rFonts w:ascii="仿宋" w:eastAsia="仿宋" w:hAnsi="仿宋" w:hint="eastAsia"/>
          <w:sz w:val="32"/>
          <w:szCs w:val="32"/>
        </w:rPr>
        <w:t>+</w:t>
      </w:r>
      <w:r>
        <w:rPr>
          <w:rFonts w:ascii="仿宋" w:eastAsia="仿宋" w:hAnsi="仿宋" w:hint="eastAsia"/>
          <w:sz w:val="32"/>
          <w:szCs w:val="32"/>
        </w:rPr>
        <w:t>人才、</w:t>
      </w:r>
      <w:r>
        <w:rPr>
          <w:rFonts w:ascii="仿宋" w:eastAsia="仿宋" w:hAnsi="仿宋" w:hint="eastAsia"/>
          <w:sz w:val="32"/>
          <w:szCs w:val="32"/>
        </w:rPr>
        <w:t>+</w:t>
      </w:r>
      <w:r>
        <w:rPr>
          <w:rFonts w:ascii="仿宋" w:eastAsia="仿宋" w:hAnsi="仿宋" w:hint="eastAsia"/>
          <w:sz w:val="32"/>
          <w:szCs w:val="32"/>
        </w:rPr>
        <w:t>市场等招商方式</w:t>
      </w:r>
      <w:r>
        <w:rPr>
          <w:rFonts w:ascii="仿宋" w:eastAsia="仿宋" w:hAnsi="仿宋" w:hint="eastAsia"/>
          <w:sz w:val="32"/>
          <w:szCs w:val="32"/>
        </w:rPr>
        <w:t>,</w:t>
      </w:r>
      <w:r>
        <w:rPr>
          <w:rFonts w:ascii="仿宋" w:eastAsia="仿宋" w:hAnsi="仿宋" w:hint="eastAsia"/>
          <w:sz w:val="32"/>
          <w:szCs w:val="32"/>
        </w:rPr>
        <w:t>健全“一把手”带头招商</w:t>
      </w:r>
      <w:r>
        <w:rPr>
          <w:rFonts w:ascii="仿宋" w:eastAsia="仿宋" w:hAnsi="仿宋" w:hint="eastAsia"/>
          <w:sz w:val="32"/>
          <w:szCs w:val="32"/>
        </w:rPr>
        <w:t>,</w:t>
      </w:r>
      <w:r>
        <w:rPr>
          <w:rFonts w:ascii="仿宋" w:eastAsia="仿宋" w:hAnsi="仿宋" w:hint="eastAsia"/>
          <w:sz w:val="32"/>
          <w:szCs w:val="32"/>
        </w:rPr>
        <w:t>以及产业链招商、以商招商、要素招商国企招商、军民融合招商、委托招商机制</w:t>
      </w:r>
      <w:r>
        <w:rPr>
          <w:rFonts w:ascii="仿宋" w:eastAsia="仿宋" w:hAnsi="仿宋" w:hint="eastAsia"/>
          <w:sz w:val="32"/>
          <w:szCs w:val="32"/>
        </w:rPr>
        <w:t>,</w:t>
      </w:r>
      <w:r>
        <w:rPr>
          <w:rFonts w:ascii="仿宋" w:eastAsia="仿宋" w:hAnsi="仿宋" w:hint="eastAsia"/>
          <w:sz w:val="32"/>
          <w:szCs w:val="32"/>
        </w:rPr>
        <w:t>牵头负责产业招商对接行动</w:t>
      </w:r>
      <w:r>
        <w:rPr>
          <w:rFonts w:ascii="仿宋" w:eastAsia="仿宋" w:hAnsi="仿宋" w:hint="eastAsia"/>
          <w:sz w:val="32"/>
          <w:szCs w:val="32"/>
        </w:rPr>
        <w:t>,</w:t>
      </w:r>
      <w:r>
        <w:rPr>
          <w:rFonts w:ascii="仿宋" w:eastAsia="仿宋" w:hAnsi="仿宋" w:hint="eastAsia"/>
          <w:sz w:val="32"/>
          <w:szCs w:val="32"/>
        </w:rPr>
        <w:t>完善招商绩效考核办法</w:t>
      </w:r>
      <w:r>
        <w:rPr>
          <w:rFonts w:ascii="仿宋" w:eastAsia="仿宋" w:hAnsi="仿宋" w:hint="eastAsia"/>
          <w:sz w:val="32"/>
          <w:szCs w:val="32"/>
        </w:rPr>
        <w:t>,</w:t>
      </w:r>
      <w:r>
        <w:rPr>
          <w:rFonts w:ascii="仿宋" w:eastAsia="仿宋" w:hAnsi="仿宋" w:hint="eastAsia"/>
          <w:sz w:val="32"/>
          <w:szCs w:val="32"/>
        </w:rPr>
        <w:t>激活县</w:t>
      </w:r>
      <w:r>
        <w:rPr>
          <w:rFonts w:ascii="仿宋" w:eastAsia="仿宋" w:hAnsi="仿宋" w:hint="eastAsia"/>
          <w:sz w:val="32"/>
          <w:szCs w:val="32"/>
        </w:rPr>
        <w:t>(</w:t>
      </w:r>
      <w:r>
        <w:rPr>
          <w:rFonts w:ascii="仿宋" w:eastAsia="仿宋" w:hAnsi="仿宋" w:hint="eastAsia"/>
          <w:sz w:val="32"/>
          <w:szCs w:val="32"/>
        </w:rPr>
        <w:t>市、区</w:t>
      </w:r>
      <w:r>
        <w:rPr>
          <w:rFonts w:ascii="仿宋" w:eastAsia="仿宋" w:hAnsi="仿宋" w:hint="eastAsia"/>
          <w:sz w:val="32"/>
          <w:szCs w:val="32"/>
        </w:rPr>
        <w:t>)</w:t>
      </w:r>
      <w:r>
        <w:rPr>
          <w:rFonts w:ascii="仿宋" w:eastAsia="仿宋" w:hAnsi="仿宋" w:hint="eastAsia"/>
          <w:sz w:val="32"/>
          <w:szCs w:val="32"/>
        </w:rPr>
        <w:t>战斗单元作用</w:t>
      </w:r>
      <w:r>
        <w:rPr>
          <w:rFonts w:ascii="仿宋" w:eastAsia="仿宋" w:hAnsi="仿宋" w:hint="eastAsia"/>
          <w:sz w:val="32"/>
          <w:szCs w:val="32"/>
        </w:rPr>
        <w:t>,</w:t>
      </w:r>
      <w:r>
        <w:rPr>
          <w:rFonts w:ascii="仿宋" w:eastAsia="仿宋" w:hAnsi="仿宋" w:hint="eastAsia"/>
          <w:sz w:val="32"/>
          <w:szCs w:val="32"/>
        </w:rPr>
        <w:t>促进招商权责对等、优惠与产出挂钩</w:t>
      </w:r>
      <w:r>
        <w:rPr>
          <w:rFonts w:ascii="仿宋" w:eastAsia="仿宋" w:hAnsi="仿宋" w:hint="eastAsia"/>
          <w:sz w:val="32"/>
          <w:szCs w:val="32"/>
        </w:rPr>
        <w:t>,</w:t>
      </w:r>
      <w:r>
        <w:rPr>
          <w:rFonts w:ascii="仿宋" w:eastAsia="仿宋" w:hAnsi="仿宋" w:hint="eastAsia"/>
          <w:sz w:val="32"/>
          <w:szCs w:val="32"/>
        </w:rPr>
        <w:t>依法依规实行奖励政策与税收、就业贡献同步</w:t>
      </w:r>
      <w:r>
        <w:rPr>
          <w:rFonts w:ascii="仿宋" w:eastAsia="仿宋" w:hAnsi="仿宋" w:hint="eastAsia"/>
          <w:sz w:val="32"/>
          <w:szCs w:val="32"/>
        </w:rPr>
        <w:t>,</w:t>
      </w:r>
      <w:r>
        <w:rPr>
          <w:rFonts w:ascii="仿宋" w:eastAsia="仿宋" w:hAnsi="仿宋" w:hint="eastAsia"/>
          <w:sz w:val="32"/>
          <w:szCs w:val="32"/>
        </w:rPr>
        <w:t>提高招商实效。</w:t>
      </w:r>
      <w:r>
        <w:rPr>
          <w:rFonts w:ascii="仿宋" w:eastAsia="仿宋" w:hAnsi="仿宋" w:hint="eastAsia"/>
          <w:sz w:val="32"/>
          <w:szCs w:val="32"/>
        </w:rPr>
        <w:br/>
        <w:t xml:space="preserve">    4.</w:t>
      </w:r>
      <w:r>
        <w:rPr>
          <w:rFonts w:ascii="仿宋" w:eastAsia="仿宋" w:hAnsi="仿宋" w:hint="eastAsia"/>
          <w:sz w:val="32"/>
          <w:szCs w:val="32"/>
        </w:rPr>
        <w:t>做</w:t>
      </w:r>
      <w:r>
        <w:rPr>
          <w:rFonts w:ascii="仿宋" w:eastAsia="仿宋" w:hAnsi="仿宋" w:hint="eastAsia"/>
          <w:sz w:val="32"/>
          <w:szCs w:val="32"/>
        </w:rPr>
        <w:t>大做强工业园区。围绕实施“五基地六产业”产业</w:t>
      </w:r>
      <w:r>
        <w:rPr>
          <w:rFonts w:ascii="仿宋" w:eastAsia="仿宋" w:hAnsi="仿宋" w:hint="eastAsia"/>
          <w:sz w:val="32"/>
          <w:szCs w:val="32"/>
        </w:rPr>
        <w:lastRenderedPageBreak/>
        <w:t>发展布局</w:t>
      </w:r>
      <w:r>
        <w:rPr>
          <w:rFonts w:ascii="仿宋" w:eastAsia="仿宋" w:hAnsi="仿宋" w:hint="eastAsia"/>
          <w:sz w:val="32"/>
          <w:szCs w:val="32"/>
        </w:rPr>
        <w:t>,</w:t>
      </w:r>
      <w:r>
        <w:rPr>
          <w:rFonts w:ascii="仿宋" w:eastAsia="仿宋" w:hAnsi="仿宋" w:hint="eastAsia"/>
          <w:sz w:val="32"/>
          <w:szCs w:val="32"/>
        </w:rPr>
        <w:t>牵头负责开展工业园区建设提升行动</w:t>
      </w:r>
      <w:r>
        <w:rPr>
          <w:rFonts w:ascii="仿宋" w:eastAsia="仿宋" w:hAnsi="仿宋" w:hint="eastAsia"/>
          <w:sz w:val="32"/>
          <w:szCs w:val="32"/>
        </w:rPr>
        <w:t>,</w:t>
      </w:r>
      <w:r>
        <w:rPr>
          <w:rFonts w:ascii="仿宋" w:eastAsia="仿宋" w:hAnsi="仿宋" w:hint="eastAsia"/>
          <w:sz w:val="32"/>
          <w:szCs w:val="32"/>
        </w:rPr>
        <w:t>全力推进“智能化、集群化、融合化、绿色化”产业经济发展</w:t>
      </w:r>
      <w:r>
        <w:rPr>
          <w:rFonts w:ascii="仿宋" w:eastAsia="仿宋" w:hAnsi="仿宋" w:hint="eastAsia"/>
          <w:sz w:val="32"/>
          <w:szCs w:val="32"/>
        </w:rPr>
        <w:t>,</w:t>
      </w:r>
      <w:r>
        <w:rPr>
          <w:rFonts w:ascii="仿宋" w:eastAsia="仿宋" w:hAnsi="仿宋" w:hint="eastAsia"/>
          <w:sz w:val="32"/>
          <w:szCs w:val="32"/>
        </w:rPr>
        <w:t>形成“一基地多园区”“一园区多基地”发展模式</w:t>
      </w:r>
      <w:r>
        <w:rPr>
          <w:rFonts w:ascii="仿宋" w:eastAsia="仿宋" w:hAnsi="仿宋" w:hint="eastAsia"/>
          <w:sz w:val="32"/>
          <w:szCs w:val="32"/>
        </w:rPr>
        <w:t>,</w:t>
      </w:r>
      <w:r>
        <w:rPr>
          <w:rFonts w:ascii="仿宋" w:eastAsia="仿宋" w:hAnsi="仿宋" w:hint="eastAsia"/>
          <w:sz w:val="32"/>
          <w:szCs w:val="32"/>
        </w:rPr>
        <w:t>促进我市产业转型升级提速增效。</w:t>
      </w:r>
      <w:r>
        <w:rPr>
          <w:rFonts w:ascii="仿宋" w:eastAsia="仿宋" w:hAnsi="仿宋" w:hint="eastAsia"/>
          <w:sz w:val="32"/>
          <w:szCs w:val="32"/>
        </w:rPr>
        <w:br/>
        <w:t xml:space="preserve">    5.</w:t>
      </w:r>
      <w:r>
        <w:rPr>
          <w:rFonts w:ascii="仿宋" w:eastAsia="仿宋" w:hAnsi="仿宋" w:hint="eastAsia"/>
          <w:sz w:val="32"/>
          <w:szCs w:val="32"/>
        </w:rPr>
        <w:t>做大做强会展经济。围绕打造阗粤赣边区域经济协同联动发展先行区</w:t>
      </w:r>
      <w:r>
        <w:rPr>
          <w:rFonts w:ascii="仿宋" w:eastAsia="仿宋" w:hAnsi="仿宋" w:hint="eastAsia"/>
          <w:sz w:val="32"/>
          <w:szCs w:val="32"/>
        </w:rPr>
        <w:t>,</w:t>
      </w:r>
      <w:r>
        <w:rPr>
          <w:rFonts w:ascii="仿宋" w:eastAsia="仿宋" w:hAnsi="仿宋" w:hint="eastAsia"/>
          <w:sz w:val="32"/>
          <w:szCs w:val="32"/>
        </w:rPr>
        <w:t>积极融入闽西南协同发展区和粤港澳大湾区建设</w:t>
      </w:r>
      <w:r>
        <w:rPr>
          <w:rFonts w:ascii="仿宋" w:eastAsia="仿宋" w:hAnsi="仿宋" w:hint="eastAsia"/>
          <w:sz w:val="32"/>
          <w:szCs w:val="32"/>
        </w:rPr>
        <w:t>,</w:t>
      </w:r>
      <w:r>
        <w:rPr>
          <w:rFonts w:ascii="仿宋" w:eastAsia="仿宋" w:hAnsi="仿宋" w:hint="eastAsia"/>
          <w:sz w:val="32"/>
          <w:szCs w:val="32"/>
        </w:rPr>
        <w:t>整合全市会展业管理职能</w:t>
      </w:r>
      <w:r>
        <w:rPr>
          <w:rFonts w:ascii="仿宋" w:eastAsia="仿宋" w:hAnsi="仿宋" w:hint="eastAsia"/>
          <w:sz w:val="32"/>
          <w:szCs w:val="32"/>
        </w:rPr>
        <w:t>,</w:t>
      </w:r>
      <w:r>
        <w:rPr>
          <w:rFonts w:ascii="仿宋" w:eastAsia="仿宋" w:hAnsi="仿宋" w:hint="eastAsia"/>
          <w:sz w:val="32"/>
          <w:szCs w:val="32"/>
        </w:rPr>
        <w:t>加强境内会展业促进与管理工作</w:t>
      </w:r>
      <w:r>
        <w:rPr>
          <w:rFonts w:ascii="仿宋" w:eastAsia="仿宋" w:hAnsi="仿宋" w:hint="eastAsia"/>
          <w:sz w:val="32"/>
          <w:szCs w:val="32"/>
        </w:rPr>
        <w:t>,</w:t>
      </w:r>
      <w:r>
        <w:rPr>
          <w:rFonts w:ascii="仿宋" w:eastAsia="仿宋" w:hAnsi="仿宋" w:hint="eastAsia"/>
          <w:sz w:val="32"/>
          <w:szCs w:val="32"/>
        </w:rPr>
        <w:t>牵头负责管理全市会展经济工作</w:t>
      </w:r>
      <w:r>
        <w:rPr>
          <w:rFonts w:ascii="仿宋" w:eastAsia="仿宋" w:hAnsi="仿宋" w:hint="eastAsia"/>
          <w:sz w:val="32"/>
          <w:szCs w:val="32"/>
        </w:rPr>
        <w:t>,</w:t>
      </w:r>
      <w:r>
        <w:rPr>
          <w:rFonts w:ascii="仿宋" w:eastAsia="仿宋" w:hAnsi="仿宋" w:hint="eastAsia"/>
          <w:sz w:val="32"/>
          <w:szCs w:val="32"/>
        </w:rPr>
        <w:t>负责组织参加“闽货华厦行”活动</w:t>
      </w:r>
      <w:r>
        <w:rPr>
          <w:rFonts w:ascii="仿宋" w:eastAsia="仿宋" w:hAnsi="仿宋" w:hint="eastAsia"/>
          <w:sz w:val="32"/>
          <w:szCs w:val="32"/>
        </w:rPr>
        <w:t>,</w:t>
      </w:r>
      <w:r>
        <w:rPr>
          <w:rFonts w:ascii="仿宋" w:eastAsia="仿宋" w:hAnsi="仿宋" w:hint="eastAsia"/>
          <w:sz w:val="32"/>
          <w:szCs w:val="32"/>
        </w:rPr>
        <w:t>负责组织举办市内外商贸会展活动，统筹协调推进闽西南协同发</w:t>
      </w:r>
      <w:r>
        <w:rPr>
          <w:rFonts w:ascii="仿宋" w:eastAsia="仿宋" w:hAnsi="仿宋" w:hint="eastAsia"/>
          <w:sz w:val="32"/>
          <w:szCs w:val="32"/>
        </w:rPr>
        <w:t>展区和粤港澳大湾区的经贸交流与合作。</w:t>
      </w:r>
      <w:r>
        <w:rPr>
          <w:rFonts w:ascii="仿宋" w:eastAsia="仿宋" w:hAnsi="仿宋" w:hint="eastAsia"/>
          <w:sz w:val="32"/>
          <w:szCs w:val="32"/>
        </w:rPr>
        <w:br/>
        <w:t xml:space="preserve">    6.</w:t>
      </w:r>
      <w:r>
        <w:rPr>
          <w:rFonts w:ascii="仿宋" w:eastAsia="仿宋" w:hAnsi="仿宋" w:hint="eastAsia"/>
          <w:sz w:val="32"/>
          <w:szCs w:val="32"/>
        </w:rPr>
        <w:t>加强电子商务工作。创新适应电子商务快速发展的管理体制</w:t>
      </w:r>
      <w:r>
        <w:rPr>
          <w:rFonts w:ascii="仿宋" w:eastAsia="仿宋" w:hAnsi="仿宋" w:hint="eastAsia"/>
          <w:sz w:val="32"/>
          <w:szCs w:val="32"/>
        </w:rPr>
        <w:t>,</w:t>
      </w:r>
      <w:r>
        <w:rPr>
          <w:rFonts w:ascii="仿宋" w:eastAsia="仿宋" w:hAnsi="仿宋" w:hint="eastAsia"/>
          <w:sz w:val="32"/>
          <w:szCs w:val="32"/>
        </w:rPr>
        <w:t>建立电子商务政策扶持和监督管理服务体系</w:t>
      </w:r>
      <w:r>
        <w:rPr>
          <w:rFonts w:ascii="仿宋" w:eastAsia="仿宋" w:hAnsi="仿宋" w:hint="eastAsia"/>
          <w:sz w:val="32"/>
          <w:szCs w:val="32"/>
        </w:rPr>
        <w:t>,</w:t>
      </w:r>
      <w:r>
        <w:rPr>
          <w:rFonts w:ascii="仿宋" w:eastAsia="仿宋" w:hAnsi="仿宋" w:hint="eastAsia"/>
          <w:sz w:val="32"/>
          <w:szCs w:val="32"/>
        </w:rPr>
        <w:t>完善跨部门电子商务工作协作机制</w:t>
      </w:r>
      <w:r>
        <w:rPr>
          <w:rFonts w:ascii="仿宋" w:eastAsia="仿宋" w:hAnsi="仿宋" w:hint="eastAsia"/>
          <w:sz w:val="32"/>
          <w:szCs w:val="32"/>
        </w:rPr>
        <w:t>,</w:t>
      </w:r>
      <w:r>
        <w:rPr>
          <w:rFonts w:ascii="仿宋" w:eastAsia="仿宋" w:hAnsi="仿宋" w:hint="eastAsia"/>
          <w:sz w:val="32"/>
          <w:szCs w:val="32"/>
        </w:rPr>
        <w:t>拓展电子商务应用。</w:t>
      </w:r>
    </w:p>
    <w:p w:rsidR="00856D68" w:rsidRDefault="008A1F48">
      <w:pPr>
        <w:pStyle w:val="2"/>
      </w:pPr>
      <w:bookmarkStart w:id="5" w:name="_Toc141520064"/>
      <w:bookmarkStart w:id="6" w:name="_Toc12932"/>
      <w:r>
        <w:rPr>
          <w:rFonts w:hint="eastAsia"/>
        </w:rPr>
        <w:t>二、部门决算单位基本情况</w:t>
      </w:r>
      <w:bookmarkEnd w:id="5"/>
      <w:bookmarkEnd w:id="6"/>
    </w:p>
    <w:p w:rsidR="00856D68" w:rsidRDefault="008A1F48">
      <w:pPr>
        <w:tabs>
          <w:tab w:val="left" w:pos="7513"/>
        </w:tabs>
        <w:adjustRightInd w:val="0"/>
        <w:snapToGrid w:val="0"/>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从决算单位构成看，福建省龙岩市商务局汇总部门包括</w:t>
      </w:r>
      <w:r>
        <w:rPr>
          <w:rFonts w:ascii="仿宋" w:eastAsia="仿宋" w:hAnsi="仿宋" w:cs="仿宋_GB2312" w:hint="eastAsia"/>
          <w:sz w:val="32"/>
          <w:szCs w:val="32"/>
        </w:rPr>
        <w:t>9</w:t>
      </w:r>
      <w:r>
        <w:rPr>
          <w:rFonts w:ascii="仿宋" w:eastAsia="仿宋" w:hAnsi="仿宋" w:cs="仿宋_GB2312" w:hint="eastAsia"/>
          <w:sz w:val="32"/>
          <w:szCs w:val="32"/>
        </w:rPr>
        <w:t>个机关行政处（科）室及</w:t>
      </w:r>
      <w:r>
        <w:rPr>
          <w:rFonts w:ascii="仿宋" w:eastAsia="仿宋" w:hAnsi="仿宋" w:cs="仿宋_GB2312" w:hint="eastAsia"/>
          <w:sz w:val="32"/>
          <w:szCs w:val="32"/>
        </w:rPr>
        <w:t>3</w:t>
      </w:r>
      <w:r>
        <w:rPr>
          <w:rFonts w:ascii="仿宋" w:eastAsia="仿宋" w:hAnsi="仿宋" w:cs="仿宋_GB2312" w:hint="eastAsia"/>
          <w:sz w:val="32"/>
          <w:szCs w:val="32"/>
        </w:rPr>
        <w:t>个下属单位，其中：列入</w:t>
      </w:r>
      <w:r>
        <w:rPr>
          <w:rFonts w:ascii="仿宋" w:eastAsia="仿宋" w:hAnsi="仿宋" w:cs="仿宋_GB2312" w:hint="eastAsia"/>
          <w:sz w:val="32"/>
          <w:szCs w:val="32"/>
        </w:rPr>
        <w:t>2022</w:t>
      </w:r>
      <w:r>
        <w:rPr>
          <w:rFonts w:ascii="仿宋" w:eastAsia="仿宋" w:hAnsi="仿宋" w:cs="仿宋_GB2312" w:hint="eastAsia"/>
          <w:sz w:val="32"/>
          <w:szCs w:val="32"/>
        </w:rPr>
        <w:t>年部门决算编制范围的单位详细情况见下表</w:t>
      </w:r>
      <w:r>
        <w:rPr>
          <w:rFonts w:ascii="仿宋" w:eastAsia="仿宋" w:hAnsi="仿宋" w:cs="仿宋_GB2312"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1"/>
        <w:gridCol w:w="1570"/>
        <w:gridCol w:w="1561"/>
      </w:tblGrid>
      <w:tr w:rsidR="00856D68">
        <w:trPr>
          <w:trHeight w:val="664"/>
          <w:jc w:val="center"/>
        </w:trPr>
        <w:tc>
          <w:tcPr>
            <w:tcW w:w="539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rPr>
                <w:rFonts w:ascii="仿宋" w:eastAsia="仿宋" w:hAnsi="仿宋" w:cs="仿宋_GB2312"/>
                <w:sz w:val="32"/>
                <w:szCs w:val="32"/>
              </w:rPr>
            </w:pPr>
            <w:r>
              <w:rPr>
                <w:rFonts w:ascii="仿宋" w:eastAsia="仿宋" w:hAnsi="仿宋" w:cs="仿宋_GB2312" w:hint="eastAsia"/>
                <w:sz w:val="32"/>
                <w:szCs w:val="32"/>
              </w:rPr>
              <w:t>单位名称</w:t>
            </w:r>
          </w:p>
        </w:tc>
        <w:tc>
          <w:tcPr>
            <w:tcW w:w="1570"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rPr>
                <w:rFonts w:ascii="仿宋" w:eastAsia="仿宋" w:hAnsi="仿宋" w:cs="仿宋_GB2312"/>
                <w:sz w:val="32"/>
                <w:szCs w:val="32"/>
              </w:rPr>
            </w:pPr>
            <w:r>
              <w:rPr>
                <w:rFonts w:ascii="仿宋" w:eastAsia="仿宋" w:hAnsi="仿宋" w:cs="仿宋_GB2312" w:hint="eastAsia"/>
                <w:sz w:val="32"/>
                <w:szCs w:val="32"/>
              </w:rPr>
              <w:t>单位性质</w:t>
            </w:r>
          </w:p>
        </w:tc>
        <w:tc>
          <w:tcPr>
            <w:tcW w:w="156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rPr>
                <w:rFonts w:ascii="仿宋" w:eastAsia="仿宋" w:hAnsi="仿宋" w:cs="仿宋_GB2312"/>
                <w:sz w:val="32"/>
                <w:szCs w:val="32"/>
              </w:rPr>
            </w:pPr>
            <w:r>
              <w:rPr>
                <w:rFonts w:ascii="仿宋" w:eastAsia="仿宋" w:hAnsi="仿宋" w:cs="仿宋_GB2312" w:hint="eastAsia"/>
                <w:sz w:val="32"/>
                <w:szCs w:val="32"/>
              </w:rPr>
              <w:t>在职人数</w:t>
            </w:r>
          </w:p>
        </w:tc>
      </w:tr>
      <w:tr w:rsidR="00856D68">
        <w:trPr>
          <w:jc w:val="center"/>
        </w:trPr>
        <w:tc>
          <w:tcPr>
            <w:tcW w:w="539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福建省龙岩市商务局</w:t>
            </w:r>
          </w:p>
        </w:tc>
        <w:tc>
          <w:tcPr>
            <w:tcW w:w="1570"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行政单位</w:t>
            </w:r>
          </w:p>
        </w:tc>
        <w:tc>
          <w:tcPr>
            <w:tcW w:w="156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18</w:t>
            </w:r>
          </w:p>
        </w:tc>
      </w:tr>
      <w:tr w:rsidR="00856D68">
        <w:trPr>
          <w:jc w:val="center"/>
        </w:trPr>
        <w:tc>
          <w:tcPr>
            <w:tcW w:w="539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龙岩市电子商务发展促进中心</w:t>
            </w:r>
          </w:p>
        </w:tc>
        <w:tc>
          <w:tcPr>
            <w:tcW w:w="1570"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全额拨款</w:t>
            </w:r>
            <w:r>
              <w:rPr>
                <w:rFonts w:ascii="仿宋" w:eastAsia="仿宋" w:hAnsi="仿宋"/>
                <w:position w:val="-1"/>
                <w:sz w:val="32"/>
              </w:rPr>
              <w:lastRenderedPageBreak/>
              <w:t>事业单位</w:t>
            </w:r>
          </w:p>
        </w:tc>
        <w:tc>
          <w:tcPr>
            <w:tcW w:w="156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lastRenderedPageBreak/>
              <w:t>6</w:t>
            </w:r>
          </w:p>
        </w:tc>
      </w:tr>
      <w:tr w:rsidR="00856D68">
        <w:trPr>
          <w:jc w:val="center"/>
        </w:trPr>
        <w:tc>
          <w:tcPr>
            <w:tcW w:w="539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lastRenderedPageBreak/>
              <w:t>龙岩市商务行政执法支队</w:t>
            </w:r>
          </w:p>
        </w:tc>
        <w:tc>
          <w:tcPr>
            <w:tcW w:w="1570"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全额拨款事业单位</w:t>
            </w:r>
          </w:p>
        </w:tc>
        <w:tc>
          <w:tcPr>
            <w:tcW w:w="156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3</w:t>
            </w:r>
          </w:p>
        </w:tc>
      </w:tr>
      <w:tr w:rsidR="00856D68">
        <w:trPr>
          <w:jc w:val="center"/>
        </w:trPr>
        <w:tc>
          <w:tcPr>
            <w:tcW w:w="539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龙岩市投资促进中心</w:t>
            </w:r>
          </w:p>
        </w:tc>
        <w:tc>
          <w:tcPr>
            <w:tcW w:w="1570"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全额拨款事业单位</w:t>
            </w:r>
          </w:p>
        </w:tc>
        <w:tc>
          <w:tcPr>
            <w:tcW w:w="1561" w:type="dxa"/>
            <w:tcBorders>
              <w:top w:val="single" w:sz="4" w:space="0" w:color="auto"/>
              <w:left w:val="single" w:sz="4" w:space="0" w:color="auto"/>
              <w:bottom w:val="single" w:sz="4" w:space="0" w:color="auto"/>
              <w:right w:val="single" w:sz="4" w:space="0" w:color="auto"/>
            </w:tcBorders>
            <w:vAlign w:val="center"/>
          </w:tcPr>
          <w:p w:rsidR="00856D68" w:rsidRDefault="008A1F48">
            <w:pPr>
              <w:spacing w:line="600" w:lineRule="exact"/>
              <w:jc w:val="center"/>
            </w:pPr>
            <w:r>
              <w:rPr>
                <w:rFonts w:ascii="仿宋" w:eastAsia="仿宋" w:hAnsi="仿宋"/>
                <w:position w:val="-1"/>
                <w:sz w:val="32"/>
              </w:rPr>
              <w:t>11</w:t>
            </w:r>
          </w:p>
        </w:tc>
      </w:tr>
    </w:tbl>
    <w:p w:rsidR="00856D68" w:rsidRDefault="008A1F48">
      <w:pPr>
        <w:pStyle w:val="2"/>
      </w:pPr>
      <w:bookmarkStart w:id="7" w:name="_Toc141520065"/>
      <w:bookmarkStart w:id="8" w:name="_Toc11743"/>
      <w:r>
        <w:rPr>
          <w:rFonts w:hint="eastAsia"/>
        </w:rPr>
        <w:t>三、部门主要工作总结</w:t>
      </w:r>
      <w:bookmarkEnd w:id="7"/>
      <w:bookmarkEnd w:id="8"/>
    </w:p>
    <w:p w:rsidR="00856D68" w:rsidRDefault="008A1F48">
      <w:pPr>
        <w:spacing w:line="600" w:lineRule="exact"/>
        <w:ind w:firstLineChars="200" w:firstLine="640"/>
        <w:rPr>
          <w:rFonts w:ascii="仿宋" w:eastAsia="仿宋" w:hAnsi="仿宋"/>
          <w:sz w:val="32"/>
          <w:szCs w:val="32"/>
        </w:rPr>
      </w:pPr>
      <w:r>
        <w:rPr>
          <w:rFonts w:ascii="仿宋" w:eastAsia="仿宋" w:hAnsi="仿宋" w:hint="eastAsia"/>
          <w:sz w:val="32"/>
          <w:szCs w:val="32"/>
        </w:rPr>
        <w:t>2022</w:t>
      </w:r>
      <w:r>
        <w:rPr>
          <w:rFonts w:ascii="仿宋" w:eastAsia="仿宋" w:hAnsi="仿宋" w:hint="eastAsia"/>
          <w:sz w:val="32"/>
          <w:szCs w:val="32"/>
        </w:rPr>
        <w:t>年，福建省龙岩市商务局汇总部门主要任务是：在省商务厅关心指导下，龙岩市紧紧抓住国家支持闽西革命老区高质量发展示范区建设的历史性机遇，按照“五促一保一防”要求</w:t>
      </w:r>
      <w:r>
        <w:rPr>
          <w:rFonts w:ascii="仿宋" w:eastAsia="仿宋" w:hAnsi="仿宋" w:hint="eastAsia"/>
          <w:sz w:val="32"/>
          <w:szCs w:val="32"/>
        </w:rPr>
        <w:t>,</w:t>
      </w:r>
      <w:r>
        <w:rPr>
          <w:rFonts w:ascii="仿宋" w:eastAsia="仿宋" w:hAnsi="仿宋" w:hint="eastAsia"/>
          <w:sz w:val="32"/>
          <w:szCs w:val="32"/>
        </w:rPr>
        <w:t>统筹推进疫情防控和商务发展，全力以赴抓招商促发展、稳外贸稳外资扩消费，实现了利用外资增势稳定、外贸保持持续增长、内贸消费稳步恢复的目标。围绕上述任务，重点完成了以下工作：</w:t>
      </w:r>
      <w:r>
        <w:rPr>
          <w:rFonts w:ascii="仿宋" w:eastAsia="仿宋" w:hAnsi="仿宋" w:hint="eastAsia"/>
          <w:sz w:val="32"/>
          <w:szCs w:val="32"/>
        </w:rPr>
        <w:br/>
        <w:t xml:space="preserve">    </w:t>
      </w:r>
      <w:r>
        <w:rPr>
          <w:rFonts w:ascii="仿宋" w:eastAsia="仿宋" w:hAnsi="仿宋" w:hint="eastAsia"/>
          <w:sz w:val="32"/>
          <w:szCs w:val="32"/>
        </w:rPr>
        <w:t>（一）落实好稳经济一揽子政策。落实好中央、省稳外贸稳外资促消费等系列政策</w:t>
      </w:r>
      <w:r>
        <w:rPr>
          <w:rFonts w:ascii="仿宋" w:eastAsia="仿宋" w:hAnsi="仿宋" w:hint="eastAsia"/>
          <w:sz w:val="32"/>
          <w:szCs w:val="32"/>
        </w:rPr>
        <w:t>措施，出台《龙岩市商务发展十五条措施》《龙岩市促进商务领域消费提质扩容八条措施》《龙岩市</w:t>
      </w:r>
      <w:r>
        <w:rPr>
          <w:rFonts w:ascii="仿宋" w:eastAsia="仿宋" w:hAnsi="仿宋" w:hint="eastAsia"/>
          <w:sz w:val="32"/>
          <w:szCs w:val="32"/>
        </w:rPr>
        <w:t>2022</w:t>
      </w:r>
      <w:r>
        <w:rPr>
          <w:rFonts w:ascii="仿宋" w:eastAsia="仿宋" w:hAnsi="仿宋" w:hint="eastAsia"/>
          <w:sz w:val="32"/>
          <w:szCs w:val="32"/>
        </w:rPr>
        <w:t>年促进乘用车消费方案》、中心城区首店经济发展八条措施等系列政策。累计兑现各类商务惠企资金</w:t>
      </w:r>
      <w:r>
        <w:rPr>
          <w:rFonts w:ascii="仿宋" w:eastAsia="仿宋" w:hAnsi="仿宋" w:hint="eastAsia"/>
          <w:sz w:val="32"/>
          <w:szCs w:val="32"/>
        </w:rPr>
        <w:t>1.1</w:t>
      </w:r>
      <w:r>
        <w:rPr>
          <w:rFonts w:ascii="仿宋" w:eastAsia="仿宋" w:hAnsi="仿宋" w:hint="eastAsia"/>
          <w:sz w:val="32"/>
          <w:szCs w:val="32"/>
        </w:rPr>
        <w:t>亿元以上。</w:t>
      </w:r>
      <w:r>
        <w:rPr>
          <w:rFonts w:ascii="仿宋" w:eastAsia="仿宋" w:hAnsi="仿宋" w:hint="eastAsia"/>
          <w:sz w:val="32"/>
          <w:szCs w:val="32"/>
        </w:rPr>
        <w:br/>
        <w:t xml:space="preserve">    </w:t>
      </w:r>
      <w:r>
        <w:rPr>
          <w:rFonts w:ascii="仿宋" w:eastAsia="仿宋" w:hAnsi="仿宋" w:hint="eastAsia"/>
          <w:sz w:val="32"/>
          <w:szCs w:val="32"/>
        </w:rPr>
        <w:t>（二）招商引资扎实开展。一是深入实施大招商招好商行动。出台《龙岩市大招商招好商行动方案》及</w:t>
      </w:r>
      <w:r>
        <w:rPr>
          <w:rFonts w:ascii="仿宋" w:eastAsia="仿宋" w:hAnsi="仿宋" w:hint="eastAsia"/>
          <w:sz w:val="32"/>
          <w:szCs w:val="32"/>
        </w:rPr>
        <w:t>6</w:t>
      </w:r>
      <w:r>
        <w:rPr>
          <w:rFonts w:ascii="仿宋" w:eastAsia="仿宋" w:hAnsi="仿宋" w:hint="eastAsia"/>
          <w:sz w:val="32"/>
          <w:szCs w:val="32"/>
        </w:rPr>
        <w:t>个配套文</w:t>
      </w:r>
      <w:r>
        <w:rPr>
          <w:rFonts w:ascii="仿宋" w:eastAsia="仿宋" w:hAnsi="仿宋" w:hint="eastAsia"/>
          <w:sz w:val="32"/>
          <w:szCs w:val="32"/>
        </w:rPr>
        <w:lastRenderedPageBreak/>
        <w:t>件，聘请</w:t>
      </w:r>
      <w:r>
        <w:rPr>
          <w:rFonts w:ascii="仿宋" w:eastAsia="仿宋" w:hAnsi="仿宋" w:hint="eastAsia"/>
          <w:sz w:val="32"/>
          <w:szCs w:val="32"/>
        </w:rPr>
        <w:t>33</w:t>
      </w:r>
      <w:r>
        <w:rPr>
          <w:rFonts w:ascii="仿宋" w:eastAsia="仿宋" w:hAnsi="仿宋" w:hint="eastAsia"/>
          <w:sz w:val="32"/>
          <w:szCs w:val="32"/>
        </w:rPr>
        <w:t>名招商顾问，组建</w:t>
      </w:r>
      <w:r>
        <w:rPr>
          <w:rFonts w:ascii="仿宋" w:eastAsia="仿宋" w:hAnsi="仿宋" w:hint="eastAsia"/>
          <w:sz w:val="32"/>
          <w:szCs w:val="32"/>
        </w:rPr>
        <w:t>4</w:t>
      </w:r>
      <w:r>
        <w:rPr>
          <w:rFonts w:ascii="仿宋" w:eastAsia="仿宋" w:hAnsi="仿宋" w:hint="eastAsia"/>
          <w:sz w:val="32"/>
          <w:szCs w:val="32"/>
        </w:rPr>
        <w:t>大片区驻点招商工作组，推行“招商地图工作法”，成立</w:t>
      </w:r>
      <w:r>
        <w:rPr>
          <w:rFonts w:ascii="仿宋" w:eastAsia="仿宋" w:hAnsi="仿宋" w:hint="eastAsia"/>
          <w:sz w:val="32"/>
          <w:szCs w:val="32"/>
        </w:rPr>
        <w:t>14</w:t>
      </w:r>
      <w:r>
        <w:rPr>
          <w:rFonts w:ascii="仿宋" w:eastAsia="仿宋" w:hAnsi="仿宋" w:hint="eastAsia"/>
          <w:sz w:val="32"/>
          <w:szCs w:val="32"/>
        </w:rPr>
        <w:t>个产业链招商工作组，绘制</w:t>
      </w:r>
      <w:r>
        <w:rPr>
          <w:rFonts w:ascii="仿宋" w:eastAsia="仿宋" w:hAnsi="仿宋" w:hint="eastAsia"/>
          <w:sz w:val="32"/>
          <w:szCs w:val="32"/>
        </w:rPr>
        <w:t>11</w:t>
      </w:r>
      <w:r>
        <w:rPr>
          <w:rFonts w:ascii="仿宋" w:eastAsia="仿宋" w:hAnsi="仿宋" w:hint="eastAsia"/>
          <w:sz w:val="32"/>
          <w:szCs w:val="32"/>
        </w:rPr>
        <w:t>张产业链招商地图，梳理出</w:t>
      </w:r>
      <w:r>
        <w:rPr>
          <w:rFonts w:ascii="仿宋" w:eastAsia="仿宋" w:hAnsi="仿宋" w:hint="eastAsia"/>
          <w:sz w:val="32"/>
          <w:szCs w:val="32"/>
        </w:rPr>
        <w:t>100</w:t>
      </w:r>
      <w:r>
        <w:rPr>
          <w:rFonts w:ascii="仿宋" w:eastAsia="仿宋" w:hAnsi="仿宋" w:hint="eastAsia"/>
          <w:sz w:val="32"/>
          <w:szCs w:val="32"/>
        </w:rPr>
        <w:t>余个空白领域，列明目标企业</w:t>
      </w:r>
      <w:r>
        <w:rPr>
          <w:rFonts w:ascii="仿宋" w:eastAsia="仿宋" w:hAnsi="仿宋" w:hint="eastAsia"/>
          <w:sz w:val="32"/>
          <w:szCs w:val="32"/>
        </w:rPr>
        <w:t>500</w:t>
      </w:r>
      <w:r>
        <w:rPr>
          <w:rFonts w:ascii="仿宋" w:eastAsia="仿宋" w:hAnsi="仿宋" w:hint="eastAsia"/>
          <w:sz w:val="32"/>
          <w:szCs w:val="32"/>
        </w:rPr>
        <w:t>家。二是营造氛围抓招商。举办</w:t>
      </w:r>
      <w:r>
        <w:rPr>
          <w:rFonts w:ascii="仿宋" w:eastAsia="仿宋" w:hAnsi="仿宋" w:hint="eastAsia"/>
          <w:sz w:val="32"/>
          <w:szCs w:val="32"/>
        </w:rPr>
        <w:t>全市招商引资新春推进会、民营企业家新春恳谈会、台商台企龙岩行活动、新消费新经济招商大会、大招商招好商动员会和专题培训班，引进总投资</w:t>
      </w:r>
      <w:r>
        <w:rPr>
          <w:rFonts w:ascii="仿宋" w:eastAsia="仿宋" w:hAnsi="仿宋" w:hint="eastAsia"/>
          <w:sz w:val="32"/>
          <w:szCs w:val="32"/>
        </w:rPr>
        <w:t>65</w:t>
      </w:r>
      <w:r>
        <w:rPr>
          <w:rFonts w:ascii="仿宋" w:eastAsia="仿宋" w:hAnsi="仿宋" w:hint="eastAsia"/>
          <w:sz w:val="32"/>
          <w:szCs w:val="32"/>
        </w:rPr>
        <w:t>亿元的力隆氨纶纤维项目等一批好项目。其中</w:t>
      </w:r>
      <w:r>
        <w:rPr>
          <w:rFonts w:ascii="仿宋_GB2312" w:eastAsia="仿宋_GB2312" w:hAnsi="仿宋" w:hint="eastAsia"/>
          <w:sz w:val="32"/>
          <w:szCs w:val="32"/>
        </w:rPr>
        <w:t>“</w:t>
      </w:r>
      <w:r>
        <w:rPr>
          <w:rFonts w:ascii="仿宋_GB2312" w:eastAsia="仿宋_GB2312" w:hAnsi="仿宋" w:hint="eastAsia"/>
          <w:sz w:val="32"/>
          <w:szCs w:val="32"/>
        </w:rPr>
        <w:t>9</w:t>
      </w:r>
      <w:r>
        <w:rPr>
          <w:rFonts w:ascii="仿宋_GB2312" w:eastAsia="仿宋_GB2312" w:hAnsi="仿宋" w:hint="eastAsia"/>
          <w:sz w:val="32"/>
          <w:szCs w:val="32"/>
        </w:rPr>
        <w:t>·</w:t>
      </w:r>
      <w:r>
        <w:rPr>
          <w:rFonts w:ascii="仿宋_GB2312" w:eastAsia="仿宋_GB2312" w:hAnsi="仿宋" w:hint="eastAsia"/>
          <w:sz w:val="32"/>
          <w:szCs w:val="32"/>
        </w:rPr>
        <w:t>8</w:t>
      </w:r>
      <w:r>
        <w:rPr>
          <w:rFonts w:ascii="仿宋_GB2312" w:eastAsia="仿宋_GB2312" w:hAnsi="仿宋" w:hint="eastAsia"/>
          <w:sz w:val="32"/>
          <w:szCs w:val="32"/>
        </w:rPr>
        <w:t>”</w:t>
      </w:r>
      <w:r>
        <w:rPr>
          <w:rFonts w:ascii="仿宋" w:eastAsia="仿宋" w:hAnsi="仿宋" w:hint="eastAsia"/>
          <w:sz w:val="32"/>
          <w:szCs w:val="32"/>
        </w:rPr>
        <w:t>投洽会共签约项目</w:t>
      </w:r>
      <w:r>
        <w:rPr>
          <w:rFonts w:ascii="仿宋" w:eastAsia="仿宋" w:hAnsi="仿宋" w:hint="eastAsia"/>
          <w:sz w:val="32"/>
          <w:szCs w:val="32"/>
        </w:rPr>
        <w:t>65</w:t>
      </w:r>
      <w:r>
        <w:rPr>
          <w:rFonts w:ascii="仿宋" w:eastAsia="仿宋" w:hAnsi="仿宋" w:hint="eastAsia"/>
          <w:sz w:val="32"/>
          <w:szCs w:val="32"/>
        </w:rPr>
        <w:t>个、总投资</w:t>
      </w:r>
      <w:r>
        <w:rPr>
          <w:rFonts w:ascii="仿宋" w:eastAsia="仿宋" w:hAnsi="仿宋" w:hint="eastAsia"/>
          <w:sz w:val="32"/>
          <w:szCs w:val="32"/>
        </w:rPr>
        <w:t>354.45</w:t>
      </w:r>
      <w:r>
        <w:rPr>
          <w:rFonts w:ascii="仿宋" w:eastAsia="仿宋" w:hAnsi="仿宋" w:hint="eastAsia"/>
          <w:sz w:val="32"/>
          <w:szCs w:val="32"/>
        </w:rPr>
        <w:t>亿元。三是优化服务强招商。发布《企业家说龙岩》招商宣传片、招商政策口袋书，为重点项目提供全方位服务。全市</w:t>
      </w:r>
      <w:r>
        <w:rPr>
          <w:rFonts w:ascii="仿宋" w:eastAsia="仿宋" w:hAnsi="仿宋" w:hint="eastAsia"/>
          <w:sz w:val="32"/>
          <w:szCs w:val="32"/>
        </w:rPr>
        <w:t>2021</w:t>
      </w:r>
      <w:r>
        <w:rPr>
          <w:rFonts w:ascii="仿宋" w:eastAsia="仿宋" w:hAnsi="仿宋" w:hint="eastAsia"/>
          <w:sz w:val="32"/>
          <w:szCs w:val="32"/>
        </w:rPr>
        <w:t>年新签约项目累计开工</w:t>
      </w:r>
      <w:r>
        <w:rPr>
          <w:rFonts w:ascii="仿宋" w:eastAsia="仿宋" w:hAnsi="仿宋" w:hint="eastAsia"/>
          <w:sz w:val="32"/>
          <w:szCs w:val="32"/>
        </w:rPr>
        <w:t>456</w:t>
      </w:r>
      <w:r>
        <w:rPr>
          <w:rFonts w:ascii="仿宋" w:eastAsia="仿宋" w:hAnsi="仿宋" w:hint="eastAsia"/>
          <w:sz w:val="32"/>
          <w:szCs w:val="32"/>
        </w:rPr>
        <w:t>个、开工率</w:t>
      </w:r>
      <w:r>
        <w:rPr>
          <w:rFonts w:ascii="仿宋" w:eastAsia="仿宋" w:hAnsi="仿宋" w:hint="eastAsia"/>
          <w:sz w:val="32"/>
          <w:szCs w:val="32"/>
        </w:rPr>
        <w:t>98.7%</w:t>
      </w:r>
      <w:r>
        <w:rPr>
          <w:rFonts w:ascii="仿宋" w:eastAsia="仿宋" w:hAnsi="仿宋" w:hint="eastAsia"/>
          <w:sz w:val="32"/>
          <w:szCs w:val="32"/>
        </w:rPr>
        <w:t>；</w:t>
      </w:r>
      <w:r>
        <w:rPr>
          <w:rFonts w:ascii="仿宋" w:eastAsia="仿宋" w:hAnsi="仿宋" w:hint="eastAsia"/>
          <w:sz w:val="32"/>
          <w:szCs w:val="32"/>
        </w:rPr>
        <w:t>2022</w:t>
      </w:r>
      <w:r>
        <w:rPr>
          <w:rFonts w:ascii="仿宋" w:eastAsia="仿宋" w:hAnsi="仿宋" w:hint="eastAsia"/>
          <w:sz w:val="32"/>
          <w:szCs w:val="32"/>
        </w:rPr>
        <w:t>年新签约项目</w:t>
      </w:r>
      <w:r>
        <w:rPr>
          <w:rFonts w:ascii="仿宋" w:eastAsia="仿宋" w:hAnsi="仿宋" w:hint="eastAsia"/>
          <w:sz w:val="32"/>
          <w:szCs w:val="32"/>
        </w:rPr>
        <w:t>549</w:t>
      </w:r>
      <w:r>
        <w:rPr>
          <w:rFonts w:ascii="仿宋" w:eastAsia="仿宋" w:hAnsi="仿宋" w:hint="eastAsia"/>
          <w:sz w:val="32"/>
          <w:szCs w:val="32"/>
        </w:rPr>
        <w:t>个、总投资</w:t>
      </w:r>
      <w:r>
        <w:rPr>
          <w:rFonts w:ascii="仿宋" w:eastAsia="仿宋" w:hAnsi="仿宋" w:hint="eastAsia"/>
          <w:sz w:val="32"/>
          <w:szCs w:val="32"/>
        </w:rPr>
        <w:t>1443.7</w:t>
      </w:r>
      <w:r>
        <w:rPr>
          <w:rFonts w:ascii="仿宋" w:eastAsia="仿宋" w:hAnsi="仿宋" w:hint="eastAsia"/>
          <w:sz w:val="32"/>
          <w:szCs w:val="32"/>
        </w:rPr>
        <w:t>亿元，其中开工数达</w:t>
      </w:r>
      <w:r>
        <w:rPr>
          <w:rFonts w:ascii="仿宋" w:eastAsia="仿宋" w:hAnsi="仿宋" w:hint="eastAsia"/>
          <w:sz w:val="32"/>
          <w:szCs w:val="32"/>
        </w:rPr>
        <w:t>416</w:t>
      </w:r>
      <w:r>
        <w:rPr>
          <w:rFonts w:ascii="仿宋" w:eastAsia="仿宋" w:hAnsi="仿宋" w:hint="eastAsia"/>
          <w:sz w:val="32"/>
          <w:szCs w:val="32"/>
        </w:rPr>
        <w:t>个、开工率</w:t>
      </w:r>
      <w:r>
        <w:rPr>
          <w:rFonts w:ascii="仿宋" w:eastAsia="仿宋" w:hAnsi="仿宋" w:hint="eastAsia"/>
          <w:sz w:val="32"/>
          <w:szCs w:val="32"/>
        </w:rPr>
        <w:t>75.8%</w:t>
      </w:r>
      <w:r>
        <w:rPr>
          <w:rFonts w:ascii="仿宋" w:eastAsia="仿宋" w:hAnsi="仿宋" w:hint="eastAsia"/>
          <w:sz w:val="32"/>
          <w:szCs w:val="32"/>
        </w:rPr>
        <w:t>。</w:t>
      </w:r>
      <w:r>
        <w:rPr>
          <w:rFonts w:ascii="仿宋" w:eastAsia="仿宋" w:hAnsi="仿宋" w:hint="eastAsia"/>
          <w:sz w:val="32"/>
          <w:szCs w:val="32"/>
        </w:rPr>
        <w:br/>
        <w:t xml:space="preserve">    </w:t>
      </w:r>
      <w:r>
        <w:rPr>
          <w:rFonts w:ascii="仿宋" w:eastAsia="仿宋" w:hAnsi="仿宋" w:hint="eastAsia"/>
          <w:sz w:val="32"/>
          <w:szCs w:val="32"/>
        </w:rPr>
        <w:t>（三）外经贸发展创新有</w:t>
      </w:r>
      <w:r>
        <w:rPr>
          <w:rFonts w:ascii="仿宋" w:eastAsia="仿宋" w:hAnsi="仿宋" w:hint="eastAsia"/>
          <w:sz w:val="32"/>
          <w:szCs w:val="32"/>
        </w:rPr>
        <w:t>力。一是推动中欧班列正式开通。在省厅大力支持下，龙岩中欧班列（红古田号）成功开行，被人民网和央视新闻客户端等媒体集中报道，已开行</w:t>
      </w:r>
      <w:r>
        <w:rPr>
          <w:rFonts w:ascii="仿宋" w:eastAsia="仿宋" w:hAnsi="仿宋" w:hint="eastAsia"/>
          <w:sz w:val="32"/>
          <w:szCs w:val="32"/>
        </w:rPr>
        <w:t>8</w:t>
      </w:r>
      <w:r>
        <w:rPr>
          <w:rFonts w:ascii="仿宋" w:eastAsia="仿宋" w:hAnsi="仿宋" w:hint="eastAsia"/>
          <w:sz w:val="32"/>
          <w:szCs w:val="32"/>
        </w:rPr>
        <w:t>列、总货值</w:t>
      </w:r>
      <w:r>
        <w:rPr>
          <w:rFonts w:ascii="仿宋" w:eastAsia="仿宋" w:hAnsi="仿宋" w:hint="eastAsia"/>
          <w:sz w:val="32"/>
          <w:szCs w:val="32"/>
        </w:rPr>
        <w:t>1.54</w:t>
      </w:r>
      <w:r>
        <w:rPr>
          <w:rFonts w:ascii="仿宋" w:eastAsia="仿宋" w:hAnsi="仿宋" w:hint="eastAsia"/>
          <w:sz w:val="32"/>
          <w:szCs w:val="32"/>
        </w:rPr>
        <w:t>亿元。二是推进中塞“两国双园”项目。中国福建</w:t>
      </w:r>
      <w:r>
        <w:rPr>
          <w:rFonts w:ascii="仿宋" w:eastAsia="仿宋" w:hAnsi="仿宋" w:hint="eastAsia"/>
          <w:sz w:val="32"/>
          <w:szCs w:val="32"/>
        </w:rPr>
        <w:t>-</w:t>
      </w:r>
      <w:r>
        <w:rPr>
          <w:rFonts w:ascii="仿宋" w:eastAsia="仿宋" w:hAnsi="仿宋" w:hint="eastAsia"/>
          <w:sz w:val="32"/>
          <w:szCs w:val="32"/>
        </w:rPr>
        <w:t>塞尔维亚经贸创新合作发展推介会举行，积极谋划建设中塞“两国双园”项目。新备案境外投资项目</w:t>
      </w:r>
      <w:r>
        <w:rPr>
          <w:rFonts w:ascii="仿宋" w:eastAsia="仿宋" w:hAnsi="仿宋" w:hint="eastAsia"/>
          <w:sz w:val="32"/>
          <w:szCs w:val="32"/>
        </w:rPr>
        <w:t>6</w:t>
      </w:r>
      <w:r>
        <w:rPr>
          <w:rFonts w:ascii="仿宋" w:eastAsia="仿宋" w:hAnsi="仿宋" w:hint="eastAsia"/>
          <w:sz w:val="32"/>
          <w:szCs w:val="32"/>
        </w:rPr>
        <w:t>个，实际对外投资额</w:t>
      </w:r>
      <w:r>
        <w:rPr>
          <w:rFonts w:ascii="仿宋" w:eastAsia="仿宋" w:hAnsi="仿宋" w:hint="eastAsia"/>
          <w:sz w:val="32"/>
          <w:szCs w:val="32"/>
        </w:rPr>
        <w:t>1.4</w:t>
      </w:r>
      <w:r>
        <w:rPr>
          <w:rFonts w:ascii="仿宋" w:eastAsia="仿宋" w:hAnsi="仿宋" w:hint="eastAsia"/>
          <w:sz w:val="32"/>
          <w:szCs w:val="32"/>
        </w:rPr>
        <w:t>亿美元，居全省前列。三是加快跨境电商综试区建设。龙岩跨境电商生态圈二期、新罗区中豹数字产业园、连城县直播（跨境）电商生态园建成运营，培育跨</w:t>
      </w:r>
      <w:r>
        <w:rPr>
          <w:rFonts w:ascii="仿宋" w:eastAsia="仿宋" w:hAnsi="仿宋" w:hint="eastAsia"/>
          <w:sz w:val="32"/>
          <w:szCs w:val="32"/>
        </w:rPr>
        <w:lastRenderedPageBreak/>
        <w:t>境电商专业人才</w:t>
      </w:r>
      <w:r>
        <w:rPr>
          <w:rFonts w:ascii="仿宋" w:eastAsia="仿宋" w:hAnsi="仿宋" w:hint="eastAsia"/>
          <w:sz w:val="32"/>
          <w:szCs w:val="32"/>
        </w:rPr>
        <w:t>1000</w:t>
      </w:r>
      <w:r>
        <w:rPr>
          <w:rFonts w:ascii="仿宋" w:eastAsia="仿宋" w:hAnsi="仿宋" w:hint="eastAsia"/>
          <w:sz w:val="32"/>
          <w:szCs w:val="32"/>
        </w:rPr>
        <w:t>余人次，新增培育跨境电商企业</w:t>
      </w:r>
      <w:r>
        <w:rPr>
          <w:rFonts w:ascii="仿宋" w:eastAsia="仿宋" w:hAnsi="仿宋" w:hint="eastAsia"/>
          <w:sz w:val="32"/>
          <w:szCs w:val="32"/>
        </w:rPr>
        <w:t>47</w:t>
      </w:r>
      <w:r>
        <w:rPr>
          <w:rFonts w:ascii="仿宋" w:eastAsia="仿宋" w:hAnsi="仿宋" w:hint="eastAsia"/>
          <w:sz w:val="32"/>
          <w:szCs w:val="32"/>
        </w:rPr>
        <w:t>家，跨境电商</w:t>
      </w:r>
      <w:r>
        <w:rPr>
          <w:rFonts w:ascii="仿宋" w:eastAsia="仿宋" w:hAnsi="仿宋" w:hint="eastAsia"/>
          <w:sz w:val="32"/>
          <w:szCs w:val="32"/>
        </w:rPr>
        <w:t>出口</w:t>
      </w:r>
      <w:r>
        <w:rPr>
          <w:rFonts w:ascii="仿宋" w:eastAsia="仿宋" w:hAnsi="仿宋" w:hint="eastAsia"/>
          <w:sz w:val="32"/>
          <w:szCs w:val="32"/>
        </w:rPr>
        <w:t>21.5</w:t>
      </w:r>
      <w:r>
        <w:rPr>
          <w:rFonts w:ascii="仿宋" w:eastAsia="仿宋" w:hAnsi="仿宋" w:hint="eastAsia"/>
          <w:sz w:val="32"/>
          <w:szCs w:val="32"/>
        </w:rPr>
        <w:t>亿元，较去年翻番。四是扎实拓展市场。推进国家级加工贸易梯度转移承接地和上杭国家级外贸转型升级基地建设，利用好</w:t>
      </w:r>
      <w:r>
        <w:rPr>
          <w:rFonts w:ascii="仿宋" w:eastAsia="仿宋" w:hAnsi="仿宋" w:hint="eastAsia"/>
          <w:sz w:val="32"/>
          <w:szCs w:val="32"/>
        </w:rPr>
        <w:t>RCEP</w:t>
      </w:r>
      <w:r>
        <w:rPr>
          <w:rFonts w:ascii="仿宋" w:eastAsia="仿宋" w:hAnsi="仿宋" w:hint="eastAsia"/>
          <w:sz w:val="32"/>
          <w:szCs w:val="32"/>
        </w:rPr>
        <w:t>、广交会等平台，开展政策联合宣讲，激发外贸企业活力。生产型企业出口占比</w:t>
      </w:r>
      <w:r>
        <w:rPr>
          <w:rFonts w:ascii="仿宋" w:eastAsia="仿宋" w:hAnsi="仿宋" w:hint="eastAsia"/>
          <w:sz w:val="32"/>
          <w:szCs w:val="32"/>
        </w:rPr>
        <w:t>82.4%</w:t>
      </w:r>
      <w:r>
        <w:rPr>
          <w:rFonts w:ascii="仿宋" w:eastAsia="仿宋" w:hAnsi="仿宋" w:hint="eastAsia"/>
          <w:sz w:val="32"/>
          <w:szCs w:val="32"/>
        </w:rPr>
        <w:t>，较去年提升</w:t>
      </w:r>
      <w:r>
        <w:rPr>
          <w:rFonts w:ascii="仿宋" w:eastAsia="仿宋" w:hAnsi="仿宋" w:hint="eastAsia"/>
          <w:sz w:val="32"/>
          <w:szCs w:val="32"/>
        </w:rPr>
        <w:t>11</w:t>
      </w:r>
      <w:r>
        <w:rPr>
          <w:rFonts w:ascii="仿宋" w:eastAsia="仿宋" w:hAnsi="仿宋" w:hint="eastAsia"/>
          <w:sz w:val="32"/>
          <w:szCs w:val="32"/>
        </w:rPr>
        <w:t>个百分点。进博会采购金额达</w:t>
      </w:r>
      <w:r>
        <w:rPr>
          <w:rFonts w:ascii="仿宋" w:eastAsia="仿宋" w:hAnsi="仿宋" w:hint="eastAsia"/>
          <w:sz w:val="32"/>
          <w:szCs w:val="32"/>
        </w:rPr>
        <w:t>1.3</w:t>
      </w:r>
      <w:r>
        <w:rPr>
          <w:rFonts w:ascii="仿宋" w:eastAsia="仿宋" w:hAnsi="仿宋" w:hint="eastAsia"/>
          <w:sz w:val="32"/>
          <w:szCs w:val="32"/>
        </w:rPr>
        <w:t>亿美元，比上届增长</w:t>
      </w:r>
      <w:r>
        <w:rPr>
          <w:rFonts w:ascii="仿宋" w:eastAsia="仿宋" w:hAnsi="仿宋" w:hint="eastAsia"/>
          <w:sz w:val="32"/>
          <w:szCs w:val="32"/>
        </w:rPr>
        <w:t>85%</w:t>
      </w:r>
      <w:r>
        <w:rPr>
          <w:rFonts w:ascii="仿宋" w:eastAsia="仿宋" w:hAnsi="仿宋" w:hint="eastAsia"/>
          <w:sz w:val="32"/>
          <w:szCs w:val="32"/>
        </w:rPr>
        <w:t>。</w:t>
      </w:r>
      <w:r>
        <w:rPr>
          <w:rFonts w:ascii="仿宋" w:eastAsia="仿宋" w:hAnsi="仿宋" w:hint="eastAsia"/>
          <w:sz w:val="32"/>
          <w:szCs w:val="32"/>
        </w:rPr>
        <w:br/>
        <w:t xml:space="preserve">    </w:t>
      </w:r>
      <w:r>
        <w:rPr>
          <w:rFonts w:ascii="仿宋" w:eastAsia="仿宋" w:hAnsi="仿宋" w:hint="eastAsia"/>
          <w:sz w:val="32"/>
          <w:szCs w:val="32"/>
        </w:rPr>
        <w:t>（四）内贸消费有效激活。一是深化“全闽乐购”促消费活动。投入财政资金</w:t>
      </w:r>
      <w:r>
        <w:rPr>
          <w:rFonts w:ascii="仿宋" w:eastAsia="仿宋" w:hAnsi="仿宋" w:hint="eastAsia"/>
          <w:sz w:val="32"/>
          <w:szCs w:val="32"/>
        </w:rPr>
        <w:t>3436</w:t>
      </w:r>
      <w:r>
        <w:rPr>
          <w:rFonts w:ascii="仿宋" w:eastAsia="仿宋" w:hAnsi="仿宋" w:hint="eastAsia"/>
          <w:sz w:val="32"/>
          <w:szCs w:val="32"/>
        </w:rPr>
        <w:t>万元举办各式大型促销活动</w:t>
      </w:r>
      <w:r>
        <w:rPr>
          <w:rFonts w:ascii="仿宋" w:eastAsia="仿宋" w:hAnsi="仿宋" w:hint="eastAsia"/>
          <w:sz w:val="32"/>
          <w:szCs w:val="32"/>
        </w:rPr>
        <w:t>800</w:t>
      </w:r>
      <w:r>
        <w:rPr>
          <w:rFonts w:ascii="仿宋" w:eastAsia="仿宋" w:hAnsi="仿宋" w:hint="eastAsia"/>
          <w:sz w:val="32"/>
          <w:szCs w:val="32"/>
        </w:rPr>
        <w:t>多场，间接带动消费额</w:t>
      </w:r>
      <w:r>
        <w:rPr>
          <w:rFonts w:ascii="仿宋" w:eastAsia="仿宋" w:hAnsi="仿宋" w:hint="eastAsia"/>
          <w:sz w:val="32"/>
          <w:szCs w:val="32"/>
        </w:rPr>
        <w:t>25</w:t>
      </w:r>
      <w:r>
        <w:rPr>
          <w:rFonts w:ascii="仿宋" w:eastAsia="仿宋" w:hAnsi="仿宋" w:hint="eastAsia"/>
          <w:sz w:val="32"/>
          <w:szCs w:val="32"/>
        </w:rPr>
        <w:t>亿元以上，其中“全闽乐购•福见龙岩”七夕购物节带动各商圈客流量</w:t>
      </w:r>
      <w:r>
        <w:rPr>
          <w:rFonts w:ascii="仿宋" w:eastAsia="仿宋" w:hAnsi="仿宋" w:hint="eastAsia"/>
          <w:sz w:val="32"/>
          <w:szCs w:val="32"/>
        </w:rPr>
        <w:t>188</w:t>
      </w:r>
      <w:r>
        <w:rPr>
          <w:rFonts w:ascii="仿宋" w:eastAsia="仿宋" w:hAnsi="仿宋" w:hint="eastAsia"/>
          <w:sz w:val="32"/>
          <w:szCs w:val="32"/>
        </w:rPr>
        <w:t>万人次，销售额</w:t>
      </w:r>
      <w:r>
        <w:rPr>
          <w:rFonts w:ascii="仿宋" w:eastAsia="仿宋" w:hAnsi="仿宋" w:hint="eastAsia"/>
          <w:sz w:val="32"/>
          <w:szCs w:val="32"/>
        </w:rPr>
        <w:t>1.1</w:t>
      </w:r>
      <w:r>
        <w:rPr>
          <w:rFonts w:ascii="仿宋" w:eastAsia="仿宋" w:hAnsi="仿宋" w:hint="eastAsia"/>
          <w:sz w:val="32"/>
          <w:szCs w:val="32"/>
        </w:rPr>
        <w:t>亿</w:t>
      </w:r>
      <w:r>
        <w:rPr>
          <w:rFonts w:ascii="仿宋" w:eastAsia="仿宋" w:hAnsi="仿宋" w:hint="eastAsia"/>
          <w:sz w:val="32"/>
          <w:szCs w:val="32"/>
        </w:rPr>
        <w:t>元以上；购福品•国庆专场拉动消费</w:t>
      </w:r>
      <w:r>
        <w:rPr>
          <w:rFonts w:ascii="仿宋" w:eastAsia="仿宋" w:hAnsi="仿宋" w:hint="eastAsia"/>
          <w:sz w:val="32"/>
          <w:szCs w:val="32"/>
        </w:rPr>
        <w:t>2</w:t>
      </w:r>
      <w:r>
        <w:rPr>
          <w:rFonts w:ascii="仿宋" w:eastAsia="仿宋" w:hAnsi="仿宋" w:hint="eastAsia"/>
          <w:sz w:val="32"/>
          <w:szCs w:val="32"/>
        </w:rPr>
        <w:t>亿元以上。二是扎实推进县域商业体系建设。组建工作专班整市推进县域商业体系建设，印发《县域商业建设行动工作方案》，建立项目规范化内控制度，按省厅意见正积极推动拟支持</w:t>
      </w:r>
      <w:r>
        <w:rPr>
          <w:rFonts w:ascii="仿宋" w:eastAsia="仿宋" w:hAnsi="仿宋" w:hint="eastAsia"/>
          <w:sz w:val="32"/>
          <w:szCs w:val="32"/>
        </w:rPr>
        <w:t>36</w:t>
      </w:r>
      <w:r>
        <w:rPr>
          <w:rFonts w:ascii="仿宋" w:eastAsia="仿宋" w:hAnsi="仿宋" w:hint="eastAsia"/>
          <w:sz w:val="32"/>
          <w:szCs w:val="32"/>
        </w:rPr>
        <w:t>个项目（总投资约</w:t>
      </w:r>
      <w:r>
        <w:rPr>
          <w:rFonts w:ascii="仿宋" w:eastAsia="仿宋" w:hAnsi="仿宋" w:hint="eastAsia"/>
          <w:sz w:val="32"/>
          <w:szCs w:val="32"/>
        </w:rPr>
        <w:t>1.5</w:t>
      </w:r>
      <w:r>
        <w:rPr>
          <w:rFonts w:ascii="仿宋" w:eastAsia="仿宋" w:hAnsi="仿宋" w:hint="eastAsia"/>
          <w:sz w:val="32"/>
          <w:szCs w:val="32"/>
        </w:rPr>
        <w:t>亿元）有序实施。三是扩容升级消费载体。聚力发展龙岩大道省级商圈，改造提升万宝广场人行天桥夜景文化工程，打造中心城区新网红消费打卡地。中央苏区金融街、武平县兴贤坊传统文化街区入选第二批省级特色步行街</w:t>
      </w:r>
      <w:r>
        <w:rPr>
          <w:rFonts w:ascii="仿宋" w:eastAsia="仿宋" w:hAnsi="仿宋" w:hint="eastAsia"/>
          <w:sz w:val="32"/>
          <w:szCs w:val="32"/>
        </w:rPr>
        <w:t>,</w:t>
      </w:r>
      <w:r>
        <w:rPr>
          <w:rFonts w:ascii="仿宋" w:eastAsia="仿宋" w:hAnsi="仿宋" w:hint="eastAsia"/>
          <w:sz w:val="32"/>
          <w:szCs w:val="32"/>
        </w:rPr>
        <w:t>创建</w:t>
      </w:r>
      <w:r>
        <w:rPr>
          <w:rFonts w:ascii="仿宋" w:eastAsia="仿宋" w:hAnsi="仿宋" w:hint="eastAsia"/>
          <w:sz w:val="32"/>
          <w:szCs w:val="32"/>
        </w:rPr>
        <w:t>47</w:t>
      </w:r>
      <w:r>
        <w:rPr>
          <w:rFonts w:ascii="仿宋" w:eastAsia="仿宋" w:hAnsi="仿宋" w:hint="eastAsia"/>
          <w:sz w:val="32"/>
          <w:szCs w:val="32"/>
        </w:rPr>
        <w:t>家“闽菜馆”、</w:t>
      </w:r>
      <w:r>
        <w:rPr>
          <w:rFonts w:ascii="仿宋" w:eastAsia="仿宋" w:hAnsi="仿宋" w:hint="eastAsia"/>
          <w:sz w:val="32"/>
          <w:szCs w:val="32"/>
        </w:rPr>
        <w:t>1</w:t>
      </w:r>
      <w:r>
        <w:rPr>
          <w:rFonts w:ascii="仿宋" w:eastAsia="仿宋" w:hAnsi="仿宋" w:hint="eastAsia"/>
          <w:sz w:val="32"/>
          <w:szCs w:val="32"/>
        </w:rPr>
        <w:t>个省级“绿色商场”、</w:t>
      </w:r>
      <w:r>
        <w:rPr>
          <w:rFonts w:ascii="仿宋" w:eastAsia="仿宋" w:hAnsi="仿宋" w:hint="eastAsia"/>
          <w:sz w:val="32"/>
          <w:szCs w:val="32"/>
        </w:rPr>
        <w:t>2</w:t>
      </w:r>
      <w:r>
        <w:rPr>
          <w:rFonts w:ascii="仿宋" w:eastAsia="仿宋" w:hAnsi="仿宋" w:hint="eastAsia"/>
          <w:sz w:val="32"/>
          <w:szCs w:val="32"/>
        </w:rPr>
        <w:t>个福建省“星级文明集市”。四是大力发展会展经济</w:t>
      </w:r>
      <w:r>
        <w:rPr>
          <w:rFonts w:ascii="仿宋" w:eastAsia="仿宋" w:hAnsi="仿宋" w:hint="eastAsia"/>
          <w:sz w:val="32"/>
          <w:szCs w:val="32"/>
        </w:rPr>
        <w:t>。举办</w:t>
      </w:r>
      <w:r>
        <w:rPr>
          <w:rFonts w:ascii="仿宋" w:eastAsia="仿宋" w:hAnsi="仿宋" w:hint="eastAsia"/>
          <w:sz w:val="32"/>
          <w:szCs w:val="32"/>
        </w:rPr>
        <w:t>2022</w:t>
      </w:r>
      <w:r>
        <w:rPr>
          <w:rFonts w:ascii="仿宋" w:eastAsia="仿宋" w:hAnsi="仿宋" w:hint="eastAsia"/>
          <w:sz w:val="32"/>
          <w:szCs w:val="32"/>
        </w:rPr>
        <w:t>龙岩夏季汽车展、第十四届龙岩家电展、首届山茶花促</w:t>
      </w:r>
      <w:r>
        <w:rPr>
          <w:rFonts w:ascii="仿宋" w:eastAsia="仿宋" w:hAnsi="仿宋" w:hint="eastAsia"/>
          <w:sz w:val="32"/>
          <w:szCs w:val="32"/>
        </w:rPr>
        <w:lastRenderedPageBreak/>
        <w:t>消费节等活动，其中龙岩夏季汽车展实现成交额近</w:t>
      </w:r>
      <w:r>
        <w:rPr>
          <w:rFonts w:ascii="仿宋" w:eastAsia="仿宋" w:hAnsi="仿宋" w:hint="eastAsia"/>
          <w:sz w:val="32"/>
          <w:szCs w:val="32"/>
        </w:rPr>
        <w:t>3</w:t>
      </w:r>
      <w:r>
        <w:rPr>
          <w:rFonts w:ascii="仿宋" w:eastAsia="仿宋" w:hAnsi="仿宋" w:hint="eastAsia"/>
          <w:sz w:val="32"/>
          <w:szCs w:val="32"/>
        </w:rPr>
        <w:t>亿元、龙岩家电展销售额</w:t>
      </w:r>
      <w:r>
        <w:rPr>
          <w:rFonts w:ascii="仿宋" w:eastAsia="仿宋" w:hAnsi="仿宋" w:hint="eastAsia"/>
          <w:sz w:val="32"/>
          <w:szCs w:val="32"/>
        </w:rPr>
        <w:t>1867</w:t>
      </w:r>
      <w:r>
        <w:rPr>
          <w:rFonts w:ascii="仿宋" w:eastAsia="仿宋" w:hAnsi="仿宋" w:hint="eastAsia"/>
          <w:sz w:val="32"/>
          <w:szCs w:val="32"/>
        </w:rPr>
        <w:t>万元、首届山茶花促消费节意向成交额</w:t>
      </w:r>
      <w:r>
        <w:rPr>
          <w:rFonts w:ascii="仿宋" w:eastAsia="仿宋" w:hAnsi="仿宋" w:hint="eastAsia"/>
          <w:sz w:val="32"/>
          <w:szCs w:val="32"/>
        </w:rPr>
        <w:t>1000</w:t>
      </w:r>
      <w:r>
        <w:rPr>
          <w:rFonts w:ascii="仿宋" w:eastAsia="仿宋" w:hAnsi="仿宋" w:hint="eastAsia"/>
          <w:sz w:val="32"/>
          <w:szCs w:val="32"/>
        </w:rPr>
        <w:t>万元。组织参加市外各类展会</w:t>
      </w:r>
      <w:r>
        <w:rPr>
          <w:rFonts w:ascii="仿宋" w:eastAsia="仿宋" w:hAnsi="仿宋" w:hint="eastAsia"/>
          <w:sz w:val="32"/>
          <w:szCs w:val="32"/>
        </w:rPr>
        <w:t>6</w:t>
      </w:r>
      <w:r>
        <w:rPr>
          <w:rFonts w:ascii="仿宋" w:eastAsia="仿宋" w:hAnsi="仿宋" w:hint="eastAsia"/>
          <w:sz w:val="32"/>
          <w:szCs w:val="32"/>
        </w:rPr>
        <w:t>场，其中第</w:t>
      </w:r>
      <w:r>
        <w:rPr>
          <w:rFonts w:ascii="仿宋" w:eastAsia="仿宋" w:hAnsi="仿宋" w:hint="eastAsia"/>
          <w:sz w:val="32"/>
          <w:szCs w:val="32"/>
        </w:rPr>
        <w:t>30</w:t>
      </w:r>
      <w:r>
        <w:rPr>
          <w:rFonts w:ascii="仿宋" w:eastAsia="仿宋" w:hAnsi="仿宋" w:hint="eastAsia"/>
          <w:sz w:val="32"/>
          <w:szCs w:val="32"/>
        </w:rPr>
        <w:t>届广州博览会意向订单</w:t>
      </w:r>
      <w:r>
        <w:rPr>
          <w:rFonts w:ascii="仿宋" w:eastAsia="仿宋" w:hAnsi="仿宋" w:hint="eastAsia"/>
          <w:sz w:val="32"/>
          <w:szCs w:val="32"/>
        </w:rPr>
        <w:t>500</w:t>
      </w:r>
      <w:r>
        <w:rPr>
          <w:rFonts w:ascii="仿宋" w:eastAsia="仿宋" w:hAnsi="仿宋" w:hint="eastAsia"/>
          <w:sz w:val="32"/>
          <w:szCs w:val="32"/>
        </w:rPr>
        <w:t>多万元。</w:t>
      </w:r>
      <w:r>
        <w:rPr>
          <w:rFonts w:ascii="仿宋" w:eastAsia="仿宋" w:hAnsi="仿宋" w:hint="eastAsia"/>
          <w:sz w:val="32"/>
          <w:szCs w:val="32"/>
        </w:rPr>
        <w:br/>
        <w:t xml:space="preserve">    </w:t>
      </w:r>
      <w:r>
        <w:rPr>
          <w:rFonts w:ascii="仿宋" w:eastAsia="仿宋" w:hAnsi="仿宋" w:hint="eastAsia"/>
          <w:sz w:val="32"/>
          <w:szCs w:val="32"/>
        </w:rPr>
        <w:t>（五）电子商务大步发展。一是加快国家级电子商务进农村示范县建设。完善上杭县、漳平市县、乡、村三级电子商务物流配送体系，培育百香果、轻食、文创印刷等特色农品供应链，提高农产品商品化率。在</w:t>
      </w:r>
      <w:r>
        <w:rPr>
          <w:rFonts w:ascii="仿宋" w:eastAsia="仿宋" w:hAnsi="仿宋" w:hint="eastAsia"/>
          <w:sz w:val="32"/>
          <w:szCs w:val="32"/>
        </w:rPr>
        <w:t>2022</w:t>
      </w:r>
      <w:r>
        <w:rPr>
          <w:rFonts w:ascii="仿宋" w:eastAsia="仿宋" w:hAnsi="仿宋" w:hint="eastAsia"/>
          <w:sz w:val="32"/>
          <w:szCs w:val="32"/>
        </w:rPr>
        <w:t>年“第四届双品网购节暨非洲好物网购节”上，龙岩交易额</w:t>
      </w:r>
      <w:r>
        <w:rPr>
          <w:rFonts w:ascii="仿宋" w:eastAsia="仿宋" w:hAnsi="仿宋" w:hint="eastAsia"/>
          <w:sz w:val="32"/>
          <w:szCs w:val="32"/>
        </w:rPr>
        <w:t>8</w:t>
      </w:r>
      <w:r>
        <w:rPr>
          <w:rFonts w:ascii="仿宋" w:eastAsia="仿宋" w:hAnsi="仿宋" w:hint="eastAsia"/>
          <w:sz w:val="32"/>
          <w:szCs w:val="32"/>
        </w:rPr>
        <w:t>.25</w:t>
      </w:r>
      <w:r>
        <w:rPr>
          <w:rFonts w:ascii="仿宋" w:eastAsia="仿宋" w:hAnsi="仿宋" w:hint="eastAsia"/>
          <w:sz w:val="32"/>
          <w:szCs w:val="32"/>
        </w:rPr>
        <w:t>亿元，增长</w:t>
      </w:r>
      <w:r>
        <w:rPr>
          <w:rFonts w:ascii="仿宋" w:eastAsia="仿宋" w:hAnsi="仿宋" w:hint="eastAsia"/>
          <w:sz w:val="32"/>
          <w:szCs w:val="32"/>
        </w:rPr>
        <w:t>132%</w:t>
      </w:r>
      <w:r>
        <w:rPr>
          <w:rFonts w:ascii="仿宋" w:eastAsia="仿宋" w:hAnsi="仿宋" w:hint="eastAsia"/>
          <w:sz w:val="32"/>
          <w:szCs w:val="32"/>
        </w:rPr>
        <w:t>，居全省第一。二是注册运营抖音龙岩特产馆。依托“山货上头条”助农活动走进龙岩，抖音电商推出“风味龙岩”线上专区，帮助</w:t>
      </w:r>
      <w:r>
        <w:rPr>
          <w:rFonts w:ascii="仿宋" w:eastAsia="仿宋" w:hAnsi="仿宋" w:hint="eastAsia"/>
          <w:sz w:val="32"/>
          <w:szCs w:val="32"/>
        </w:rPr>
        <w:t>1200</w:t>
      </w:r>
      <w:r>
        <w:rPr>
          <w:rFonts w:ascii="仿宋" w:eastAsia="仿宋" w:hAnsi="仿宋" w:hint="eastAsia"/>
          <w:sz w:val="32"/>
          <w:szCs w:val="32"/>
        </w:rPr>
        <w:t>余个中小农货商家拓展消费市场。龙岩花卉、地瓜干、花生网络零售额分别超</w:t>
      </w:r>
      <w:r>
        <w:rPr>
          <w:rFonts w:ascii="仿宋" w:eastAsia="仿宋" w:hAnsi="仿宋" w:hint="eastAsia"/>
          <w:sz w:val="32"/>
          <w:szCs w:val="32"/>
        </w:rPr>
        <w:t>1.7</w:t>
      </w:r>
      <w:r>
        <w:rPr>
          <w:rFonts w:ascii="仿宋" w:eastAsia="仿宋" w:hAnsi="仿宋" w:hint="eastAsia"/>
          <w:sz w:val="32"/>
          <w:szCs w:val="32"/>
        </w:rPr>
        <w:t>亿元、</w:t>
      </w:r>
      <w:r>
        <w:rPr>
          <w:rFonts w:ascii="仿宋" w:eastAsia="仿宋" w:hAnsi="仿宋" w:hint="eastAsia"/>
          <w:sz w:val="32"/>
          <w:szCs w:val="32"/>
        </w:rPr>
        <w:t>1.6</w:t>
      </w:r>
      <w:r>
        <w:rPr>
          <w:rFonts w:ascii="仿宋" w:eastAsia="仿宋" w:hAnsi="仿宋" w:hint="eastAsia"/>
          <w:sz w:val="32"/>
          <w:szCs w:val="32"/>
        </w:rPr>
        <w:t>亿元、</w:t>
      </w:r>
      <w:r>
        <w:rPr>
          <w:rFonts w:ascii="仿宋" w:eastAsia="仿宋" w:hAnsi="仿宋" w:hint="eastAsia"/>
          <w:sz w:val="32"/>
          <w:szCs w:val="32"/>
        </w:rPr>
        <w:t>0.6</w:t>
      </w:r>
      <w:r>
        <w:rPr>
          <w:rFonts w:ascii="仿宋" w:eastAsia="仿宋" w:hAnsi="仿宋" w:hint="eastAsia"/>
          <w:sz w:val="32"/>
          <w:szCs w:val="32"/>
        </w:rPr>
        <w:t>亿元。三是积极发展直播经济。评选“优秀网红主播”“优秀电商企业”，组织参加全省“电商主播大赛”，连城网红“客家媳妇小伍”跻身全国十强，年度销售额近</w:t>
      </w:r>
      <w:r>
        <w:rPr>
          <w:rFonts w:ascii="仿宋" w:eastAsia="仿宋" w:hAnsi="仿宋" w:hint="eastAsia"/>
          <w:sz w:val="32"/>
          <w:szCs w:val="32"/>
        </w:rPr>
        <w:t>2</w:t>
      </w:r>
      <w:r>
        <w:rPr>
          <w:rFonts w:ascii="仿宋" w:eastAsia="仿宋" w:hAnsi="仿宋" w:hint="eastAsia"/>
          <w:sz w:val="32"/>
          <w:szCs w:val="32"/>
        </w:rPr>
        <w:t>亿元。举办“乘风跨境•腾龙出海”跨境电商培训、“山货上头条”和系列抖音招商培训等活动，《福建龙岩：新消费新业态激发经济</w:t>
      </w:r>
      <w:r>
        <w:rPr>
          <w:rFonts w:ascii="仿宋" w:eastAsia="仿宋" w:hAnsi="仿宋" w:hint="eastAsia"/>
          <w:sz w:val="32"/>
          <w:szCs w:val="32"/>
        </w:rPr>
        <w:t>新活力》上央视新闻联播。全市网络零售额</w:t>
      </w:r>
      <w:r>
        <w:rPr>
          <w:rFonts w:ascii="仿宋" w:eastAsia="仿宋" w:hAnsi="仿宋" w:hint="eastAsia"/>
          <w:sz w:val="32"/>
          <w:szCs w:val="32"/>
        </w:rPr>
        <w:t>150.2</w:t>
      </w:r>
      <w:r>
        <w:rPr>
          <w:rFonts w:ascii="仿宋" w:eastAsia="仿宋" w:hAnsi="仿宋" w:hint="eastAsia"/>
          <w:sz w:val="32"/>
          <w:szCs w:val="32"/>
        </w:rPr>
        <w:t>亿元，增长</w:t>
      </w:r>
      <w:r>
        <w:rPr>
          <w:rFonts w:ascii="仿宋" w:eastAsia="仿宋" w:hAnsi="仿宋" w:hint="eastAsia"/>
          <w:sz w:val="32"/>
          <w:szCs w:val="32"/>
        </w:rPr>
        <w:t>57.5%</w:t>
      </w:r>
      <w:r>
        <w:rPr>
          <w:rFonts w:ascii="仿宋" w:eastAsia="仿宋" w:hAnsi="仿宋" w:hint="eastAsia"/>
          <w:sz w:val="32"/>
          <w:szCs w:val="32"/>
        </w:rPr>
        <w:t>，增速连续</w:t>
      </w:r>
      <w:r>
        <w:rPr>
          <w:rFonts w:ascii="仿宋" w:eastAsia="仿宋" w:hAnsi="仿宋" w:hint="eastAsia"/>
          <w:sz w:val="32"/>
          <w:szCs w:val="32"/>
        </w:rPr>
        <w:t>12</w:t>
      </w:r>
      <w:r>
        <w:rPr>
          <w:rFonts w:ascii="仿宋" w:eastAsia="仿宋" w:hAnsi="仿宋" w:hint="eastAsia"/>
          <w:sz w:val="32"/>
          <w:szCs w:val="32"/>
        </w:rPr>
        <w:t>个月居全省第一。其中农村电商网络零售额</w:t>
      </w:r>
      <w:r>
        <w:rPr>
          <w:rFonts w:ascii="仿宋" w:eastAsia="仿宋" w:hAnsi="仿宋" w:hint="eastAsia"/>
          <w:sz w:val="32"/>
          <w:szCs w:val="32"/>
        </w:rPr>
        <w:t>59.7</w:t>
      </w:r>
      <w:r>
        <w:rPr>
          <w:rFonts w:ascii="仿宋" w:eastAsia="仿宋" w:hAnsi="仿宋" w:hint="eastAsia"/>
          <w:sz w:val="32"/>
          <w:szCs w:val="32"/>
        </w:rPr>
        <w:t>亿元，增长</w:t>
      </w:r>
      <w:r>
        <w:rPr>
          <w:rFonts w:ascii="仿宋" w:eastAsia="仿宋" w:hAnsi="仿宋" w:hint="eastAsia"/>
          <w:sz w:val="32"/>
          <w:szCs w:val="32"/>
        </w:rPr>
        <w:t>54.3%</w:t>
      </w:r>
      <w:r>
        <w:rPr>
          <w:rFonts w:ascii="仿宋" w:eastAsia="仿宋" w:hAnsi="仿宋" w:hint="eastAsia"/>
          <w:sz w:val="32"/>
          <w:szCs w:val="32"/>
        </w:rPr>
        <w:t>。</w:t>
      </w:r>
      <w:r>
        <w:rPr>
          <w:rFonts w:ascii="仿宋" w:eastAsia="仿宋" w:hAnsi="仿宋" w:hint="eastAsia"/>
          <w:sz w:val="32"/>
          <w:szCs w:val="32"/>
        </w:rPr>
        <w:br/>
        <w:t xml:space="preserve">    </w:t>
      </w:r>
      <w:r>
        <w:rPr>
          <w:rFonts w:ascii="仿宋" w:eastAsia="仿宋" w:hAnsi="仿宋" w:hint="eastAsia"/>
          <w:sz w:val="32"/>
          <w:szCs w:val="32"/>
        </w:rPr>
        <w:t>（六）疫情防控统筹推进。一是及时传达学习贯彻习国</w:t>
      </w:r>
      <w:r>
        <w:rPr>
          <w:rFonts w:ascii="仿宋" w:eastAsia="仿宋" w:hAnsi="仿宋" w:hint="eastAsia"/>
          <w:sz w:val="32"/>
          <w:szCs w:val="32"/>
        </w:rPr>
        <w:lastRenderedPageBreak/>
        <w:t>家、省、市疫情防控工作会议精神，印发商贸领域疫情防控工作文件</w:t>
      </w:r>
      <w:r>
        <w:rPr>
          <w:rFonts w:ascii="仿宋" w:eastAsia="仿宋" w:hAnsi="仿宋" w:hint="eastAsia"/>
          <w:sz w:val="32"/>
          <w:szCs w:val="32"/>
        </w:rPr>
        <w:t>27</w:t>
      </w:r>
      <w:r>
        <w:rPr>
          <w:rFonts w:ascii="仿宋" w:eastAsia="仿宋" w:hAnsi="仿宋" w:hint="eastAsia"/>
          <w:sz w:val="32"/>
          <w:szCs w:val="32"/>
        </w:rPr>
        <w:t>份，对中心城区</w:t>
      </w:r>
      <w:r>
        <w:rPr>
          <w:rFonts w:ascii="仿宋" w:eastAsia="仿宋" w:hAnsi="仿宋" w:hint="eastAsia"/>
          <w:sz w:val="32"/>
          <w:szCs w:val="32"/>
        </w:rPr>
        <w:t>9</w:t>
      </w:r>
      <w:r>
        <w:rPr>
          <w:rFonts w:ascii="仿宋" w:eastAsia="仿宋" w:hAnsi="仿宋" w:hint="eastAsia"/>
          <w:sz w:val="32"/>
          <w:szCs w:val="32"/>
        </w:rPr>
        <w:t>个大型商超和</w:t>
      </w:r>
      <w:r>
        <w:rPr>
          <w:rFonts w:ascii="仿宋" w:eastAsia="仿宋" w:hAnsi="仿宋" w:hint="eastAsia"/>
          <w:sz w:val="32"/>
          <w:szCs w:val="32"/>
        </w:rPr>
        <w:t>21</w:t>
      </w:r>
      <w:r>
        <w:rPr>
          <w:rFonts w:ascii="仿宋" w:eastAsia="仿宋" w:hAnsi="仿宋" w:hint="eastAsia"/>
          <w:sz w:val="32"/>
          <w:szCs w:val="32"/>
        </w:rPr>
        <w:t>个非星级酒店以及各县（市、区）开展常态化督导。二是协调解决中心城区万宝、万达等大型商超</w:t>
      </w:r>
      <w:r>
        <w:rPr>
          <w:rFonts w:ascii="仿宋" w:eastAsia="仿宋" w:hAnsi="仿宋" w:hint="eastAsia"/>
          <w:sz w:val="32"/>
          <w:szCs w:val="32"/>
        </w:rPr>
        <w:t>15</w:t>
      </w:r>
      <w:r>
        <w:rPr>
          <w:rFonts w:ascii="仿宋" w:eastAsia="仿宋" w:hAnsi="仿宋" w:hint="eastAsia"/>
          <w:sz w:val="32"/>
          <w:szCs w:val="32"/>
        </w:rPr>
        <w:t>万个防疫口罩，捐赠</w:t>
      </w:r>
      <w:r>
        <w:rPr>
          <w:rFonts w:ascii="仿宋" w:eastAsia="仿宋" w:hAnsi="仿宋" w:hint="eastAsia"/>
          <w:sz w:val="32"/>
          <w:szCs w:val="32"/>
        </w:rPr>
        <w:t>500</w:t>
      </w:r>
      <w:r>
        <w:rPr>
          <w:rFonts w:ascii="仿宋" w:eastAsia="仿宋" w:hAnsi="仿宋" w:hint="eastAsia"/>
          <w:sz w:val="32"/>
          <w:szCs w:val="32"/>
        </w:rPr>
        <w:t>件“爱心健康包”防疫药品。三是制定《龙岩市主要副食品应急保供预案》，扎实重要民生物资供应。四是</w:t>
      </w:r>
      <w:r>
        <w:rPr>
          <w:rFonts w:ascii="仿宋" w:eastAsia="仿宋" w:hAnsi="仿宋" w:hint="eastAsia"/>
          <w:sz w:val="32"/>
          <w:szCs w:val="32"/>
        </w:rPr>
        <w:t>多次组织商贸企业积极捐赠生活和医疗物资驰援泉州市、福州市等省内沿海城市及广东省广州市，累计约</w:t>
      </w:r>
      <w:r>
        <w:rPr>
          <w:rFonts w:ascii="仿宋" w:eastAsia="仿宋" w:hAnsi="仿宋" w:hint="eastAsia"/>
          <w:sz w:val="32"/>
          <w:szCs w:val="32"/>
        </w:rPr>
        <w:t>450</w:t>
      </w:r>
      <w:r>
        <w:rPr>
          <w:rFonts w:ascii="仿宋" w:eastAsia="仿宋" w:hAnsi="仿宋" w:hint="eastAsia"/>
          <w:sz w:val="32"/>
          <w:szCs w:val="32"/>
        </w:rPr>
        <w:t>吨，价值</w:t>
      </w:r>
      <w:r>
        <w:rPr>
          <w:rFonts w:ascii="仿宋" w:eastAsia="仿宋" w:hAnsi="仿宋" w:hint="eastAsia"/>
          <w:sz w:val="32"/>
          <w:szCs w:val="32"/>
        </w:rPr>
        <w:t>700</w:t>
      </w:r>
      <w:r>
        <w:rPr>
          <w:rFonts w:ascii="仿宋" w:eastAsia="仿宋" w:hAnsi="仿宋" w:hint="eastAsia"/>
          <w:sz w:val="32"/>
          <w:szCs w:val="32"/>
        </w:rPr>
        <w:t>余万元，进一步强化全市民生物资紧急调拨能力，获得省、市领导多次肯定及社会各界认可。“</w:t>
      </w:r>
      <w:r>
        <w:rPr>
          <w:rFonts w:ascii="仿宋" w:eastAsia="仿宋" w:hAnsi="仿宋" w:hint="eastAsia"/>
          <w:sz w:val="32"/>
          <w:szCs w:val="32"/>
        </w:rPr>
        <w:t>60</w:t>
      </w:r>
      <w:r>
        <w:rPr>
          <w:rFonts w:ascii="仿宋" w:eastAsia="仿宋" w:hAnsi="仿宋" w:hint="eastAsia"/>
          <w:sz w:val="32"/>
          <w:szCs w:val="32"/>
        </w:rPr>
        <w:t>吨物资支援泉州抗疫，贡献龙岩老区力量”获央视《晚间新闻》报道。</w:t>
      </w:r>
    </w:p>
    <w:p w:rsidR="00856D68" w:rsidRDefault="00856D68">
      <w:pPr>
        <w:spacing w:line="600" w:lineRule="exact"/>
        <w:rPr>
          <w:rFonts w:ascii="黑体" w:eastAsia="黑体" w:hAnsi="黑体"/>
          <w:sz w:val="36"/>
          <w:szCs w:val="36"/>
        </w:rPr>
        <w:sectPr w:rsidR="00856D68">
          <w:headerReference w:type="default" r:id="rId11"/>
          <w:footerReference w:type="default" r:id="rId12"/>
          <w:pgSz w:w="11906" w:h="16838"/>
          <w:pgMar w:top="1702" w:right="1800" w:bottom="1843" w:left="1800" w:header="851" w:footer="992" w:gutter="0"/>
          <w:pgNumType w:start="1"/>
          <w:cols w:space="425"/>
          <w:docGrid w:type="lines" w:linePitch="312"/>
        </w:sectPr>
      </w:pPr>
    </w:p>
    <w:p w:rsidR="00856D68" w:rsidRDefault="008A1F48">
      <w:pPr>
        <w:pStyle w:val="1"/>
        <w:spacing w:before="0" w:after="0"/>
      </w:pPr>
      <w:bookmarkStart w:id="9" w:name="_Toc141520066"/>
      <w:bookmarkStart w:id="10" w:name="_Toc2458"/>
      <w:r>
        <w:rPr>
          <w:rFonts w:hint="eastAsia"/>
        </w:rPr>
        <w:lastRenderedPageBreak/>
        <w:t>第二部分</w:t>
      </w:r>
      <w:r>
        <w:rPr>
          <w:rFonts w:hint="eastAsia"/>
        </w:rPr>
        <w:t xml:space="preserve"> 2022</w:t>
      </w:r>
      <w:r>
        <w:rPr>
          <w:rFonts w:hint="eastAsia"/>
        </w:rPr>
        <w:t>年度部门决算表</w:t>
      </w:r>
      <w:bookmarkEnd w:id="9"/>
      <w:bookmarkEnd w:id="10"/>
    </w:p>
    <w:p w:rsidR="00856D68" w:rsidRDefault="008A1F48">
      <w:pPr>
        <w:pStyle w:val="2"/>
        <w:numPr>
          <w:ilvl w:val="0"/>
          <w:numId w:val="1"/>
        </w:numPr>
        <w:spacing w:before="0" w:after="0"/>
      </w:pPr>
      <w:bookmarkStart w:id="11" w:name="_Toc141520067"/>
      <w:bookmarkStart w:id="12" w:name="_Toc9591"/>
      <w:r>
        <w:rPr>
          <w:rFonts w:hint="eastAsia"/>
        </w:rPr>
        <w:t>收入支出决算总表</w:t>
      </w:r>
      <w:bookmarkEnd w:id="11"/>
      <w:bookmarkEnd w:id="12"/>
      <w:r>
        <w:rPr>
          <w:rFonts w:hint="eastAsia"/>
        </w:rPr>
        <w:t xml:space="preserve"> </w:t>
      </w:r>
    </w:p>
    <w:tbl>
      <w:tblPr>
        <w:tblW w:w="5000" w:type="pct"/>
        <w:tblLayout w:type="fixed"/>
        <w:tblLook w:val="04A0" w:firstRow="1" w:lastRow="0" w:firstColumn="1" w:lastColumn="0" w:noHBand="0" w:noVBand="1"/>
      </w:tblPr>
      <w:tblGrid>
        <w:gridCol w:w="3160"/>
        <w:gridCol w:w="1125"/>
        <w:gridCol w:w="3034"/>
        <w:gridCol w:w="1203"/>
      </w:tblGrid>
      <w:tr w:rsidR="00856D68">
        <w:trPr>
          <w:trHeight w:val="300"/>
        </w:trPr>
        <w:tc>
          <w:tcPr>
            <w:tcW w:w="5000" w:type="pct"/>
            <w:gridSpan w:val="4"/>
            <w:tcBorders>
              <w:top w:val="nil"/>
              <w:left w:val="nil"/>
              <w:bottom w:val="nil"/>
              <w:right w:val="nil"/>
            </w:tcBorders>
            <w:shd w:val="clear" w:color="auto" w:fill="auto"/>
            <w:noWrap/>
            <w:vAlign w:val="center"/>
          </w:tcPr>
          <w:p w:rsidR="00856D68" w:rsidRDefault="008A1F48">
            <w:pPr>
              <w:widowControl/>
              <w:spacing w:line="240" w:lineRule="auto"/>
              <w:jc w:val="center"/>
              <w:rPr>
                <w:rFonts w:ascii="宋体" w:eastAsia="宋体" w:hAnsi="宋体" w:cs="Arial"/>
                <w:kern w:val="0"/>
                <w:sz w:val="20"/>
                <w:szCs w:val="20"/>
              </w:rPr>
            </w:pPr>
            <w:r>
              <w:rPr>
                <w:rFonts w:ascii="黑体" w:eastAsia="黑体" w:hAnsi="Arial" w:cs="Arial" w:hint="eastAsia"/>
                <w:color w:val="000000"/>
                <w:kern w:val="0"/>
                <w:sz w:val="36"/>
                <w:szCs w:val="36"/>
              </w:rPr>
              <w:t>收入支出决算总表</w:t>
            </w:r>
          </w:p>
        </w:tc>
      </w:tr>
      <w:tr w:rsidR="00856D68">
        <w:trPr>
          <w:trHeight w:val="300"/>
        </w:trPr>
        <w:tc>
          <w:tcPr>
            <w:tcW w:w="2514" w:type="pct"/>
            <w:gridSpan w:val="2"/>
            <w:tcBorders>
              <w:top w:val="nil"/>
              <w:left w:val="nil"/>
              <w:bottom w:val="nil"/>
              <w:right w:val="nil"/>
            </w:tcBorders>
            <w:shd w:val="clear" w:color="auto" w:fill="auto"/>
            <w:noWrap/>
            <w:vAlign w:val="center"/>
          </w:tcPr>
          <w:p w:rsidR="00856D68" w:rsidRDefault="00856D68">
            <w:pPr>
              <w:widowControl/>
              <w:spacing w:line="240" w:lineRule="auto"/>
              <w:ind w:firstLineChars="1300" w:firstLine="2600"/>
              <w:jc w:val="left"/>
              <w:rPr>
                <w:rFonts w:ascii="黑体" w:eastAsia="黑体" w:hAnsi="Arial" w:cs="Arial"/>
                <w:color w:val="000000"/>
                <w:kern w:val="0"/>
                <w:sz w:val="20"/>
                <w:szCs w:val="20"/>
              </w:rPr>
            </w:pPr>
          </w:p>
        </w:tc>
        <w:tc>
          <w:tcPr>
            <w:tcW w:w="2485" w:type="pct"/>
            <w:gridSpan w:val="2"/>
            <w:tcBorders>
              <w:top w:val="nil"/>
              <w:left w:val="nil"/>
              <w:bottom w:val="nil"/>
              <w:right w:val="nil"/>
            </w:tcBorders>
            <w:shd w:val="clear" w:color="auto" w:fill="auto"/>
            <w:noWrap/>
            <w:vAlign w:val="center"/>
          </w:tcPr>
          <w:p w:rsidR="00856D68" w:rsidRDefault="008A1F48">
            <w:pPr>
              <w:widowControl/>
              <w:spacing w:line="240" w:lineRule="auto"/>
              <w:jc w:val="right"/>
              <w:rPr>
                <w:rFonts w:ascii="黑体" w:eastAsia="黑体" w:hAnsi="Arial" w:cs="Arial"/>
                <w:color w:val="000000"/>
                <w:kern w:val="0"/>
                <w:sz w:val="20"/>
                <w:szCs w:val="20"/>
              </w:rPr>
            </w:pPr>
            <w:r>
              <w:rPr>
                <w:rFonts w:ascii="黑体" w:eastAsia="黑体" w:hAnsi="Arial" w:cs="Arial" w:hint="eastAsia"/>
                <w:color w:val="000000"/>
                <w:kern w:val="0"/>
                <w:sz w:val="20"/>
                <w:szCs w:val="20"/>
              </w:rPr>
              <w:t xml:space="preserve"> </w:t>
            </w:r>
            <w:r>
              <w:rPr>
                <w:rFonts w:ascii="宋体" w:eastAsia="宋体" w:hAnsi="宋体" w:cs="Arial" w:hint="eastAsia"/>
                <w:kern w:val="0"/>
                <w:sz w:val="20"/>
                <w:szCs w:val="20"/>
              </w:rPr>
              <w:t>公开</w:t>
            </w:r>
            <w:r>
              <w:rPr>
                <w:rFonts w:ascii="宋体" w:eastAsia="宋体" w:hAnsi="宋体" w:cs="Arial" w:hint="eastAsia"/>
                <w:kern w:val="0"/>
                <w:sz w:val="20"/>
                <w:szCs w:val="20"/>
              </w:rPr>
              <w:t>01</w:t>
            </w:r>
            <w:r>
              <w:rPr>
                <w:rFonts w:ascii="宋体" w:eastAsia="宋体" w:hAnsi="宋体" w:cs="Arial" w:hint="eastAsia"/>
                <w:kern w:val="0"/>
                <w:sz w:val="20"/>
                <w:szCs w:val="20"/>
              </w:rPr>
              <w:t>表</w:t>
            </w:r>
          </w:p>
        </w:tc>
      </w:tr>
      <w:tr w:rsidR="00856D68">
        <w:trPr>
          <w:trHeight w:val="90"/>
        </w:trPr>
        <w:tc>
          <w:tcPr>
            <w:tcW w:w="4294" w:type="pct"/>
            <w:gridSpan w:val="3"/>
            <w:tcBorders>
              <w:top w:val="nil"/>
              <w:left w:val="nil"/>
              <w:bottom w:val="single" w:sz="4" w:space="0" w:color="auto"/>
              <w:right w:val="nil"/>
            </w:tcBorders>
            <w:shd w:val="clear" w:color="auto" w:fill="auto"/>
            <w:noWrap/>
            <w:vAlign w:val="center"/>
          </w:tcPr>
          <w:p w:rsidR="00856D68" w:rsidRDefault="008A1F48">
            <w:pPr>
              <w:widowControl/>
              <w:spacing w:line="240" w:lineRule="auto"/>
              <w:jc w:val="left"/>
              <w:rPr>
                <w:rFonts w:ascii="宋体" w:eastAsia="宋体" w:hAnsi="宋体" w:cs="Arial"/>
                <w:kern w:val="0"/>
                <w:sz w:val="20"/>
                <w:szCs w:val="20"/>
              </w:rPr>
            </w:pPr>
            <w:r>
              <w:rPr>
                <w:rFonts w:ascii="宋体" w:eastAsia="宋体" w:hAnsi="宋体" w:cs="Arial"/>
                <w:color w:val="000000"/>
                <w:kern w:val="0"/>
                <w:sz w:val="20"/>
                <w:szCs w:val="20"/>
              </w:rPr>
              <w:t>部门：福建省龙岩市商务局汇总</w:t>
            </w:r>
          </w:p>
        </w:tc>
        <w:tc>
          <w:tcPr>
            <w:tcW w:w="705" w:type="pct"/>
            <w:tcBorders>
              <w:top w:val="nil"/>
              <w:left w:val="nil"/>
              <w:bottom w:val="single" w:sz="4" w:space="0" w:color="auto"/>
              <w:right w:val="nil"/>
            </w:tcBorders>
            <w:shd w:val="clear" w:color="auto" w:fill="auto"/>
            <w:noWrap/>
            <w:vAlign w:val="center"/>
          </w:tcPr>
          <w:p w:rsidR="00856D68" w:rsidRDefault="008A1F48">
            <w:pPr>
              <w:widowControl/>
              <w:spacing w:line="240" w:lineRule="auto"/>
              <w:jc w:val="right"/>
              <w:rPr>
                <w:rFonts w:ascii="宋体" w:eastAsia="宋体" w:hAnsi="宋体" w:cs="Arial"/>
                <w:kern w:val="0"/>
                <w:sz w:val="20"/>
                <w:szCs w:val="20"/>
              </w:rPr>
            </w:pPr>
            <w:r>
              <w:rPr>
                <w:rFonts w:ascii="宋体" w:eastAsia="宋体" w:hAnsi="宋体" w:cs="Arial" w:hint="eastAsia"/>
                <w:kern w:val="0"/>
                <w:sz w:val="20"/>
                <w:szCs w:val="20"/>
              </w:rPr>
              <w:t>单位：万元</w:t>
            </w:r>
          </w:p>
        </w:tc>
      </w:tr>
      <w:tr w:rsidR="00856D68">
        <w:trPr>
          <w:trHeight w:val="308"/>
        </w:trPr>
        <w:tc>
          <w:tcPr>
            <w:tcW w:w="25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收入</w:t>
            </w:r>
          </w:p>
        </w:tc>
        <w:tc>
          <w:tcPr>
            <w:tcW w:w="248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支出</w:t>
            </w:r>
          </w:p>
        </w:tc>
      </w:tr>
      <w:tr w:rsidR="00856D68">
        <w:trPr>
          <w:trHeight w:val="308"/>
        </w:trPr>
        <w:tc>
          <w:tcPr>
            <w:tcW w:w="18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项目</w:t>
            </w:r>
          </w:p>
        </w:tc>
        <w:tc>
          <w:tcPr>
            <w:tcW w:w="66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c>
          <w:tcPr>
            <w:tcW w:w="178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项目</w:t>
            </w:r>
            <w:r>
              <w:rPr>
                <w:rFonts w:ascii="宋体" w:eastAsia="宋体" w:hAnsi="宋体" w:cs="Arial" w:hint="eastAsia"/>
                <w:color w:val="000000"/>
                <w:kern w:val="0"/>
                <w:sz w:val="22"/>
              </w:rPr>
              <w:t>(</w:t>
            </w:r>
            <w:r>
              <w:rPr>
                <w:rFonts w:ascii="宋体" w:eastAsia="宋体" w:hAnsi="宋体" w:cs="Arial" w:hint="eastAsia"/>
                <w:color w:val="000000"/>
                <w:kern w:val="0"/>
                <w:sz w:val="22"/>
              </w:rPr>
              <w:t>按支出功能分类</w:t>
            </w:r>
            <w:r>
              <w:rPr>
                <w:rFonts w:ascii="宋体" w:eastAsia="宋体" w:hAnsi="宋体" w:cs="Arial" w:hint="eastAsia"/>
                <w:color w:val="000000"/>
                <w:kern w:val="0"/>
                <w:sz w:val="22"/>
              </w:rPr>
              <w:t>)</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决算数</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一、一般公共预算财政拨款收入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2798.79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一、一般公共服务支出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1505.68</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二、政府性基金预算财政拨款收入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二、外交支出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三、国有资本经营预算财政拨款收入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三、国防支出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四、上级补助收入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四、公共安全支出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五、事业收入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五、教育支出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六、经营收入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六、科学技术支出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七、附属单位上缴收入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七、文化旅游体育与传媒支出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八、其他收入</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八、社会保障和就业支出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120.61</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九、卫生健康支出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43.16</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十、节能环保支出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十一、城乡社区支出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十二、农林水支出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十三、交通运输支出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十四、资源勘探信息等支出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十五、商业服务业等支出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1070.27</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十六、金融支出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十七、援助其他地区支出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十八、自然资源海洋气象等支出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十九、住房保障支出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49.91</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二十、粮油物资储备支出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二十一、国有资本经营预算支出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二十二、灾害防治及应急管理支出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二十三、其他支出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二十四、债务还本支出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二十五、债务付息支出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jc w:val="left"/>
            </w:pP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56D68">
            <w:pPr>
              <w:spacing w:line="240" w:lineRule="auto"/>
              <w:jc w:val="right"/>
            </w:pP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二十六、抗疫特别国债安排的支出</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center"/>
            </w:pPr>
            <w:r>
              <w:rPr>
                <w:b/>
                <w:position w:val="-1"/>
                <w:sz w:val="22"/>
              </w:rPr>
              <w:t>本年收入合计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22"/>
              </w:rPr>
              <w:t>2798.79</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center"/>
            </w:pPr>
            <w:r>
              <w:rPr>
                <w:rFonts w:cs="Arial"/>
                <w:b/>
                <w:color w:val="000000"/>
                <w:position w:val="-1"/>
                <w:sz w:val="22"/>
              </w:rPr>
              <w:t>本年支出合计</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22"/>
              </w:rPr>
              <w:t>2789.64</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使用非财政拨款结余</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结余分配</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0.00</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position w:val="-1"/>
                <w:sz w:val="18"/>
              </w:rPr>
              <w:t>年初结转和结余</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70.36</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left"/>
            </w:pPr>
            <w:r>
              <w:rPr>
                <w:rFonts w:cs="Arial"/>
                <w:color w:val="000000"/>
                <w:position w:val="-1"/>
                <w:sz w:val="18"/>
              </w:rPr>
              <w:t>年末结转和结余</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18"/>
              </w:rPr>
              <w:t>79.51</w:t>
            </w:r>
          </w:p>
        </w:tc>
      </w:tr>
      <w:tr w:rsidR="00856D68">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center"/>
            </w:pPr>
            <w:r>
              <w:rPr>
                <w:b/>
                <w:position w:val="-1"/>
                <w:sz w:val="22"/>
              </w:rPr>
              <w:t>总计</w:t>
            </w:r>
          </w:p>
        </w:tc>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22"/>
              </w:rPr>
              <w:t>2869.15</w:t>
            </w:r>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jc w:val="center"/>
            </w:pPr>
            <w:r>
              <w:rPr>
                <w:rFonts w:cs="Arial"/>
                <w:b/>
                <w:color w:val="000000"/>
                <w:position w:val="-1"/>
                <w:sz w:val="22"/>
              </w:rPr>
              <w:t>总计</w:t>
            </w:r>
          </w:p>
        </w:tc>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856D68" w:rsidRDefault="008A1F48">
            <w:pPr>
              <w:spacing w:line="240" w:lineRule="auto"/>
              <w:jc w:val="right"/>
            </w:pPr>
            <w:r>
              <w:rPr>
                <w:rFonts w:ascii="宋体" w:eastAsia="宋体" w:hAnsi="宋体" w:cs="Arial"/>
                <w:color w:val="000000"/>
                <w:position w:val="-1"/>
                <w:sz w:val="22"/>
              </w:rPr>
              <w:t>2869.15</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w:t>
      </w:r>
      <w:r>
        <w:rPr>
          <w:rFonts w:ascii="Times New Roman" w:eastAsiaTheme="minorEastAsia" w:hAnsi="Times New Roman" w:cs="Times New Roman" w:hint="eastAsia"/>
        </w:rPr>
        <w:t xml:space="preserve">1. </w:t>
      </w:r>
      <w:r>
        <w:rPr>
          <w:rFonts w:ascii="Times New Roman" w:eastAsiaTheme="minorEastAsia" w:hAnsi="Times New Roman" w:cs="Times New Roman" w:hint="eastAsia"/>
        </w:rPr>
        <w:t>本表反映部门本年度的总收支和年末结转结余情况。</w:t>
      </w:r>
    </w:p>
    <w:p w:rsidR="00856D68" w:rsidRDefault="008A1F48">
      <w:pPr>
        <w:pStyle w:val="Default"/>
        <w:ind w:firstLineChars="200" w:firstLine="480"/>
        <w:rPr>
          <w:rFonts w:ascii="Times New Roman" w:eastAsiaTheme="minorEastAsia" w:hAnsi="Times New Roman" w:cs="Times New Roman"/>
        </w:rPr>
      </w:pPr>
      <w:r>
        <w:rPr>
          <w:rFonts w:ascii="Times New Roman" w:eastAsiaTheme="minorEastAsia" w:hAnsi="Times New Roman" w:cs="Times New Roman" w:hint="eastAsia"/>
        </w:rPr>
        <w:t>2.</w:t>
      </w:r>
      <w:r>
        <w:rPr>
          <w:rFonts w:hint="eastAsia"/>
        </w:rPr>
        <w:t xml:space="preserve"> </w:t>
      </w:r>
      <w:r>
        <w:rPr>
          <w:rFonts w:ascii="Times New Roman" w:eastAsiaTheme="minorEastAsia" w:hAnsi="Times New Roman" w:cs="Times New Roman" w:hint="eastAsia"/>
        </w:rPr>
        <w:t>本套报表金额单位转换时可能存在尾数误差。</w:t>
      </w:r>
    </w:p>
    <w:p w:rsidR="00856D68" w:rsidRDefault="00856D68">
      <w:pPr>
        <w:pStyle w:val="Default"/>
        <w:rPr>
          <w:rFonts w:ascii="Times New Roman" w:eastAsiaTheme="minorEastAsia" w:hAnsi="Times New Roman" w:cs="Times New Roman"/>
        </w:rPr>
        <w:sectPr w:rsidR="00856D68">
          <w:pgSz w:w="11906" w:h="16838"/>
          <w:pgMar w:top="567" w:right="1800" w:bottom="567" w:left="1800" w:header="0" w:footer="454" w:gutter="0"/>
          <w:cols w:space="425"/>
          <w:docGrid w:type="lines" w:linePitch="312"/>
        </w:sectPr>
      </w:pPr>
    </w:p>
    <w:p w:rsidR="00856D68" w:rsidRDefault="008A1F48">
      <w:pPr>
        <w:pStyle w:val="2"/>
        <w:numPr>
          <w:ilvl w:val="0"/>
          <w:numId w:val="1"/>
        </w:numPr>
        <w:spacing w:before="0" w:after="0"/>
      </w:pPr>
      <w:bookmarkStart w:id="13" w:name="_Toc15204"/>
      <w:bookmarkStart w:id="14" w:name="_Toc141520068"/>
      <w:r>
        <w:rPr>
          <w:rFonts w:hint="eastAsia"/>
        </w:rPr>
        <w:lastRenderedPageBreak/>
        <w:t>收入决算表</w:t>
      </w:r>
      <w:bookmarkEnd w:id="13"/>
      <w:bookmarkEnd w:id="14"/>
      <w:r>
        <w:rPr>
          <w:rFonts w:hint="eastAsia"/>
        </w:rPr>
        <w:t xml:space="preserve"> </w:t>
      </w:r>
    </w:p>
    <w:p w:rsidR="00856D68" w:rsidRDefault="008A1F48">
      <w:pPr>
        <w:pStyle w:val="Default"/>
        <w:jc w:val="center"/>
        <w:rPr>
          <w:rFonts w:ascii="黑体" w:eastAsia="黑体" w:hAnsi="Arial" w:cs="Arial"/>
          <w:sz w:val="36"/>
          <w:szCs w:val="36"/>
        </w:rPr>
      </w:pPr>
      <w:r>
        <w:rPr>
          <w:rFonts w:ascii="黑体" w:eastAsia="黑体" w:hAnsi="Arial" w:cs="Arial" w:hint="eastAsia"/>
          <w:sz w:val="36"/>
          <w:szCs w:val="36"/>
        </w:rPr>
        <w:t>收入决算表</w:t>
      </w:r>
    </w:p>
    <w:p w:rsidR="00856D68" w:rsidRDefault="008A1F48">
      <w:pPr>
        <w:pStyle w:val="Default"/>
        <w:jc w:val="right"/>
        <w:rPr>
          <w:rFonts w:ascii="宋体" w:eastAsia="宋体" w:hAnsi="宋体" w:cs="Arial"/>
          <w:sz w:val="20"/>
          <w:szCs w:val="20"/>
        </w:rPr>
      </w:pPr>
      <w:r>
        <w:rPr>
          <w:rFonts w:ascii="宋体" w:eastAsia="宋体" w:hAnsi="宋体" w:cs="Arial" w:hint="eastAsia"/>
          <w:sz w:val="20"/>
          <w:szCs w:val="20"/>
        </w:rPr>
        <w:t>公开</w:t>
      </w:r>
      <w:r>
        <w:rPr>
          <w:rFonts w:ascii="宋体" w:eastAsia="宋体" w:hAnsi="宋体" w:cs="Arial" w:hint="eastAsia"/>
          <w:sz w:val="20"/>
          <w:szCs w:val="20"/>
        </w:rPr>
        <w:t>02</w:t>
      </w:r>
      <w:r>
        <w:rPr>
          <w:rFonts w:ascii="宋体" w:eastAsia="宋体" w:hAnsi="宋体" w:cs="Arial" w:hint="eastAsia"/>
          <w:sz w:val="20"/>
          <w:szCs w:val="20"/>
        </w:rPr>
        <w:t>表</w:t>
      </w:r>
    </w:p>
    <w:tbl>
      <w:tblPr>
        <w:tblStyle w:val="a6"/>
        <w:tblW w:w="0" w:type="auto"/>
        <w:tblLook w:val="04A0" w:firstRow="1" w:lastRow="0" w:firstColumn="1" w:lastColumn="0" w:noHBand="0" w:noVBand="1"/>
      </w:tblPr>
      <w:tblGrid>
        <w:gridCol w:w="1567"/>
        <w:gridCol w:w="4168"/>
        <w:gridCol w:w="1379"/>
        <w:gridCol w:w="1391"/>
        <w:gridCol w:w="1045"/>
        <w:gridCol w:w="1105"/>
        <w:gridCol w:w="1184"/>
        <w:gridCol w:w="1174"/>
        <w:gridCol w:w="1047"/>
      </w:tblGrid>
      <w:tr w:rsidR="00856D68">
        <w:trPr>
          <w:trHeight w:val="418"/>
        </w:trPr>
        <w:tc>
          <w:tcPr>
            <w:tcW w:w="11839" w:type="dxa"/>
            <w:gridSpan w:val="7"/>
            <w:tcBorders>
              <w:top w:val="nil"/>
              <w:left w:val="nil"/>
              <w:right w:val="nil"/>
            </w:tcBorders>
            <w:vAlign w:val="center"/>
          </w:tcPr>
          <w:p w:rsidR="00856D68" w:rsidRDefault="008A1F48">
            <w:pPr>
              <w:pStyle w:val="Default"/>
              <w:rPr>
                <w:rFonts w:ascii="宋体" w:eastAsia="宋体" w:hAnsi="宋体" w:cs="Arial"/>
                <w:sz w:val="22"/>
              </w:rPr>
            </w:pPr>
            <w:r>
              <w:rPr>
                <w:rFonts w:ascii="宋体" w:eastAsia="宋体" w:hAnsi="宋体" w:cs="Arial"/>
                <w:sz w:val="20"/>
                <w:szCs w:val="20"/>
              </w:rPr>
              <w:t>部门：福建省龙岩市商务局汇总</w:t>
            </w:r>
          </w:p>
        </w:tc>
        <w:tc>
          <w:tcPr>
            <w:tcW w:w="2221" w:type="dxa"/>
            <w:gridSpan w:val="2"/>
            <w:tcBorders>
              <w:top w:val="nil"/>
              <w:left w:val="nil"/>
              <w:right w:val="nil"/>
            </w:tcBorders>
            <w:vAlign w:val="center"/>
          </w:tcPr>
          <w:p w:rsidR="00856D68" w:rsidRDefault="008A1F48">
            <w:pPr>
              <w:pStyle w:val="Default"/>
              <w:jc w:val="right"/>
              <w:rPr>
                <w:rFonts w:ascii="宋体" w:eastAsia="宋体" w:hAnsi="宋体" w:cs="Arial"/>
                <w:sz w:val="22"/>
              </w:rPr>
            </w:pPr>
            <w:r>
              <w:rPr>
                <w:rFonts w:ascii="宋体" w:eastAsia="宋体" w:hAnsi="宋体" w:cs="Arial" w:hint="eastAsia"/>
                <w:sz w:val="20"/>
                <w:szCs w:val="20"/>
              </w:rPr>
              <w:t>单位：万元</w:t>
            </w:r>
          </w:p>
        </w:tc>
      </w:tr>
      <w:tr w:rsidR="00856D68">
        <w:trPr>
          <w:trHeight w:val="90"/>
        </w:trPr>
        <w:tc>
          <w:tcPr>
            <w:tcW w:w="5735" w:type="dxa"/>
            <w:gridSpan w:val="2"/>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项目</w:t>
            </w:r>
          </w:p>
        </w:tc>
        <w:tc>
          <w:tcPr>
            <w:tcW w:w="1379" w:type="dxa"/>
            <w:vMerge w:val="restart"/>
            <w:vAlign w:val="center"/>
          </w:tcPr>
          <w:p w:rsidR="00856D68" w:rsidRDefault="008A1F48">
            <w:pPr>
              <w:widowControl/>
              <w:spacing w:line="240" w:lineRule="auto"/>
              <w:jc w:val="center"/>
              <w:rPr>
                <w:rFonts w:ascii="Times New Roman" w:hAnsi="Times New Roman" w:cs="Times New Roman"/>
              </w:rPr>
            </w:pPr>
            <w:r>
              <w:rPr>
                <w:rFonts w:ascii="宋体" w:eastAsia="宋体" w:hAnsi="宋体" w:cs="Arial" w:hint="eastAsia"/>
                <w:color w:val="000000"/>
                <w:kern w:val="0"/>
                <w:sz w:val="22"/>
              </w:rPr>
              <w:t>本年收入合计</w:t>
            </w:r>
          </w:p>
        </w:tc>
        <w:tc>
          <w:tcPr>
            <w:tcW w:w="1391"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财政拨款收入</w:t>
            </w:r>
          </w:p>
        </w:tc>
        <w:tc>
          <w:tcPr>
            <w:tcW w:w="1045"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上级补助收入</w:t>
            </w:r>
          </w:p>
        </w:tc>
        <w:tc>
          <w:tcPr>
            <w:tcW w:w="1105"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事业收入</w:t>
            </w:r>
          </w:p>
        </w:tc>
        <w:tc>
          <w:tcPr>
            <w:tcW w:w="1184"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经营收入</w:t>
            </w:r>
          </w:p>
        </w:tc>
        <w:tc>
          <w:tcPr>
            <w:tcW w:w="1174"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附属单位上缴收入</w:t>
            </w:r>
          </w:p>
        </w:tc>
        <w:tc>
          <w:tcPr>
            <w:tcW w:w="1047" w:type="dxa"/>
            <w:vMerge w:val="restart"/>
            <w:vAlign w:val="center"/>
          </w:tcPr>
          <w:p w:rsidR="00856D68" w:rsidRDefault="008A1F48">
            <w:pPr>
              <w:pStyle w:val="Default"/>
              <w:jc w:val="center"/>
              <w:rPr>
                <w:rFonts w:ascii="宋体" w:eastAsia="宋体" w:hAnsi="宋体" w:cs="Arial"/>
                <w:sz w:val="22"/>
              </w:rPr>
            </w:pPr>
            <w:r>
              <w:rPr>
                <w:rFonts w:ascii="宋体" w:eastAsia="宋体" w:hAnsi="宋体" w:cs="Arial" w:hint="eastAsia"/>
                <w:sz w:val="22"/>
              </w:rPr>
              <w:t>其他</w:t>
            </w:r>
          </w:p>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收入</w:t>
            </w:r>
          </w:p>
        </w:tc>
      </w:tr>
      <w:tr w:rsidR="00856D68">
        <w:trPr>
          <w:trHeight w:val="154"/>
        </w:trPr>
        <w:tc>
          <w:tcPr>
            <w:tcW w:w="1567" w:type="dxa"/>
            <w:vAlign w:val="center"/>
          </w:tcPr>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支出功能分类</w:t>
            </w:r>
          </w:p>
          <w:p w:rsidR="00856D68" w:rsidRDefault="008A1F48">
            <w:pPr>
              <w:widowControl/>
              <w:spacing w:line="240" w:lineRule="auto"/>
              <w:jc w:val="center"/>
              <w:rPr>
                <w:rFonts w:ascii="宋体" w:eastAsia="宋体" w:hAnsi="宋体" w:cs="Arial"/>
                <w:color w:val="000000"/>
                <w:kern w:val="0"/>
                <w:sz w:val="22"/>
              </w:rPr>
            </w:pPr>
            <w:r>
              <w:rPr>
                <w:rFonts w:ascii="宋体" w:eastAsia="宋体" w:hAnsi="宋体" w:cs="Arial" w:hint="eastAsia"/>
                <w:color w:val="000000"/>
                <w:kern w:val="0"/>
                <w:sz w:val="22"/>
              </w:rPr>
              <w:t>科目编码</w:t>
            </w:r>
          </w:p>
        </w:tc>
        <w:tc>
          <w:tcPr>
            <w:tcW w:w="4168"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科目名称</w:t>
            </w:r>
          </w:p>
        </w:tc>
        <w:tc>
          <w:tcPr>
            <w:tcW w:w="1379" w:type="dxa"/>
            <w:vMerge/>
            <w:vAlign w:val="center"/>
          </w:tcPr>
          <w:p w:rsidR="00856D68" w:rsidRDefault="00856D68">
            <w:pPr>
              <w:pStyle w:val="Default"/>
              <w:rPr>
                <w:rFonts w:ascii="Times New Roman" w:eastAsiaTheme="minorEastAsia" w:hAnsi="Times New Roman" w:cs="Times New Roman"/>
              </w:rPr>
            </w:pPr>
          </w:p>
        </w:tc>
        <w:tc>
          <w:tcPr>
            <w:tcW w:w="1391" w:type="dxa"/>
            <w:vMerge/>
            <w:vAlign w:val="center"/>
          </w:tcPr>
          <w:p w:rsidR="00856D68" w:rsidRDefault="00856D68">
            <w:pPr>
              <w:pStyle w:val="Default"/>
              <w:rPr>
                <w:rFonts w:ascii="Times New Roman" w:eastAsiaTheme="minorEastAsia" w:hAnsi="Times New Roman" w:cs="Times New Roman"/>
              </w:rPr>
            </w:pPr>
          </w:p>
        </w:tc>
        <w:tc>
          <w:tcPr>
            <w:tcW w:w="1045" w:type="dxa"/>
            <w:vMerge/>
            <w:vAlign w:val="center"/>
          </w:tcPr>
          <w:p w:rsidR="00856D68" w:rsidRDefault="00856D68">
            <w:pPr>
              <w:pStyle w:val="Default"/>
              <w:rPr>
                <w:rFonts w:ascii="Times New Roman" w:eastAsiaTheme="minorEastAsia" w:hAnsi="Times New Roman" w:cs="Times New Roman"/>
              </w:rPr>
            </w:pPr>
          </w:p>
        </w:tc>
        <w:tc>
          <w:tcPr>
            <w:tcW w:w="1105" w:type="dxa"/>
            <w:vMerge/>
            <w:vAlign w:val="center"/>
          </w:tcPr>
          <w:p w:rsidR="00856D68" w:rsidRDefault="00856D68">
            <w:pPr>
              <w:pStyle w:val="Default"/>
              <w:rPr>
                <w:rFonts w:ascii="Times New Roman" w:eastAsiaTheme="minorEastAsia" w:hAnsi="Times New Roman" w:cs="Times New Roman"/>
              </w:rPr>
            </w:pPr>
          </w:p>
        </w:tc>
        <w:tc>
          <w:tcPr>
            <w:tcW w:w="1184" w:type="dxa"/>
            <w:vMerge/>
            <w:vAlign w:val="center"/>
          </w:tcPr>
          <w:p w:rsidR="00856D68" w:rsidRDefault="00856D68">
            <w:pPr>
              <w:pStyle w:val="Default"/>
              <w:rPr>
                <w:rFonts w:ascii="Times New Roman" w:eastAsiaTheme="minorEastAsia" w:hAnsi="Times New Roman" w:cs="Times New Roman"/>
              </w:rPr>
            </w:pPr>
          </w:p>
        </w:tc>
        <w:tc>
          <w:tcPr>
            <w:tcW w:w="1174" w:type="dxa"/>
            <w:vMerge/>
            <w:vAlign w:val="center"/>
          </w:tcPr>
          <w:p w:rsidR="00856D68" w:rsidRDefault="00856D68">
            <w:pPr>
              <w:pStyle w:val="Default"/>
              <w:rPr>
                <w:rFonts w:ascii="Times New Roman" w:eastAsiaTheme="minorEastAsia" w:hAnsi="Times New Roman" w:cs="Times New Roman"/>
              </w:rPr>
            </w:pPr>
          </w:p>
        </w:tc>
        <w:tc>
          <w:tcPr>
            <w:tcW w:w="1047" w:type="dxa"/>
            <w:vMerge/>
            <w:vAlign w:val="center"/>
          </w:tcPr>
          <w:p w:rsidR="00856D68" w:rsidRDefault="00856D68">
            <w:pPr>
              <w:pStyle w:val="Default"/>
              <w:rPr>
                <w:rFonts w:ascii="Times New Roman" w:eastAsiaTheme="minorEastAsia" w:hAnsi="Times New Roman" w:cs="Times New Roman"/>
              </w:rPr>
            </w:pPr>
          </w:p>
        </w:tc>
      </w:tr>
      <w:tr w:rsidR="00856D68">
        <w:trPr>
          <w:trHeight w:val="206"/>
        </w:trPr>
        <w:tc>
          <w:tcPr>
            <w:tcW w:w="1567" w:type="dxa"/>
            <w:vAlign w:val="center"/>
          </w:tcPr>
          <w:p w:rsidR="00856D68" w:rsidRDefault="008A1F48">
            <w:pPr>
              <w:pStyle w:val="Default"/>
              <w:ind w:firstLineChars="100" w:firstLine="220"/>
              <w:rPr>
                <w:rFonts w:ascii="Times New Roman" w:eastAsiaTheme="minorEastAsia" w:hAnsi="Times New Roman" w:cs="Times New Roman"/>
              </w:rPr>
            </w:pPr>
            <w:r>
              <w:rPr>
                <w:rFonts w:ascii="宋体" w:eastAsia="宋体" w:hAnsi="宋体" w:cs="Arial" w:hint="eastAsia"/>
                <w:sz w:val="22"/>
              </w:rPr>
              <w:t>类</w:t>
            </w:r>
            <w:r>
              <w:rPr>
                <w:rFonts w:ascii="宋体" w:eastAsia="宋体" w:hAnsi="宋体" w:cs="Arial" w:hint="eastAsia"/>
                <w:sz w:val="22"/>
              </w:rPr>
              <w:t xml:space="preserve">  </w:t>
            </w:r>
            <w:r>
              <w:rPr>
                <w:rFonts w:ascii="宋体" w:eastAsia="宋体" w:hAnsi="宋体" w:cs="Arial" w:hint="eastAsia"/>
                <w:sz w:val="22"/>
              </w:rPr>
              <w:t>款</w:t>
            </w:r>
            <w:r>
              <w:rPr>
                <w:rFonts w:ascii="宋体" w:eastAsia="宋体" w:hAnsi="宋体" w:cs="Arial" w:hint="eastAsia"/>
                <w:sz w:val="22"/>
              </w:rPr>
              <w:t xml:space="preserve">  </w:t>
            </w:r>
            <w:r>
              <w:rPr>
                <w:rFonts w:ascii="宋体" w:eastAsia="宋体" w:hAnsi="宋体" w:cs="Arial" w:hint="eastAsia"/>
                <w:sz w:val="22"/>
              </w:rPr>
              <w:t>项</w:t>
            </w:r>
          </w:p>
        </w:tc>
        <w:tc>
          <w:tcPr>
            <w:tcW w:w="4168"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Arial" w:hint="eastAsia"/>
                <w:sz w:val="22"/>
              </w:rPr>
              <w:t>合计</w:t>
            </w:r>
          </w:p>
        </w:tc>
        <w:tc>
          <w:tcPr>
            <w:tcW w:w="1379"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2798.79</w:t>
            </w:r>
          </w:p>
        </w:tc>
        <w:tc>
          <w:tcPr>
            <w:tcW w:w="1391"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2798.79</w:t>
            </w:r>
          </w:p>
        </w:tc>
        <w:tc>
          <w:tcPr>
            <w:tcW w:w="1045"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105"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184"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174"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047"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r>
      <w:tr w:rsidR="00856D68">
        <w:tc>
          <w:tcPr>
            <w:tcW w:w="1567" w:type="dxa"/>
            <w:vAlign w:val="center"/>
          </w:tcPr>
          <w:p w:rsidR="00856D68" w:rsidRDefault="008A1F48">
            <w:pPr>
              <w:jc w:val="left"/>
            </w:pPr>
            <w:r>
              <w:rPr>
                <w:rFonts w:ascii="宋体" w:eastAsia="宋体" w:hAnsi="宋体" w:cs="Arial"/>
                <w:b/>
                <w:position w:val="-1"/>
                <w:sz w:val="22"/>
              </w:rPr>
              <w:t>201</w:t>
            </w:r>
          </w:p>
        </w:tc>
        <w:tc>
          <w:tcPr>
            <w:tcW w:w="4168" w:type="dxa"/>
            <w:vAlign w:val="center"/>
          </w:tcPr>
          <w:p w:rsidR="00856D68" w:rsidRDefault="008A1F48">
            <w:pPr>
              <w:jc w:val="left"/>
            </w:pPr>
            <w:r>
              <w:rPr>
                <w:rFonts w:ascii="宋体" w:eastAsia="宋体" w:hAnsi="宋体" w:cs="Arial"/>
                <w:b/>
                <w:position w:val="-1"/>
                <w:sz w:val="22"/>
              </w:rPr>
              <w:t>一般公共服务支出</w:t>
            </w:r>
          </w:p>
        </w:tc>
        <w:tc>
          <w:tcPr>
            <w:tcW w:w="1379" w:type="dxa"/>
            <w:vAlign w:val="center"/>
          </w:tcPr>
          <w:p w:rsidR="00856D68" w:rsidRDefault="008A1F48">
            <w:pPr>
              <w:jc w:val="right"/>
            </w:pPr>
            <w:r>
              <w:rPr>
                <w:rFonts w:ascii="宋体" w:eastAsia="宋体" w:hAnsi="宋体" w:cs="Arial"/>
                <w:b/>
                <w:position w:val="-1"/>
                <w:sz w:val="22"/>
              </w:rPr>
              <w:t>1515.26</w:t>
            </w:r>
          </w:p>
        </w:tc>
        <w:tc>
          <w:tcPr>
            <w:tcW w:w="1391" w:type="dxa"/>
            <w:vAlign w:val="center"/>
          </w:tcPr>
          <w:p w:rsidR="00856D68" w:rsidRDefault="008A1F48">
            <w:pPr>
              <w:jc w:val="right"/>
            </w:pPr>
            <w:r>
              <w:rPr>
                <w:rFonts w:ascii="宋体" w:eastAsia="宋体" w:hAnsi="宋体" w:cs="Arial"/>
                <w:b/>
                <w:position w:val="-1"/>
                <w:sz w:val="22"/>
              </w:rPr>
              <w:t>1515.26</w:t>
            </w:r>
          </w:p>
        </w:tc>
        <w:tc>
          <w:tcPr>
            <w:tcW w:w="1045" w:type="dxa"/>
            <w:vAlign w:val="center"/>
          </w:tcPr>
          <w:p w:rsidR="00856D68" w:rsidRDefault="008A1F48">
            <w:pPr>
              <w:jc w:val="right"/>
            </w:pPr>
            <w:r>
              <w:rPr>
                <w:rFonts w:ascii="宋体" w:eastAsia="宋体" w:hAnsi="宋体" w:cs="Arial"/>
                <w:b/>
                <w:position w:val="-1"/>
                <w:sz w:val="22"/>
              </w:rPr>
              <w:t>0.00</w:t>
            </w:r>
          </w:p>
        </w:tc>
        <w:tc>
          <w:tcPr>
            <w:tcW w:w="1105" w:type="dxa"/>
            <w:vAlign w:val="center"/>
          </w:tcPr>
          <w:p w:rsidR="00856D68" w:rsidRDefault="008A1F48">
            <w:pPr>
              <w:jc w:val="right"/>
            </w:pPr>
            <w:r>
              <w:rPr>
                <w:rFonts w:ascii="宋体" w:eastAsia="宋体" w:hAnsi="宋体" w:cs="Arial"/>
                <w:b/>
                <w:position w:val="-1"/>
                <w:sz w:val="22"/>
              </w:rPr>
              <w:t>0.00</w:t>
            </w:r>
          </w:p>
        </w:tc>
        <w:tc>
          <w:tcPr>
            <w:tcW w:w="1184" w:type="dxa"/>
            <w:vAlign w:val="center"/>
          </w:tcPr>
          <w:p w:rsidR="00856D68" w:rsidRDefault="008A1F48">
            <w:pPr>
              <w:jc w:val="right"/>
            </w:pPr>
            <w:r>
              <w:rPr>
                <w:rFonts w:ascii="宋体" w:eastAsia="宋体" w:hAnsi="宋体" w:cs="Arial"/>
                <w:b/>
                <w:position w:val="-1"/>
                <w:sz w:val="22"/>
              </w:rPr>
              <w:t>0.00</w:t>
            </w:r>
          </w:p>
        </w:tc>
        <w:tc>
          <w:tcPr>
            <w:tcW w:w="1174" w:type="dxa"/>
            <w:vAlign w:val="center"/>
          </w:tcPr>
          <w:p w:rsidR="00856D68" w:rsidRDefault="008A1F48">
            <w:pPr>
              <w:jc w:val="right"/>
            </w:pPr>
            <w:r>
              <w:rPr>
                <w:rFonts w:ascii="宋体" w:eastAsia="宋体" w:hAnsi="宋体" w:cs="Arial"/>
                <w:b/>
                <w:position w:val="-1"/>
                <w:sz w:val="22"/>
              </w:rPr>
              <w:t>0.00</w:t>
            </w:r>
          </w:p>
        </w:tc>
        <w:tc>
          <w:tcPr>
            <w:tcW w:w="1047" w:type="dxa"/>
            <w:vAlign w:val="center"/>
          </w:tcPr>
          <w:p w:rsidR="00856D68" w:rsidRDefault="008A1F48">
            <w:pPr>
              <w:jc w:val="right"/>
            </w:pPr>
            <w:r>
              <w:rPr>
                <w:rFonts w:ascii="宋体" w:eastAsia="宋体" w:hAnsi="宋体" w:cs="Arial"/>
                <w:b/>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20104</w:t>
            </w:r>
          </w:p>
        </w:tc>
        <w:tc>
          <w:tcPr>
            <w:tcW w:w="4168" w:type="dxa"/>
            <w:vAlign w:val="center"/>
          </w:tcPr>
          <w:p w:rsidR="00856D68" w:rsidRDefault="008A1F48">
            <w:pPr>
              <w:jc w:val="left"/>
            </w:pPr>
            <w:r>
              <w:rPr>
                <w:rFonts w:ascii="宋体" w:eastAsia="宋体" w:hAnsi="宋体" w:cs="Arial"/>
                <w:position w:val="-1"/>
                <w:sz w:val="22"/>
              </w:rPr>
              <w:t>发展与改革事务</w:t>
            </w:r>
          </w:p>
        </w:tc>
        <w:tc>
          <w:tcPr>
            <w:tcW w:w="1379" w:type="dxa"/>
            <w:vAlign w:val="center"/>
          </w:tcPr>
          <w:p w:rsidR="00856D68" w:rsidRDefault="008A1F48">
            <w:pPr>
              <w:jc w:val="right"/>
            </w:pPr>
            <w:r>
              <w:rPr>
                <w:rFonts w:ascii="宋体" w:eastAsia="宋体" w:hAnsi="宋体" w:cs="Arial"/>
                <w:position w:val="-1"/>
                <w:sz w:val="22"/>
              </w:rPr>
              <w:t>20.66</w:t>
            </w:r>
          </w:p>
        </w:tc>
        <w:tc>
          <w:tcPr>
            <w:tcW w:w="1391" w:type="dxa"/>
            <w:vAlign w:val="center"/>
          </w:tcPr>
          <w:p w:rsidR="00856D68" w:rsidRDefault="008A1F48">
            <w:pPr>
              <w:jc w:val="right"/>
            </w:pPr>
            <w:r>
              <w:rPr>
                <w:rFonts w:ascii="宋体" w:eastAsia="宋体" w:hAnsi="宋体" w:cs="Arial"/>
                <w:position w:val="-1"/>
                <w:sz w:val="22"/>
              </w:rPr>
              <w:t>20.66</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2010408</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物价管理</w:t>
            </w:r>
          </w:p>
        </w:tc>
        <w:tc>
          <w:tcPr>
            <w:tcW w:w="1379" w:type="dxa"/>
            <w:vAlign w:val="center"/>
          </w:tcPr>
          <w:p w:rsidR="00856D68" w:rsidRDefault="008A1F48">
            <w:pPr>
              <w:jc w:val="right"/>
            </w:pPr>
            <w:r>
              <w:rPr>
                <w:rFonts w:ascii="宋体" w:eastAsia="宋体" w:hAnsi="宋体" w:cs="Arial"/>
                <w:position w:val="-1"/>
                <w:sz w:val="22"/>
              </w:rPr>
              <w:t>10.66</w:t>
            </w:r>
          </w:p>
        </w:tc>
        <w:tc>
          <w:tcPr>
            <w:tcW w:w="1391" w:type="dxa"/>
            <w:vAlign w:val="center"/>
          </w:tcPr>
          <w:p w:rsidR="00856D68" w:rsidRDefault="008A1F48">
            <w:pPr>
              <w:jc w:val="right"/>
            </w:pPr>
            <w:r>
              <w:rPr>
                <w:rFonts w:ascii="宋体" w:eastAsia="宋体" w:hAnsi="宋体" w:cs="Arial"/>
                <w:position w:val="-1"/>
                <w:sz w:val="22"/>
              </w:rPr>
              <w:t>10.66</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2010499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其他发展与改革事务支出</w:t>
            </w:r>
          </w:p>
        </w:tc>
        <w:tc>
          <w:tcPr>
            <w:tcW w:w="1379" w:type="dxa"/>
            <w:vAlign w:val="center"/>
          </w:tcPr>
          <w:p w:rsidR="00856D68" w:rsidRDefault="008A1F48">
            <w:pPr>
              <w:jc w:val="right"/>
            </w:pPr>
            <w:r>
              <w:rPr>
                <w:rFonts w:ascii="宋体" w:eastAsia="宋体" w:hAnsi="宋体" w:cs="Arial"/>
                <w:position w:val="-1"/>
                <w:sz w:val="22"/>
              </w:rPr>
              <w:t>10.00</w:t>
            </w:r>
          </w:p>
        </w:tc>
        <w:tc>
          <w:tcPr>
            <w:tcW w:w="1391" w:type="dxa"/>
            <w:vAlign w:val="center"/>
          </w:tcPr>
          <w:p w:rsidR="00856D68" w:rsidRDefault="008A1F48">
            <w:pPr>
              <w:jc w:val="right"/>
            </w:pPr>
            <w:r>
              <w:rPr>
                <w:rFonts w:ascii="宋体" w:eastAsia="宋体" w:hAnsi="宋体" w:cs="Arial"/>
                <w:position w:val="-1"/>
                <w:sz w:val="22"/>
              </w:rPr>
              <w:t>10.00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w:t>
            </w:r>
          </w:p>
        </w:tc>
        <w:tc>
          <w:tcPr>
            <w:tcW w:w="4168" w:type="dxa"/>
            <w:vAlign w:val="center"/>
          </w:tcPr>
          <w:p w:rsidR="00856D68" w:rsidRDefault="008A1F48">
            <w:pPr>
              <w:jc w:val="left"/>
            </w:pPr>
            <w:r>
              <w:rPr>
                <w:rFonts w:ascii="宋体" w:eastAsia="宋体" w:hAnsi="宋体" w:cs="Arial"/>
                <w:position w:val="-1"/>
                <w:sz w:val="22"/>
              </w:rPr>
              <w:t>商贸事务</w:t>
            </w:r>
          </w:p>
        </w:tc>
        <w:tc>
          <w:tcPr>
            <w:tcW w:w="1379" w:type="dxa"/>
            <w:vAlign w:val="center"/>
          </w:tcPr>
          <w:p w:rsidR="00856D68" w:rsidRDefault="008A1F48">
            <w:pPr>
              <w:jc w:val="right"/>
            </w:pPr>
            <w:r>
              <w:rPr>
                <w:rFonts w:ascii="宋体" w:eastAsia="宋体" w:hAnsi="宋体" w:cs="Arial"/>
                <w:position w:val="-1"/>
                <w:sz w:val="22"/>
              </w:rPr>
              <w:t>1493.11</w:t>
            </w:r>
          </w:p>
        </w:tc>
        <w:tc>
          <w:tcPr>
            <w:tcW w:w="1391" w:type="dxa"/>
            <w:vAlign w:val="center"/>
          </w:tcPr>
          <w:p w:rsidR="00856D68" w:rsidRDefault="008A1F48">
            <w:pPr>
              <w:jc w:val="right"/>
            </w:pPr>
            <w:r>
              <w:rPr>
                <w:rFonts w:ascii="宋体" w:eastAsia="宋体" w:hAnsi="宋体" w:cs="Arial"/>
                <w:position w:val="-1"/>
                <w:sz w:val="22"/>
              </w:rPr>
              <w:t>1493.11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2011301</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行政运行</w:t>
            </w:r>
          </w:p>
        </w:tc>
        <w:tc>
          <w:tcPr>
            <w:tcW w:w="1379" w:type="dxa"/>
            <w:vAlign w:val="center"/>
          </w:tcPr>
          <w:p w:rsidR="00856D68" w:rsidRDefault="008A1F48">
            <w:pPr>
              <w:jc w:val="right"/>
            </w:pPr>
            <w:r>
              <w:rPr>
                <w:rFonts w:ascii="宋体" w:eastAsia="宋体" w:hAnsi="宋体" w:cs="Arial"/>
                <w:position w:val="-1"/>
                <w:sz w:val="22"/>
              </w:rPr>
              <w:t>428.21</w:t>
            </w:r>
          </w:p>
        </w:tc>
        <w:tc>
          <w:tcPr>
            <w:tcW w:w="1391" w:type="dxa"/>
            <w:vAlign w:val="center"/>
          </w:tcPr>
          <w:p w:rsidR="00856D68" w:rsidRDefault="008A1F48">
            <w:pPr>
              <w:jc w:val="right"/>
            </w:pPr>
            <w:r>
              <w:rPr>
                <w:rFonts w:ascii="宋体" w:eastAsia="宋体" w:hAnsi="宋体" w:cs="Arial"/>
                <w:position w:val="-1"/>
                <w:sz w:val="22"/>
              </w:rPr>
              <w:t>428.21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2011302</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一般行政管理事务</w:t>
            </w:r>
          </w:p>
        </w:tc>
        <w:tc>
          <w:tcPr>
            <w:tcW w:w="1379" w:type="dxa"/>
            <w:vAlign w:val="center"/>
          </w:tcPr>
          <w:p w:rsidR="00856D68" w:rsidRDefault="008A1F48">
            <w:pPr>
              <w:jc w:val="right"/>
            </w:pPr>
            <w:r>
              <w:rPr>
                <w:rFonts w:ascii="宋体" w:eastAsia="宋体" w:hAnsi="宋体" w:cs="Arial"/>
                <w:position w:val="-1"/>
                <w:sz w:val="22"/>
              </w:rPr>
              <w:t>88.00</w:t>
            </w:r>
          </w:p>
        </w:tc>
        <w:tc>
          <w:tcPr>
            <w:tcW w:w="1391" w:type="dxa"/>
            <w:vAlign w:val="center"/>
          </w:tcPr>
          <w:p w:rsidR="00856D68" w:rsidRDefault="008A1F48">
            <w:pPr>
              <w:jc w:val="right"/>
            </w:pPr>
            <w:r>
              <w:rPr>
                <w:rFonts w:ascii="宋体" w:eastAsia="宋体" w:hAnsi="宋体" w:cs="Arial"/>
                <w:position w:val="-1"/>
                <w:sz w:val="22"/>
              </w:rPr>
              <w:t>88.00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2011308</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招商引资</w:t>
            </w:r>
          </w:p>
        </w:tc>
        <w:tc>
          <w:tcPr>
            <w:tcW w:w="1379" w:type="dxa"/>
            <w:vAlign w:val="center"/>
          </w:tcPr>
          <w:p w:rsidR="00856D68" w:rsidRDefault="008A1F48">
            <w:pPr>
              <w:jc w:val="right"/>
            </w:pPr>
            <w:r>
              <w:rPr>
                <w:rFonts w:ascii="宋体" w:eastAsia="宋体" w:hAnsi="宋体" w:cs="Arial"/>
                <w:position w:val="-1"/>
                <w:sz w:val="22"/>
              </w:rPr>
              <w:t>723.44</w:t>
            </w:r>
          </w:p>
        </w:tc>
        <w:tc>
          <w:tcPr>
            <w:tcW w:w="1391" w:type="dxa"/>
            <w:vAlign w:val="center"/>
          </w:tcPr>
          <w:p w:rsidR="00856D68" w:rsidRDefault="008A1F48">
            <w:pPr>
              <w:jc w:val="right"/>
            </w:pPr>
            <w:r>
              <w:rPr>
                <w:rFonts w:ascii="宋体" w:eastAsia="宋体" w:hAnsi="宋体" w:cs="Arial"/>
                <w:position w:val="-1"/>
                <w:sz w:val="22"/>
              </w:rPr>
              <w:t>723.44</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2011350</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事业运行</w:t>
            </w:r>
          </w:p>
        </w:tc>
        <w:tc>
          <w:tcPr>
            <w:tcW w:w="1379" w:type="dxa"/>
            <w:vAlign w:val="center"/>
          </w:tcPr>
          <w:p w:rsidR="00856D68" w:rsidRDefault="008A1F48">
            <w:pPr>
              <w:jc w:val="right"/>
            </w:pPr>
            <w:r>
              <w:rPr>
                <w:rFonts w:ascii="宋体" w:eastAsia="宋体" w:hAnsi="宋体" w:cs="Arial"/>
                <w:position w:val="-1"/>
                <w:sz w:val="22"/>
              </w:rPr>
              <w:t>239.11</w:t>
            </w:r>
          </w:p>
        </w:tc>
        <w:tc>
          <w:tcPr>
            <w:tcW w:w="1391" w:type="dxa"/>
            <w:vAlign w:val="center"/>
          </w:tcPr>
          <w:p w:rsidR="00856D68" w:rsidRDefault="008A1F48">
            <w:pPr>
              <w:jc w:val="right"/>
            </w:pPr>
            <w:r>
              <w:rPr>
                <w:rFonts w:ascii="宋体" w:eastAsia="宋体" w:hAnsi="宋体" w:cs="Arial"/>
                <w:position w:val="-1"/>
                <w:sz w:val="22"/>
              </w:rPr>
              <w:t>239.11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2011399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其他商贸事务支出</w:t>
            </w:r>
          </w:p>
        </w:tc>
        <w:tc>
          <w:tcPr>
            <w:tcW w:w="1379" w:type="dxa"/>
            <w:vAlign w:val="center"/>
          </w:tcPr>
          <w:p w:rsidR="00856D68" w:rsidRDefault="008A1F48">
            <w:pPr>
              <w:jc w:val="right"/>
            </w:pPr>
            <w:r>
              <w:rPr>
                <w:rFonts w:ascii="宋体" w:eastAsia="宋体" w:hAnsi="宋体" w:cs="Arial"/>
                <w:position w:val="-1"/>
                <w:sz w:val="22"/>
              </w:rPr>
              <w:t>14.34</w:t>
            </w:r>
          </w:p>
        </w:tc>
        <w:tc>
          <w:tcPr>
            <w:tcW w:w="1391" w:type="dxa"/>
            <w:vAlign w:val="center"/>
          </w:tcPr>
          <w:p w:rsidR="00856D68" w:rsidRDefault="008A1F48">
            <w:pPr>
              <w:jc w:val="right"/>
            </w:pPr>
            <w:r>
              <w:rPr>
                <w:rFonts w:ascii="宋体" w:eastAsia="宋体" w:hAnsi="宋体" w:cs="Arial"/>
                <w:position w:val="-1"/>
                <w:sz w:val="22"/>
              </w:rPr>
              <w:t>14.34</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20136</w:t>
            </w:r>
          </w:p>
        </w:tc>
        <w:tc>
          <w:tcPr>
            <w:tcW w:w="4168" w:type="dxa"/>
            <w:vAlign w:val="center"/>
          </w:tcPr>
          <w:p w:rsidR="00856D68" w:rsidRDefault="008A1F48">
            <w:pPr>
              <w:jc w:val="left"/>
            </w:pPr>
            <w:r>
              <w:rPr>
                <w:rFonts w:ascii="宋体" w:eastAsia="宋体" w:hAnsi="宋体" w:cs="Arial"/>
                <w:position w:val="-1"/>
                <w:sz w:val="22"/>
              </w:rPr>
              <w:t>其他共产党事务支出</w:t>
            </w:r>
          </w:p>
        </w:tc>
        <w:tc>
          <w:tcPr>
            <w:tcW w:w="1379" w:type="dxa"/>
            <w:vAlign w:val="center"/>
          </w:tcPr>
          <w:p w:rsidR="00856D68" w:rsidRDefault="008A1F48">
            <w:pPr>
              <w:jc w:val="right"/>
            </w:pPr>
            <w:r>
              <w:rPr>
                <w:rFonts w:ascii="宋体" w:eastAsia="宋体" w:hAnsi="宋体" w:cs="Arial"/>
                <w:position w:val="-1"/>
                <w:sz w:val="22"/>
              </w:rPr>
              <w:t>1.50</w:t>
            </w:r>
          </w:p>
        </w:tc>
        <w:tc>
          <w:tcPr>
            <w:tcW w:w="1391" w:type="dxa"/>
            <w:vAlign w:val="center"/>
          </w:tcPr>
          <w:p w:rsidR="00856D68" w:rsidRDefault="008A1F48">
            <w:pPr>
              <w:jc w:val="right"/>
            </w:pPr>
            <w:r>
              <w:rPr>
                <w:rFonts w:ascii="宋体" w:eastAsia="宋体" w:hAnsi="宋体" w:cs="Arial"/>
                <w:position w:val="-1"/>
                <w:sz w:val="22"/>
              </w:rPr>
              <w:t>1.50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2013699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其他共产党事务支出</w:t>
            </w:r>
          </w:p>
        </w:tc>
        <w:tc>
          <w:tcPr>
            <w:tcW w:w="1379" w:type="dxa"/>
            <w:vAlign w:val="center"/>
          </w:tcPr>
          <w:p w:rsidR="00856D68" w:rsidRDefault="008A1F48">
            <w:pPr>
              <w:jc w:val="right"/>
            </w:pPr>
            <w:r>
              <w:rPr>
                <w:rFonts w:ascii="宋体" w:eastAsia="宋体" w:hAnsi="宋体" w:cs="Arial"/>
                <w:position w:val="-1"/>
                <w:sz w:val="22"/>
              </w:rPr>
              <w:t>1.50</w:t>
            </w:r>
          </w:p>
        </w:tc>
        <w:tc>
          <w:tcPr>
            <w:tcW w:w="1391" w:type="dxa"/>
            <w:vAlign w:val="center"/>
          </w:tcPr>
          <w:p w:rsidR="00856D68" w:rsidRDefault="008A1F48">
            <w:pPr>
              <w:jc w:val="right"/>
            </w:pPr>
            <w:r>
              <w:rPr>
                <w:rFonts w:ascii="宋体" w:eastAsia="宋体" w:hAnsi="宋体" w:cs="Arial"/>
                <w:position w:val="-1"/>
                <w:sz w:val="22"/>
              </w:rPr>
              <w:t>1.50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b/>
                <w:position w:val="-1"/>
                <w:sz w:val="22"/>
              </w:rPr>
              <w:t>208</w:t>
            </w:r>
          </w:p>
        </w:tc>
        <w:tc>
          <w:tcPr>
            <w:tcW w:w="4168" w:type="dxa"/>
            <w:vAlign w:val="center"/>
          </w:tcPr>
          <w:p w:rsidR="00856D68" w:rsidRDefault="008A1F48">
            <w:pPr>
              <w:jc w:val="left"/>
            </w:pPr>
            <w:r>
              <w:rPr>
                <w:rFonts w:ascii="宋体" w:eastAsia="宋体" w:hAnsi="宋体" w:cs="Arial"/>
                <w:b/>
                <w:position w:val="-1"/>
                <w:sz w:val="22"/>
              </w:rPr>
              <w:t>社会保障和就业支出</w:t>
            </w:r>
          </w:p>
        </w:tc>
        <w:tc>
          <w:tcPr>
            <w:tcW w:w="1379" w:type="dxa"/>
            <w:vAlign w:val="center"/>
          </w:tcPr>
          <w:p w:rsidR="00856D68" w:rsidRDefault="008A1F48">
            <w:pPr>
              <w:jc w:val="right"/>
            </w:pPr>
            <w:r>
              <w:rPr>
                <w:rFonts w:ascii="宋体" w:eastAsia="宋体" w:hAnsi="宋体" w:cs="Arial"/>
                <w:b/>
                <w:position w:val="-1"/>
                <w:sz w:val="22"/>
              </w:rPr>
              <w:t>128.69</w:t>
            </w:r>
          </w:p>
        </w:tc>
        <w:tc>
          <w:tcPr>
            <w:tcW w:w="1391" w:type="dxa"/>
            <w:vAlign w:val="center"/>
          </w:tcPr>
          <w:p w:rsidR="00856D68" w:rsidRDefault="008A1F48">
            <w:pPr>
              <w:jc w:val="right"/>
            </w:pPr>
            <w:r>
              <w:rPr>
                <w:rFonts w:ascii="宋体" w:eastAsia="宋体" w:hAnsi="宋体" w:cs="Arial"/>
                <w:b/>
                <w:position w:val="-1"/>
                <w:sz w:val="22"/>
              </w:rPr>
              <w:t>128.69</w:t>
            </w:r>
          </w:p>
        </w:tc>
        <w:tc>
          <w:tcPr>
            <w:tcW w:w="1045" w:type="dxa"/>
            <w:vAlign w:val="center"/>
          </w:tcPr>
          <w:p w:rsidR="00856D68" w:rsidRDefault="008A1F48">
            <w:pPr>
              <w:jc w:val="right"/>
            </w:pPr>
            <w:r>
              <w:rPr>
                <w:rFonts w:ascii="宋体" w:eastAsia="宋体" w:hAnsi="宋体" w:cs="Arial"/>
                <w:b/>
                <w:position w:val="-1"/>
                <w:sz w:val="22"/>
              </w:rPr>
              <w:t>0.00</w:t>
            </w:r>
          </w:p>
        </w:tc>
        <w:tc>
          <w:tcPr>
            <w:tcW w:w="1105" w:type="dxa"/>
            <w:vAlign w:val="center"/>
          </w:tcPr>
          <w:p w:rsidR="00856D68" w:rsidRDefault="008A1F48">
            <w:pPr>
              <w:jc w:val="right"/>
            </w:pPr>
            <w:r>
              <w:rPr>
                <w:rFonts w:ascii="宋体" w:eastAsia="宋体" w:hAnsi="宋体" w:cs="Arial"/>
                <w:b/>
                <w:position w:val="-1"/>
                <w:sz w:val="22"/>
              </w:rPr>
              <w:t>0.00</w:t>
            </w:r>
          </w:p>
        </w:tc>
        <w:tc>
          <w:tcPr>
            <w:tcW w:w="1184" w:type="dxa"/>
            <w:vAlign w:val="center"/>
          </w:tcPr>
          <w:p w:rsidR="00856D68" w:rsidRDefault="008A1F48">
            <w:pPr>
              <w:jc w:val="right"/>
            </w:pPr>
            <w:r>
              <w:rPr>
                <w:rFonts w:ascii="宋体" w:eastAsia="宋体" w:hAnsi="宋体" w:cs="Arial"/>
                <w:b/>
                <w:position w:val="-1"/>
                <w:sz w:val="22"/>
              </w:rPr>
              <w:t>0.00</w:t>
            </w:r>
          </w:p>
        </w:tc>
        <w:tc>
          <w:tcPr>
            <w:tcW w:w="1174" w:type="dxa"/>
            <w:vAlign w:val="center"/>
          </w:tcPr>
          <w:p w:rsidR="00856D68" w:rsidRDefault="008A1F48">
            <w:pPr>
              <w:jc w:val="right"/>
            </w:pPr>
            <w:r>
              <w:rPr>
                <w:rFonts w:ascii="宋体" w:eastAsia="宋体" w:hAnsi="宋体" w:cs="Arial"/>
                <w:b/>
                <w:position w:val="-1"/>
                <w:sz w:val="22"/>
              </w:rPr>
              <w:t>0.00</w:t>
            </w:r>
          </w:p>
        </w:tc>
        <w:tc>
          <w:tcPr>
            <w:tcW w:w="1047" w:type="dxa"/>
            <w:vAlign w:val="center"/>
          </w:tcPr>
          <w:p w:rsidR="00856D68" w:rsidRDefault="008A1F48">
            <w:pPr>
              <w:jc w:val="right"/>
            </w:pPr>
            <w:r>
              <w:rPr>
                <w:rFonts w:ascii="宋体" w:eastAsia="宋体" w:hAnsi="宋体" w:cs="Arial"/>
                <w:b/>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20805</w:t>
            </w:r>
          </w:p>
        </w:tc>
        <w:tc>
          <w:tcPr>
            <w:tcW w:w="4168" w:type="dxa"/>
            <w:vAlign w:val="center"/>
          </w:tcPr>
          <w:p w:rsidR="00856D68" w:rsidRDefault="008A1F48">
            <w:pPr>
              <w:jc w:val="left"/>
            </w:pPr>
            <w:r>
              <w:rPr>
                <w:rFonts w:ascii="宋体" w:eastAsia="宋体" w:hAnsi="宋体" w:cs="Arial"/>
                <w:position w:val="-1"/>
                <w:sz w:val="22"/>
              </w:rPr>
              <w:t>行政事业单位养老支出</w:t>
            </w:r>
          </w:p>
        </w:tc>
        <w:tc>
          <w:tcPr>
            <w:tcW w:w="1379" w:type="dxa"/>
            <w:vAlign w:val="center"/>
          </w:tcPr>
          <w:p w:rsidR="00856D68" w:rsidRDefault="008A1F48">
            <w:pPr>
              <w:jc w:val="right"/>
            </w:pPr>
            <w:r>
              <w:rPr>
                <w:rFonts w:ascii="宋体" w:eastAsia="宋体" w:hAnsi="宋体" w:cs="Arial"/>
                <w:position w:val="-1"/>
                <w:sz w:val="22"/>
              </w:rPr>
              <w:t>121.05</w:t>
            </w:r>
          </w:p>
        </w:tc>
        <w:tc>
          <w:tcPr>
            <w:tcW w:w="1391" w:type="dxa"/>
            <w:vAlign w:val="center"/>
          </w:tcPr>
          <w:p w:rsidR="00856D68" w:rsidRDefault="008A1F48">
            <w:pPr>
              <w:jc w:val="right"/>
            </w:pPr>
            <w:r>
              <w:rPr>
                <w:rFonts w:ascii="宋体" w:eastAsia="宋体" w:hAnsi="宋体" w:cs="Arial"/>
                <w:position w:val="-1"/>
                <w:sz w:val="22"/>
              </w:rPr>
              <w:t>121.05</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2080501</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行政单位离退休</w:t>
            </w:r>
          </w:p>
        </w:tc>
        <w:tc>
          <w:tcPr>
            <w:tcW w:w="1379" w:type="dxa"/>
            <w:vAlign w:val="center"/>
          </w:tcPr>
          <w:p w:rsidR="00856D68" w:rsidRDefault="008A1F48">
            <w:pPr>
              <w:jc w:val="right"/>
            </w:pPr>
            <w:r>
              <w:rPr>
                <w:rFonts w:ascii="宋体" w:eastAsia="宋体" w:hAnsi="宋体" w:cs="Arial"/>
                <w:position w:val="-1"/>
                <w:sz w:val="22"/>
              </w:rPr>
              <w:t>63.51</w:t>
            </w:r>
          </w:p>
        </w:tc>
        <w:tc>
          <w:tcPr>
            <w:tcW w:w="1391" w:type="dxa"/>
            <w:vAlign w:val="center"/>
          </w:tcPr>
          <w:p w:rsidR="00856D68" w:rsidRDefault="008A1F48">
            <w:pPr>
              <w:jc w:val="right"/>
            </w:pPr>
            <w:r>
              <w:rPr>
                <w:rFonts w:ascii="宋体" w:eastAsia="宋体" w:hAnsi="宋体" w:cs="Arial"/>
                <w:position w:val="-1"/>
                <w:sz w:val="22"/>
              </w:rPr>
              <w:t>63.51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2080502</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事业单位离退休</w:t>
            </w:r>
          </w:p>
        </w:tc>
        <w:tc>
          <w:tcPr>
            <w:tcW w:w="1379" w:type="dxa"/>
            <w:vAlign w:val="center"/>
          </w:tcPr>
          <w:p w:rsidR="00856D68" w:rsidRDefault="008A1F48">
            <w:pPr>
              <w:jc w:val="right"/>
            </w:pPr>
            <w:r>
              <w:rPr>
                <w:rFonts w:ascii="宋体" w:eastAsia="宋体" w:hAnsi="宋体" w:cs="Arial"/>
                <w:position w:val="-1"/>
                <w:sz w:val="22"/>
              </w:rPr>
              <w:t>1.39</w:t>
            </w:r>
          </w:p>
        </w:tc>
        <w:tc>
          <w:tcPr>
            <w:tcW w:w="1391" w:type="dxa"/>
            <w:vAlign w:val="center"/>
          </w:tcPr>
          <w:p w:rsidR="00856D68" w:rsidRDefault="008A1F48">
            <w:pPr>
              <w:jc w:val="right"/>
            </w:pPr>
            <w:r>
              <w:rPr>
                <w:rFonts w:ascii="宋体" w:eastAsia="宋体" w:hAnsi="宋体" w:cs="Arial"/>
                <w:position w:val="-1"/>
                <w:sz w:val="22"/>
              </w:rPr>
              <w:t>1.39</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2080505</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机关事业单位基本养老保险缴费支出</w:t>
            </w:r>
          </w:p>
        </w:tc>
        <w:tc>
          <w:tcPr>
            <w:tcW w:w="1379" w:type="dxa"/>
            <w:vAlign w:val="center"/>
          </w:tcPr>
          <w:p w:rsidR="00856D68" w:rsidRDefault="008A1F48">
            <w:pPr>
              <w:jc w:val="right"/>
            </w:pPr>
            <w:r>
              <w:rPr>
                <w:rFonts w:ascii="宋体" w:eastAsia="宋体" w:hAnsi="宋体" w:cs="Arial"/>
                <w:position w:val="-1"/>
                <w:sz w:val="22"/>
              </w:rPr>
              <w:t>56.16</w:t>
            </w:r>
          </w:p>
        </w:tc>
        <w:tc>
          <w:tcPr>
            <w:tcW w:w="1391" w:type="dxa"/>
            <w:vAlign w:val="center"/>
          </w:tcPr>
          <w:p w:rsidR="00856D68" w:rsidRDefault="008A1F48">
            <w:pPr>
              <w:jc w:val="right"/>
            </w:pPr>
            <w:r>
              <w:rPr>
                <w:rFonts w:ascii="宋体" w:eastAsia="宋体" w:hAnsi="宋体" w:cs="Arial"/>
                <w:position w:val="-1"/>
                <w:sz w:val="22"/>
              </w:rPr>
              <w:t>56.16</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20808</w:t>
            </w:r>
          </w:p>
        </w:tc>
        <w:tc>
          <w:tcPr>
            <w:tcW w:w="4168" w:type="dxa"/>
            <w:vAlign w:val="center"/>
          </w:tcPr>
          <w:p w:rsidR="00856D68" w:rsidRDefault="008A1F48">
            <w:pPr>
              <w:jc w:val="left"/>
            </w:pPr>
            <w:r>
              <w:rPr>
                <w:rFonts w:ascii="宋体" w:eastAsia="宋体" w:hAnsi="宋体" w:cs="Arial"/>
                <w:position w:val="-1"/>
                <w:sz w:val="22"/>
              </w:rPr>
              <w:t>抚恤</w:t>
            </w:r>
          </w:p>
        </w:tc>
        <w:tc>
          <w:tcPr>
            <w:tcW w:w="1379" w:type="dxa"/>
            <w:vAlign w:val="center"/>
          </w:tcPr>
          <w:p w:rsidR="00856D68" w:rsidRDefault="008A1F48">
            <w:pPr>
              <w:jc w:val="right"/>
            </w:pPr>
            <w:r>
              <w:rPr>
                <w:rFonts w:ascii="宋体" w:eastAsia="宋体" w:hAnsi="宋体" w:cs="Arial"/>
                <w:position w:val="-1"/>
                <w:sz w:val="22"/>
              </w:rPr>
              <w:t>7.63</w:t>
            </w:r>
          </w:p>
        </w:tc>
        <w:tc>
          <w:tcPr>
            <w:tcW w:w="1391" w:type="dxa"/>
            <w:vAlign w:val="center"/>
          </w:tcPr>
          <w:p w:rsidR="00856D68" w:rsidRDefault="008A1F48">
            <w:pPr>
              <w:jc w:val="right"/>
            </w:pPr>
            <w:r>
              <w:rPr>
                <w:rFonts w:ascii="宋体" w:eastAsia="宋体" w:hAnsi="宋体" w:cs="Arial"/>
                <w:position w:val="-1"/>
                <w:sz w:val="22"/>
              </w:rPr>
              <w:t>7.63</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2080801</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死亡抚恤</w:t>
            </w:r>
          </w:p>
        </w:tc>
        <w:tc>
          <w:tcPr>
            <w:tcW w:w="1379" w:type="dxa"/>
            <w:vAlign w:val="center"/>
          </w:tcPr>
          <w:p w:rsidR="00856D68" w:rsidRDefault="008A1F48">
            <w:pPr>
              <w:jc w:val="right"/>
            </w:pPr>
            <w:r>
              <w:rPr>
                <w:rFonts w:ascii="宋体" w:eastAsia="宋体" w:hAnsi="宋体" w:cs="Arial"/>
                <w:position w:val="-1"/>
                <w:sz w:val="22"/>
              </w:rPr>
              <w:t>7.63</w:t>
            </w:r>
          </w:p>
        </w:tc>
        <w:tc>
          <w:tcPr>
            <w:tcW w:w="1391" w:type="dxa"/>
            <w:vAlign w:val="center"/>
          </w:tcPr>
          <w:p w:rsidR="00856D68" w:rsidRDefault="008A1F48">
            <w:pPr>
              <w:jc w:val="right"/>
            </w:pPr>
            <w:r>
              <w:rPr>
                <w:rFonts w:ascii="宋体" w:eastAsia="宋体" w:hAnsi="宋体" w:cs="Arial"/>
                <w:position w:val="-1"/>
                <w:sz w:val="22"/>
              </w:rPr>
              <w:t>7.63</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b/>
                <w:position w:val="-1"/>
                <w:sz w:val="22"/>
              </w:rPr>
              <w:t>210</w:t>
            </w:r>
          </w:p>
        </w:tc>
        <w:tc>
          <w:tcPr>
            <w:tcW w:w="4168" w:type="dxa"/>
            <w:vAlign w:val="center"/>
          </w:tcPr>
          <w:p w:rsidR="00856D68" w:rsidRDefault="008A1F48">
            <w:pPr>
              <w:jc w:val="left"/>
            </w:pPr>
            <w:r>
              <w:rPr>
                <w:rFonts w:ascii="宋体" w:eastAsia="宋体" w:hAnsi="宋体" w:cs="Arial"/>
                <w:b/>
                <w:position w:val="-1"/>
                <w:sz w:val="22"/>
              </w:rPr>
              <w:t>卫生健康支出</w:t>
            </w:r>
          </w:p>
        </w:tc>
        <w:tc>
          <w:tcPr>
            <w:tcW w:w="1379" w:type="dxa"/>
            <w:vAlign w:val="center"/>
          </w:tcPr>
          <w:p w:rsidR="00856D68" w:rsidRDefault="008A1F48">
            <w:pPr>
              <w:jc w:val="right"/>
            </w:pPr>
            <w:r>
              <w:rPr>
                <w:rFonts w:ascii="宋体" w:eastAsia="宋体" w:hAnsi="宋体" w:cs="Arial"/>
                <w:b/>
                <w:position w:val="-1"/>
                <w:sz w:val="22"/>
              </w:rPr>
              <w:t>44.18</w:t>
            </w:r>
          </w:p>
        </w:tc>
        <w:tc>
          <w:tcPr>
            <w:tcW w:w="1391" w:type="dxa"/>
            <w:vAlign w:val="center"/>
          </w:tcPr>
          <w:p w:rsidR="00856D68" w:rsidRDefault="008A1F48">
            <w:pPr>
              <w:jc w:val="right"/>
            </w:pPr>
            <w:r>
              <w:rPr>
                <w:rFonts w:ascii="宋体" w:eastAsia="宋体" w:hAnsi="宋体" w:cs="Arial"/>
                <w:b/>
                <w:position w:val="-1"/>
                <w:sz w:val="22"/>
              </w:rPr>
              <w:t>44.18</w:t>
            </w:r>
          </w:p>
        </w:tc>
        <w:tc>
          <w:tcPr>
            <w:tcW w:w="1045" w:type="dxa"/>
            <w:vAlign w:val="center"/>
          </w:tcPr>
          <w:p w:rsidR="00856D68" w:rsidRDefault="008A1F48">
            <w:pPr>
              <w:jc w:val="right"/>
            </w:pPr>
            <w:r>
              <w:rPr>
                <w:rFonts w:ascii="宋体" w:eastAsia="宋体" w:hAnsi="宋体" w:cs="Arial"/>
                <w:b/>
                <w:position w:val="-1"/>
                <w:sz w:val="22"/>
              </w:rPr>
              <w:t>0.00</w:t>
            </w:r>
          </w:p>
        </w:tc>
        <w:tc>
          <w:tcPr>
            <w:tcW w:w="1105" w:type="dxa"/>
            <w:vAlign w:val="center"/>
          </w:tcPr>
          <w:p w:rsidR="00856D68" w:rsidRDefault="008A1F48">
            <w:pPr>
              <w:jc w:val="right"/>
            </w:pPr>
            <w:r>
              <w:rPr>
                <w:rFonts w:ascii="宋体" w:eastAsia="宋体" w:hAnsi="宋体" w:cs="Arial"/>
                <w:b/>
                <w:position w:val="-1"/>
                <w:sz w:val="22"/>
              </w:rPr>
              <w:t>0.00</w:t>
            </w:r>
          </w:p>
        </w:tc>
        <w:tc>
          <w:tcPr>
            <w:tcW w:w="1184" w:type="dxa"/>
            <w:vAlign w:val="center"/>
          </w:tcPr>
          <w:p w:rsidR="00856D68" w:rsidRDefault="008A1F48">
            <w:pPr>
              <w:jc w:val="right"/>
            </w:pPr>
            <w:r>
              <w:rPr>
                <w:rFonts w:ascii="宋体" w:eastAsia="宋体" w:hAnsi="宋体" w:cs="Arial"/>
                <w:b/>
                <w:position w:val="-1"/>
                <w:sz w:val="22"/>
              </w:rPr>
              <w:t>0.00</w:t>
            </w:r>
          </w:p>
        </w:tc>
        <w:tc>
          <w:tcPr>
            <w:tcW w:w="1174" w:type="dxa"/>
            <w:vAlign w:val="center"/>
          </w:tcPr>
          <w:p w:rsidR="00856D68" w:rsidRDefault="008A1F48">
            <w:pPr>
              <w:jc w:val="right"/>
            </w:pPr>
            <w:r>
              <w:rPr>
                <w:rFonts w:ascii="宋体" w:eastAsia="宋体" w:hAnsi="宋体" w:cs="Arial"/>
                <w:b/>
                <w:position w:val="-1"/>
                <w:sz w:val="22"/>
              </w:rPr>
              <w:t>0.00</w:t>
            </w:r>
          </w:p>
        </w:tc>
        <w:tc>
          <w:tcPr>
            <w:tcW w:w="1047" w:type="dxa"/>
            <w:vAlign w:val="center"/>
          </w:tcPr>
          <w:p w:rsidR="00856D68" w:rsidRDefault="008A1F48">
            <w:pPr>
              <w:jc w:val="right"/>
            </w:pPr>
            <w:r>
              <w:rPr>
                <w:rFonts w:ascii="宋体" w:eastAsia="宋体" w:hAnsi="宋体" w:cs="Arial"/>
                <w:b/>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lastRenderedPageBreak/>
              <w:t>21011</w:t>
            </w:r>
          </w:p>
        </w:tc>
        <w:tc>
          <w:tcPr>
            <w:tcW w:w="4168" w:type="dxa"/>
            <w:vAlign w:val="center"/>
          </w:tcPr>
          <w:p w:rsidR="00856D68" w:rsidRDefault="008A1F48">
            <w:pPr>
              <w:jc w:val="left"/>
            </w:pPr>
            <w:r>
              <w:rPr>
                <w:rFonts w:ascii="宋体" w:eastAsia="宋体" w:hAnsi="宋体" w:cs="Arial"/>
                <w:position w:val="-1"/>
                <w:sz w:val="22"/>
              </w:rPr>
              <w:t>行政事业单位医疗</w:t>
            </w:r>
          </w:p>
        </w:tc>
        <w:tc>
          <w:tcPr>
            <w:tcW w:w="1379" w:type="dxa"/>
            <w:vAlign w:val="center"/>
          </w:tcPr>
          <w:p w:rsidR="00856D68" w:rsidRDefault="008A1F48">
            <w:pPr>
              <w:jc w:val="right"/>
            </w:pPr>
            <w:r>
              <w:rPr>
                <w:rFonts w:ascii="宋体" w:eastAsia="宋体" w:hAnsi="宋体" w:cs="Arial"/>
                <w:position w:val="-1"/>
                <w:sz w:val="22"/>
              </w:rPr>
              <w:t>44.18</w:t>
            </w:r>
          </w:p>
        </w:tc>
        <w:tc>
          <w:tcPr>
            <w:tcW w:w="1391" w:type="dxa"/>
            <w:vAlign w:val="center"/>
          </w:tcPr>
          <w:p w:rsidR="00856D68" w:rsidRDefault="008A1F48">
            <w:pPr>
              <w:jc w:val="right"/>
            </w:pPr>
            <w:r>
              <w:rPr>
                <w:rFonts w:ascii="宋体" w:eastAsia="宋体" w:hAnsi="宋体" w:cs="Arial"/>
                <w:position w:val="-1"/>
                <w:sz w:val="22"/>
              </w:rPr>
              <w:t>44.18</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2101101</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行政单位医疗</w:t>
            </w:r>
          </w:p>
        </w:tc>
        <w:tc>
          <w:tcPr>
            <w:tcW w:w="1379" w:type="dxa"/>
            <w:vAlign w:val="center"/>
          </w:tcPr>
          <w:p w:rsidR="00856D68" w:rsidRDefault="008A1F48">
            <w:pPr>
              <w:jc w:val="right"/>
            </w:pPr>
            <w:r>
              <w:rPr>
                <w:rFonts w:ascii="宋体" w:eastAsia="宋体" w:hAnsi="宋体" w:cs="Arial"/>
                <w:position w:val="-1"/>
                <w:sz w:val="22"/>
              </w:rPr>
              <w:t>27.28</w:t>
            </w:r>
          </w:p>
        </w:tc>
        <w:tc>
          <w:tcPr>
            <w:tcW w:w="1391" w:type="dxa"/>
            <w:vAlign w:val="center"/>
          </w:tcPr>
          <w:p w:rsidR="00856D68" w:rsidRDefault="008A1F48">
            <w:pPr>
              <w:jc w:val="right"/>
            </w:pPr>
            <w:r>
              <w:rPr>
                <w:rFonts w:ascii="宋体" w:eastAsia="宋体" w:hAnsi="宋体" w:cs="Arial"/>
                <w:position w:val="-1"/>
                <w:sz w:val="22"/>
              </w:rPr>
              <w:t>27.28</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2101102</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事业单位医疗</w:t>
            </w:r>
          </w:p>
        </w:tc>
        <w:tc>
          <w:tcPr>
            <w:tcW w:w="1379" w:type="dxa"/>
            <w:vAlign w:val="center"/>
          </w:tcPr>
          <w:p w:rsidR="00856D68" w:rsidRDefault="008A1F48">
            <w:pPr>
              <w:jc w:val="right"/>
            </w:pPr>
            <w:r>
              <w:rPr>
                <w:rFonts w:ascii="宋体" w:eastAsia="宋体" w:hAnsi="宋体" w:cs="Arial"/>
                <w:position w:val="-1"/>
                <w:sz w:val="22"/>
              </w:rPr>
              <w:t>16.90</w:t>
            </w:r>
          </w:p>
        </w:tc>
        <w:tc>
          <w:tcPr>
            <w:tcW w:w="1391" w:type="dxa"/>
            <w:vAlign w:val="center"/>
          </w:tcPr>
          <w:p w:rsidR="00856D68" w:rsidRDefault="008A1F48">
            <w:pPr>
              <w:jc w:val="right"/>
            </w:pPr>
            <w:r>
              <w:rPr>
                <w:rFonts w:ascii="宋体" w:eastAsia="宋体" w:hAnsi="宋体" w:cs="Arial"/>
                <w:position w:val="-1"/>
                <w:sz w:val="22"/>
              </w:rPr>
              <w:t>16.90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b/>
                <w:position w:val="-1"/>
                <w:sz w:val="22"/>
              </w:rPr>
              <w:t>216</w:t>
            </w:r>
          </w:p>
        </w:tc>
        <w:tc>
          <w:tcPr>
            <w:tcW w:w="4168" w:type="dxa"/>
            <w:vAlign w:val="center"/>
          </w:tcPr>
          <w:p w:rsidR="00856D68" w:rsidRDefault="008A1F48">
            <w:pPr>
              <w:jc w:val="left"/>
            </w:pPr>
            <w:r>
              <w:rPr>
                <w:rFonts w:ascii="宋体" w:eastAsia="宋体" w:hAnsi="宋体" w:cs="Arial"/>
                <w:b/>
                <w:position w:val="-1"/>
                <w:sz w:val="22"/>
              </w:rPr>
              <w:t>商业服务业等支出</w:t>
            </w:r>
          </w:p>
        </w:tc>
        <w:tc>
          <w:tcPr>
            <w:tcW w:w="1379" w:type="dxa"/>
            <w:vAlign w:val="center"/>
          </w:tcPr>
          <w:p w:rsidR="00856D68" w:rsidRDefault="008A1F48">
            <w:pPr>
              <w:jc w:val="right"/>
            </w:pPr>
            <w:r>
              <w:rPr>
                <w:rFonts w:ascii="宋体" w:eastAsia="宋体" w:hAnsi="宋体" w:cs="Arial"/>
                <w:b/>
                <w:position w:val="-1"/>
                <w:sz w:val="22"/>
              </w:rPr>
              <w:t>1060.75</w:t>
            </w:r>
          </w:p>
        </w:tc>
        <w:tc>
          <w:tcPr>
            <w:tcW w:w="1391" w:type="dxa"/>
            <w:vAlign w:val="center"/>
          </w:tcPr>
          <w:p w:rsidR="00856D68" w:rsidRDefault="008A1F48">
            <w:pPr>
              <w:jc w:val="right"/>
            </w:pPr>
            <w:r>
              <w:rPr>
                <w:rFonts w:ascii="宋体" w:eastAsia="宋体" w:hAnsi="宋体" w:cs="Arial"/>
                <w:b/>
                <w:position w:val="-1"/>
                <w:sz w:val="22"/>
              </w:rPr>
              <w:t>1060.75</w:t>
            </w:r>
          </w:p>
        </w:tc>
        <w:tc>
          <w:tcPr>
            <w:tcW w:w="1045" w:type="dxa"/>
            <w:vAlign w:val="center"/>
          </w:tcPr>
          <w:p w:rsidR="00856D68" w:rsidRDefault="008A1F48">
            <w:pPr>
              <w:jc w:val="right"/>
            </w:pPr>
            <w:r>
              <w:rPr>
                <w:rFonts w:ascii="宋体" w:eastAsia="宋体" w:hAnsi="宋体" w:cs="Arial"/>
                <w:b/>
                <w:position w:val="-1"/>
                <w:sz w:val="22"/>
              </w:rPr>
              <w:t>0.00</w:t>
            </w:r>
          </w:p>
        </w:tc>
        <w:tc>
          <w:tcPr>
            <w:tcW w:w="1105" w:type="dxa"/>
            <w:vAlign w:val="center"/>
          </w:tcPr>
          <w:p w:rsidR="00856D68" w:rsidRDefault="008A1F48">
            <w:pPr>
              <w:jc w:val="right"/>
            </w:pPr>
            <w:r>
              <w:rPr>
                <w:rFonts w:ascii="宋体" w:eastAsia="宋体" w:hAnsi="宋体" w:cs="Arial"/>
                <w:b/>
                <w:position w:val="-1"/>
                <w:sz w:val="22"/>
              </w:rPr>
              <w:t>0.00</w:t>
            </w:r>
          </w:p>
        </w:tc>
        <w:tc>
          <w:tcPr>
            <w:tcW w:w="1184" w:type="dxa"/>
            <w:vAlign w:val="center"/>
          </w:tcPr>
          <w:p w:rsidR="00856D68" w:rsidRDefault="008A1F48">
            <w:pPr>
              <w:jc w:val="right"/>
            </w:pPr>
            <w:r>
              <w:rPr>
                <w:rFonts w:ascii="宋体" w:eastAsia="宋体" w:hAnsi="宋体" w:cs="Arial"/>
                <w:b/>
                <w:position w:val="-1"/>
                <w:sz w:val="22"/>
              </w:rPr>
              <w:t>0.00</w:t>
            </w:r>
          </w:p>
        </w:tc>
        <w:tc>
          <w:tcPr>
            <w:tcW w:w="1174" w:type="dxa"/>
            <w:vAlign w:val="center"/>
          </w:tcPr>
          <w:p w:rsidR="00856D68" w:rsidRDefault="008A1F48">
            <w:pPr>
              <w:jc w:val="right"/>
            </w:pPr>
            <w:r>
              <w:rPr>
                <w:rFonts w:ascii="宋体" w:eastAsia="宋体" w:hAnsi="宋体" w:cs="Arial"/>
                <w:b/>
                <w:position w:val="-1"/>
                <w:sz w:val="22"/>
              </w:rPr>
              <w:t>0.00</w:t>
            </w:r>
          </w:p>
        </w:tc>
        <w:tc>
          <w:tcPr>
            <w:tcW w:w="1047" w:type="dxa"/>
            <w:vAlign w:val="center"/>
          </w:tcPr>
          <w:p w:rsidR="00856D68" w:rsidRDefault="008A1F48">
            <w:pPr>
              <w:jc w:val="right"/>
            </w:pPr>
            <w:r>
              <w:rPr>
                <w:rFonts w:ascii="宋体" w:eastAsia="宋体" w:hAnsi="宋体" w:cs="Arial"/>
                <w:b/>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21602</w:t>
            </w:r>
          </w:p>
        </w:tc>
        <w:tc>
          <w:tcPr>
            <w:tcW w:w="4168" w:type="dxa"/>
            <w:vAlign w:val="center"/>
          </w:tcPr>
          <w:p w:rsidR="00856D68" w:rsidRDefault="008A1F48">
            <w:pPr>
              <w:jc w:val="left"/>
            </w:pPr>
            <w:r>
              <w:rPr>
                <w:rFonts w:ascii="宋体" w:eastAsia="宋体" w:hAnsi="宋体" w:cs="Arial"/>
                <w:position w:val="-1"/>
                <w:sz w:val="22"/>
              </w:rPr>
              <w:t>商业流通事务</w:t>
            </w:r>
          </w:p>
        </w:tc>
        <w:tc>
          <w:tcPr>
            <w:tcW w:w="1379" w:type="dxa"/>
            <w:vAlign w:val="center"/>
          </w:tcPr>
          <w:p w:rsidR="00856D68" w:rsidRDefault="008A1F48">
            <w:pPr>
              <w:jc w:val="right"/>
            </w:pPr>
            <w:r>
              <w:rPr>
                <w:rFonts w:ascii="宋体" w:eastAsia="宋体" w:hAnsi="宋体" w:cs="Arial"/>
                <w:position w:val="-1"/>
                <w:sz w:val="22"/>
              </w:rPr>
              <w:t>717.30</w:t>
            </w:r>
          </w:p>
        </w:tc>
        <w:tc>
          <w:tcPr>
            <w:tcW w:w="1391" w:type="dxa"/>
            <w:vAlign w:val="center"/>
          </w:tcPr>
          <w:p w:rsidR="00856D68" w:rsidRDefault="008A1F48">
            <w:pPr>
              <w:jc w:val="right"/>
            </w:pPr>
            <w:r>
              <w:rPr>
                <w:rFonts w:ascii="宋体" w:eastAsia="宋体" w:hAnsi="宋体" w:cs="Arial"/>
                <w:position w:val="-1"/>
                <w:sz w:val="22"/>
              </w:rPr>
              <w:t>717.30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2160250</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事业运行</w:t>
            </w:r>
          </w:p>
        </w:tc>
        <w:tc>
          <w:tcPr>
            <w:tcW w:w="1379" w:type="dxa"/>
            <w:vAlign w:val="center"/>
          </w:tcPr>
          <w:p w:rsidR="00856D68" w:rsidRDefault="008A1F48">
            <w:pPr>
              <w:jc w:val="right"/>
            </w:pPr>
            <w:r>
              <w:rPr>
                <w:rFonts w:ascii="宋体" w:eastAsia="宋体" w:hAnsi="宋体" w:cs="Arial"/>
                <w:position w:val="-1"/>
                <w:sz w:val="22"/>
              </w:rPr>
              <w:t>49.97</w:t>
            </w:r>
          </w:p>
        </w:tc>
        <w:tc>
          <w:tcPr>
            <w:tcW w:w="1391" w:type="dxa"/>
            <w:vAlign w:val="center"/>
          </w:tcPr>
          <w:p w:rsidR="00856D68" w:rsidRDefault="008A1F48">
            <w:pPr>
              <w:jc w:val="right"/>
            </w:pPr>
            <w:r>
              <w:rPr>
                <w:rFonts w:ascii="宋体" w:eastAsia="宋体" w:hAnsi="宋体" w:cs="Arial"/>
                <w:position w:val="-1"/>
                <w:sz w:val="22"/>
              </w:rPr>
              <w:t>49.97</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2160299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其他商业流通事务支出</w:t>
            </w:r>
          </w:p>
        </w:tc>
        <w:tc>
          <w:tcPr>
            <w:tcW w:w="1379" w:type="dxa"/>
            <w:vAlign w:val="center"/>
          </w:tcPr>
          <w:p w:rsidR="00856D68" w:rsidRDefault="008A1F48">
            <w:pPr>
              <w:jc w:val="right"/>
            </w:pPr>
            <w:r>
              <w:rPr>
                <w:rFonts w:ascii="宋体" w:eastAsia="宋体" w:hAnsi="宋体" w:cs="Arial"/>
                <w:position w:val="-1"/>
                <w:sz w:val="22"/>
              </w:rPr>
              <w:t>667.33</w:t>
            </w:r>
          </w:p>
        </w:tc>
        <w:tc>
          <w:tcPr>
            <w:tcW w:w="1391" w:type="dxa"/>
            <w:vAlign w:val="center"/>
          </w:tcPr>
          <w:p w:rsidR="00856D68" w:rsidRDefault="008A1F48">
            <w:pPr>
              <w:jc w:val="right"/>
            </w:pPr>
            <w:r>
              <w:rPr>
                <w:rFonts w:ascii="宋体" w:eastAsia="宋体" w:hAnsi="宋体" w:cs="Arial"/>
                <w:position w:val="-1"/>
                <w:sz w:val="22"/>
              </w:rPr>
              <w:t>667.33</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21606</w:t>
            </w:r>
          </w:p>
        </w:tc>
        <w:tc>
          <w:tcPr>
            <w:tcW w:w="4168" w:type="dxa"/>
            <w:vAlign w:val="center"/>
          </w:tcPr>
          <w:p w:rsidR="00856D68" w:rsidRDefault="008A1F48">
            <w:pPr>
              <w:jc w:val="left"/>
            </w:pPr>
            <w:r>
              <w:rPr>
                <w:rFonts w:ascii="宋体" w:eastAsia="宋体" w:hAnsi="宋体" w:cs="Arial"/>
                <w:position w:val="-1"/>
                <w:sz w:val="22"/>
              </w:rPr>
              <w:t>涉外发展服务支出</w:t>
            </w:r>
          </w:p>
        </w:tc>
        <w:tc>
          <w:tcPr>
            <w:tcW w:w="1379" w:type="dxa"/>
            <w:vAlign w:val="center"/>
          </w:tcPr>
          <w:p w:rsidR="00856D68" w:rsidRDefault="008A1F48">
            <w:pPr>
              <w:jc w:val="right"/>
            </w:pPr>
            <w:r>
              <w:rPr>
                <w:rFonts w:ascii="宋体" w:eastAsia="宋体" w:hAnsi="宋体" w:cs="Arial"/>
                <w:position w:val="-1"/>
                <w:sz w:val="22"/>
              </w:rPr>
              <w:t>303.45</w:t>
            </w:r>
          </w:p>
        </w:tc>
        <w:tc>
          <w:tcPr>
            <w:tcW w:w="1391" w:type="dxa"/>
            <w:vAlign w:val="center"/>
          </w:tcPr>
          <w:p w:rsidR="00856D68" w:rsidRDefault="008A1F48">
            <w:pPr>
              <w:jc w:val="right"/>
            </w:pPr>
            <w:r>
              <w:rPr>
                <w:rFonts w:ascii="宋体" w:eastAsia="宋体" w:hAnsi="宋体" w:cs="Arial"/>
                <w:position w:val="-1"/>
                <w:sz w:val="22"/>
              </w:rPr>
              <w:t>303.45</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2160699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其他涉外发展服务支出</w:t>
            </w:r>
          </w:p>
        </w:tc>
        <w:tc>
          <w:tcPr>
            <w:tcW w:w="1379" w:type="dxa"/>
            <w:vAlign w:val="center"/>
          </w:tcPr>
          <w:p w:rsidR="00856D68" w:rsidRDefault="008A1F48">
            <w:pPr>
              <w:jc w:val="right"/>
            </w:pPr>
            <w:r>
              <w:rPr>
                <w:rFonts w:ascii="宋体" w:eastAsia="宋体" w:hAnsi="宋体" w:cs="Arial"/>
                <w:position w:val="-1"/>
                <w:sz w:val="22"/>
              </w:rPr>
              <w:t>303.45</w:t>
            </w:r>
          </w:p>
        </w:tc>
        <w:tc>
          <w:tcPr>
            <w:tcW w:w="1391" w:type="dxa"/>
            <w:vAlign w:val="center"/>
          </w:tcPr>
          <w:p w:rsidR="00856D68" w:rsidRDefault="008A1F48">
            <w:pPr>
              <w:jc w:val="right"/>
            </w:pPr>
            <w:r>
              <w:rPr>
                <w:rFonts w:ascii="宋体" w:eastAsia="宋体" w:hAnsi="宋体" w:cs="Arial"/>
                <w:position w:val="-1"/>
                <w:sz w:val="22"/>
              </w:rPr>
              <w:t>303.45</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21699</w:t>
            </w:r>
          </w:p>
        </w:tc>
        <w:tc>
          <w:tcPr>
            <w:tcW w:w="4168" w:type="dxa"/>
            <w:vAlign w:val="center"/>
          </w:tcPr>
          <w:p w:rsidR="00856D68" w:rsidRDefault="008A1F48">
            <w:pPr>
              <w:jc w:val="left"/>
            </w:pPr>
            <w:r>
              <w:rPr>
                <w:rFonts w:ascii="宋体" w:eastAsia="宋体" w:hAnsi="宋体" w:cs="Arial"/>
                <w:position w:val="-1"/>
                <w:sz w:val="22"/>
              </w:rPr>
              <w:t>其他商业服务业等支出</w:t>
            </w:r>
          </w:p>
        </w:tc>
        <w:tc>
          <w:tcPr>
            <w:tcW w:w="1379" w:type="dxa"/>
            <w:vAlign w:val="center"/>
          </w:tcPr>
          <w:p w:rsidR="00856D68" w:rsidRDefault="008A1F48">
            <w:pPr>
              <w:jc w:val="right"/>
            </w:pPr>
            <w:r>
              <w:rPr>
                <w:rFonts w:ascii="宋体" w:eastAsia="宋体" w:hAnsi="宋体" w:cs="Arial"/>
                <w:position w:val="-1"/>
                <w:sz w:val="22"/>
              </w:rPr>
              <w:t>40.00</w:t>
            </w:r>
          </w:p>
        </w:tc>
        <w:tc>
          <w:tcPr>
            <w:tcW w:w="1391" w:type="dxa"/>
            <w:vAlign w:val="center"/>
          </w:tcPr>
          <w:p w:rsidR="00856D68" w:rsidRDefault="008A1F48">
            <w:pPr>
              <w:jc w:val="right"/>
            </w:pPr>
            <w:r>
              <w:rPr>
                <w:rFonts w:ascii="宋体" w:eastAsia="宋体" w:hAnsi="宋体" w:cs="Arial"/>
                <w:position w:val="-1"/>
                <w:sz w:val="22"/>
              </w:rPr>
              <w:t>40.00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2169999</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其他商业服务业等支出</w:t>
            </w:r>
          </w:p>
        </w:tc>
        <w:tc>
          <w:tcPr>
            <w:tcW w:w="1379" w:type="dxa"/>
            <w:vAlign w:val="center"/>
          </w:tcPr>
          <w:p w:rsidR="00856D68" w:rsidRDefault="008A1F48">
            <w:pPr>
              <w:jc w:val="right"/>
            </w:pPr>
            <w:r>
              <w:rPr>
                <w:rFonts w:ascii="宋体" w:eastAsia="宋体" w:hAnsi="宋体" w:cs="Arial"/>
                <w:position w:val="-1"/>
                <w:sz w:val="22"/>
              </w:rPr>
              <w:t>40.00</w:t>
            </w:r>
          </w:p>
        </w:tc>
        <w:tc>
          <w:tcPr>
            <w:tcW w:w="1391" w:type="dxa"/>
            <w:vAlign w:val="center"/>
          </w:tcPr>
          <w:p w:rsidR="00856D68" w:rsidRDefault="008A1F48">
            <w:pPr>
              <w:jc w:val="right"/>
            </w:pPr>
            <w:r>
              <w:rPr>
                <w:rFonts w:ascii="宋体" w:eastAsia="宋体" w:hAnsi="宋体" w:cs="Arial"/>
                <w:position w:val="-1"/>
                <w:sz w:val="22"/>
              </w:rPr>
              <w:t>40.00</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b/>
                <w:position w:val="-1"/>
                <w:sz w:val="22"/>
              </w:rPr>
              <w:t>221</w:t>
            </w:r>
          </w:p>
        </w:tc>
        <w:tc>
          <w:tcPr>
            <w:tcW w:w="4168" w:type="dxa"/>
            <w:vAlign w:val="center"/>
          </w:tcPr>
          <w:p w:rsidR="00856D68" w:rsidRDefault="008A1F48">
            <w:pPr>
              <w:jc w:val="left"/>
            </w:pPr>
            <w:r>
              <w:rPr>
                <w:rFonts w:ascii="宋体" w:eastAsia="宋体" w:hAnsi="宋体" w:cs="Arial"/>
                <w:b/>
                <w:position w:val="-1"/>
                <w:sz w:val="22"/>
              </w:rPr>
              <w:t>住房保障支出</w:t>
            </w:r>
          </w:p>
        </w:tc>
        <w:tc>
          <w:tcPr>
            <w:tcW w:w="1379" w:type="dxa"/>
            <w:vAlign w:val="center"/>
          </w:tcPr>
          <w:p w:rsidR="00856D68" w:rsidRDefault="008A1F48">
            <w:pPr>
              <w:jc w:val="right"/>
            </w:pPr>
            <w:r>
              <w:rPr>
                <w:rFonts w:ascii="宋体" w:eastAsia="宋体" w:hAnsi="宋体" w:cs="Arial"/>
                <w:b/>
                <w:position w:val="-1"/>
                <w:sz w:val="22"/>
              </w:rPr>
              <w:t>49.91</w:t>
            </w:r>
          </w:p>
        </w:tc>
        <w:tc>
          <w:tcPr>
            <w:tcW w:w="1391" w:type="dxa"/>
            <w:vAlign w:val="center"/>
          </w:tcPr>
          <w:p w:rsidR="00856D68" w:rsidRDefault="008A1F48">
            <w:pPr>
              <w:jc w:val="right"/>
            </w:pPr>
            <w:r>
              <w:rPr>
                <w:rFonts w:ascii="宋体" w:eastAsia="宋体" w:hAnsi="宋体" w:cs="Arial"/>
                <w:b/>
                <w:position w:val="-1"/>
                <w:sz w:val="22"/>
              </w:rPr>
              <w:t>49.91</w:t>
            </w:r>
          </w:p>
        </w:tc>
        <w:tc>
          <w:tcPr>
            <w:tcW w:w="1045" w:type="dxa"/>
            <w:vAlign w:val="center"/>
          </w:tcPr>
          <w:p w:rsidR="00856D68" w:rsidRDefault="008A1F48">
            <w:pPr>
              <w:jc w:val="right"/>
            </w:pPr>
            <w:r>
              <w:rPr>
                <w:rFonts w:ascii="宋体" w:eastAsia="宋体" w:hAnsi="宋体" w:cs="Arial"/>
                <w:b/>
                <w:position w:val="-1"/>
                <w:sz w:val="22"/>
              </w:rPr>
              <w:t>0.00</w:t>
            </w:r>
          </w:p>
        </w:tc>
        <w:tc>
          <w:tcPr>
            <w:tcW w:w="1105" w:type="dxa"/>
            <w:vAlign w:val="center"/>
          </w:tcPr>
          <w:p w:rsidR="00856D68" w:rsidRDefault="008A1F48">
            <w:pPr>
              <w:jc w:val="right"/>
            </w:pPr>
            <w:r>
              <w:rPr>
                <w:rFonts w:ascii="宋体" w:eastAsia="宋体" w:hAnsi="宋体" w:cs="Arial"/>
                <w:b/>
                <w:position w:val="-1"/>
                <w:sz w:val="22"/>
              </w:rPr>
              <w:t>0.00</w:t>
            </w:r>
          </w:p>
        </w:tc>
        <w:tc>
          <w:tcPr>
            <w:tcW w:w="1184" w:type="dxa"/>
            <w:vAlign w:val="center"/>
          </w:tcPr>
          <w:p w:rsidR="00856D68" w:rsidRDefault="008A1F48">
            <w:pPr>
              <w:jc w:val="right"/>
            </w:pPr>
            <w:r>
              <w:rPr>
                <w:rFonts w:ascii="宋体" w:eastAsia="宋体" w:hAnsi="宋体" w:cs="Arial"/>
                <w:b/>
                <w:position w:val="-1"/>
                <w:sz w:val="22"/>
              </w:rPr>
              <w:t>0.00</w:t>
            </w:r>
          </w:p>
        </w:tc>
        <w:tc>
          <w:tcPr>
            <w:tcW w:w="1174" w:type="dxa"/>
            <w:vAlign w:val="center"/>
          </w:tcPr>
          <w:p w:rsidR="00856D68" w:rsidRDefault="008A1F48">
            <w:pPr>
              <w:jc w:val="right"/>
            </w:pPr>
            <w:r>
              <w:rPr>
                <w:rFonts w:ascii="宋体" w:eastAsia="宋体" w:hAnsi="宋体" w:cs="Arial"/>
                <w:b/>
                <w:position w:val="-1"/>
                <w:sz w:val="22"/>
              </w:rPr>
              <w:t>0.00</w:t>
            </w:r>
          </w:p>
        </w:tc>
        <w:tc>
          <w:tcPr>
            <w:tcW w:w="1047" w:type="dxa"/>
            <w:vAlign w:val="center"/>
          </w:tcPr>
          <w:p w:rsidR="00856D68" w:rsidRDefault="008A1F48">
            <w:pPr>
              <w:jc w:val="right"/>
            </w:pPr>
            <w:r>
              <w:rPr>
                <w:rFonts w:ascii="宋体" w:eastAsia="宋体" w:hAnsi="宋体" w:cs="Arial"/>
                <w:b/>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22102</w:t>
            </w:r>
          </w:p>
        </w:tc>
        <w:tc>
          <w:tcPr>
            <w:tcW w:w="4168" w:type="dxa"/>
            <w:vAlign w:val="center"/>
          </w:tcPr>
          <w:p w:rsidR="00856D68" w:rsidRDefault="008A1F48">
            <w:pPr>
              <w:jc w:val="left"/>
            </w:pPr>
            <w:r>
              <w:rPr>
                <w:rFonts w:ascii="宋体" w:eastAsia="宋体" w:hAnsi="宋体" w:cs="Arial"/>
                <w:position w:val="-1"/>
                <w:sz w:val="22"/>
              </w:rPr>
              <w:t>住房改革支出</w:t>
            </w:r>
          </w:p>
        </w:tc>
        <w:tc>
          <w:tcPr>
            <w:tcW w:w="1379" w:type="dxa"/>
            <w:vAlign w:val="center"/>
          </w:tcPr>
          <w:p w:rsidR="00856D68" w:rsidRDefault="008A1F48">
            <w:pPr>
              <w:jc w:val="right"/>
            </w:pPr>
            <w:r>
              <w:rPr>
                <w:rFonts w:ascii="宋体" w:eastAsia="宋体" w:hAnsi="宋体" w:cs="Arial"/>
                <w:position w:val="-1"/>
                <w:sz w:val="22"/>
              </w:rPr>
              <w:t>49.91</w:t>
            </w:r>
          </w:p>
        </w:tc>
        <w:tc>
          <w:tcPr>
            <w:tcW w:w="1391" w:type="dxa"/>
            <w:vAlign w:val="center"/>
          </w:tcPr>
          <w:p w:rsidR="00856D68" w:rsidRDefault="008A1F48">
            <w:pPr>
              <w:jc w:val="right"/>
            </w:pPr>
            <w:r>
              <w:rPr>
                <w:rFonts w:ascii="宋体" w:eastAsia="宋体" w:hAnsi="宋体" w:cs="Arial"/>
                <w:position w:val="-1"/>
                <w:sz w:val="22"/>
              </w:rPr>
              <w:t>49.91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r w:rsidR="00856D68">
        <w:tc>
          <w:tcPr>
            <w:tcW w:w="1567" w:type="dxa"/>
            <w:vAlign w:val="center"/>
          </w:tcPr>
          <w:p w:rsidR="00856D68" w:rsidRDefault="008A1F48">
            <w:pPr>
              <w:jc w:val="left"/>
            </w:pPr>
            <w:r>
              <w:rPr>
                <w:rFonts w:ascii="宋体" w:eastAsia="宋体" w:hAnsi="宋体" w:cs="Arial"/>
                <w:position w:val="-1"/>
                <w:sz w:val="22"/>
              </w:rPr>
              <w:t>2210201</w:t>
            </w:r>
          </w:p>
        </w:tc>
        <w:tc>
          <w:tcPr>
            <w:tcW w:w="4168" w:type="dxa"/>
            <w:vAlign w:val="center"/>
          </w:tcPr>
          <w:p w:rsidR="00856D68" w:rsidRDefault="008A1F48">
            <w:pPr>
              <w:jc w:val="left"/>
            </w:pPr>
            <w:r>
              <w:rPr>
                <w:rFonts w:ascii="宋体" w:eastAsia="宋体" w:hAnsi="宋体" w:cs="Arial"/>
                <w:position w:val="-1"/>
                <w:sz w:val="22"/>
              </w:rPr>
              <w:t xml:space="preserve">  </w:t>
            </w:r>
            <w:r>
              <w:rPr>
                <w:rFonts w:ascii="宋体" w:eastAsia="宋体" w:hAnsi="宋体" w:cs="Arial"/>
                <w:position w:val="-1"/>
                <w:sz w:val="22"/>
              </w:rPr>
              <w:t>住房公积金</w:t>
            </w:r>
          </w:p>
        </w:tc>
        <w:tc>
          <w:tcPr>
            <w:tcW w:w="1379" w:type="dxa"/>
            <w:vAlign w:val="center"/>
          </w:tcPr>
          <w:p w:rsidR="00856D68" w:rsidRDefault="008A1F48">
            <w:pPr>
              <w:jc w:val="right"/>
            </w:pPr>
            <w:r>
              <w:rPr>
                <w:rFonts w:ascii="宋体" w:eastAsia="宋体" w:hAnsi="宋体" w:cs="Arial"/>
                <w:position w:val="-1"/>
                <w:sz w:val="22"/>
              </w:rPr>
              <w:t>49.91</w:t>
            </w:r>
          </w:p>
        </w:tc>
        <w:tc>
          <w:tcPr>
            <w:tcW w:w="1391" w:type="dxa"/>
            <w:vAlign w:val="center"/>
          </w:tcPr>
          <w:p w:rsidR="00856D68" w:rsidRDefault="008A1F48">
            <w:pPr>
              <w:jc w:val="right"/>
            </w:pPr>
            <w:r>
              <w:rPr>
                <w:rFonts w:ascii="宋体" w:eastAsia="宋体" w:hAnsi="宋体" w:cs="Arial"/>
                <w:position w:val="-1"/>
                <w:sz w:val="22"/>
              </w:rPr>
              <w:t>49.91</w:t>
            </w:r>
          </w:p>
        </w:tc>
        <w:tc>
          <w:tcPr>
            <w:tcW w:w="1045" w:type="dxa"/>
            <w:vAlign w:val="center"/>
          </w:tcPr>
          <w:p w:rsidR="00856D68" w:rsidRDefault="008A1F48">
            <w:pPr>
              <w:jc w:val="right"/>
            </w:pPr>
            <w:r>
              <w:rPr>
                <w:rFonts w:ascii="宋体" w:eastAsia="宋体" w:hAnsi="宋体" w:cs="Arial"/>
                <w:position w:val="-1"/>
                <w:sz w:val="22"/>
              </w:rPr>
              <w:t>0.00</w:t>
            </w:r>
          </w:p>
        </w:tc>
        <w:tc>
          <w:tcPr>
            <w:tcW w:w="1105" w:type="dxa"/>
            <w:vAlign w:val="center"/>
          </w:tcPr>
          <w:p w:rsidR="00856D68" w:rsidRDefault="008A1F48">
            <w:pPr>
              <w:jc w:val="right"/>
            </w:pPr>
            <w:r>
              <w:rPr>
                <w:rFonts w:ascii="宋体" w:eastAsia="宋体" w:hAnsi="宋体" w:cs="Arial"/>
                <w:position w:val="-1"/>
                <w:sz w:val="22"/>
              </w:rPr>
              <w:t>0.00</w:t>
            </w:r>
          </w:p>
        </w:tc>
        <w:tc>
          <w:tcPr>
            <w:tcW w:w="1184" w:type="dxa"/>
            <w:vAlign w:val="center"/>
          </w:tcPr>
          <w:p w:rsidR="00856D68" w:rsidRDefault="008A1F48">
            <w:pPr>
              <w:jc w:val="right"/>
            </w:pPr>
            <w:r>
              <w:rPr>
                <w:rFonts w:ascii="宋体" w:eastAsia="宋体" w:hAnsi="宋体" w:cs="Arial"/>
                <w:position w:val="-1"/>
                <w:sz w:val="22"/>
              </w:rPr>
              <w:t>0.00</w:t>
            </w:r>
          </w:p>
        </w:tc>
        <w:tc>
          <w:tcPr>
            <w:tcW w:w="1174" w:type="dxa"/>
            <w:vAlign w:val="center"/>
          </w:tcPr>
          <w:p w:rsidR="00856D68" w:rsidRDefault="008A1F48">
            <w:pPr>
              <w:jc w:val="right"/>
            </w:pPr>
            <w:r>
              <w:rPr>
                <w:rFonts w:ascii="宋体" w:eastAsia="宋体" w:hAnsi="宋体" w:cs="Arial"/>
                <w:position w:val="-1"/>
                <w:sz w:val="22"/>
              </w:rPr>
              <w:t>0.00</w:t>
            </w:r>
          </w:p>
        </w:tc>
        <w:tc>
          <w:tcPr>
            <w:tcW w:w="1047" w:type="dxa"/>
            <w:vAlign w:val="center"/>
          </w:tcPr>
          <w:p w:rsidR="00856D68" w:rsidRDefault="008A1F48">
            <w:pPr>
              <w:jc w:val="right"/>
            </w:pPr>
            <w:r>
              <w:rPr>
                <w:rFonts w:ascii="宋体" w:eastAsia="宋体" w:hAnsi="宋体" w:cs="Arial"/>
                <w:position w:val="-1"/>
                <w:sz w:val="22"/>
              </w:rPr>
              <w:t>0.00</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注：本表反映部门本年度取得的各项收入情况。</w:t>
      </w:r>
    </w:p>
    <w:p w:rsidR="00856D68" w:rsidRDefault="00856D68">
      <w:pPr>
        <w:pStyle w:val="Default"/>
        <w:rPr>
          <w:rFonts w:ascii="Times New Roman" w:eastAsiaTheme="minorEastAsia" w:hAnsi="Times New Roman" w:cs="Times New Roman"/>
        </w:rPr>
        <w:sectPr w:rsidR="00856D68">
          <w:pgSz w:w="16838" w:h="11906" w:orient="landscape"/>
          <w:pgMar w:top="567" w:right="1389" w:bottom="567" w:left="1389" w:header="283" w:footer="283" w:gutter="0"/>
          <w:cols w:space="425"/>
          <w:docGrid w:type="lines" w:linePitch="312"/>
        </w:sectPr>
      </w:pPr>
    </w:p>
    <w:p w:rsidR="00856D68" w:rsidRDefault="008A1F48">
      <w:pPr>
        <w:pStyle w:val="2"/>
        <w:numPr>
          <w:ilvl w:val="0"/>
          <w:numId w:val="1"/>
        </w:numPr>
        <w:spacing w:before="0" w:after="0"/>
      </w:pPr>
      <w:bookmarkStart w:id="15" w:name="_Toc6395"/>
      <w:bookmarkStart w:id="16" w:name="_Toc141520069"/>
      <w:r>
        <w:rPr>
          <w:rFonts w:hint="eastAsia"/>
        </w:rPr>
        <w:lastRenderedPageBreak/>
        <w:t>支出决算表</w:t>
      </w:r>
      <w:bookmarkEnd w:id="15"/>
      <w:bookmarkEnd w:id="16"/>
    </w:p>
    <w:p w:rsidR="00856D68" w:rsidRDefault="008A1F48">
      <w:pPr>
        <w:pStyle w:val="Default"/>
        <w:jc w:val="center"/>
        <w:rPr>
          <w:rFonts w:ascii="Times New Roman" w:eastAsiaTheme="minorEastAsia" w:hAnsi="Times New Roman" w:cs="Times New Roman"/>
        </w:rPr>
      </w:pPr>
      <w:r>
        <w:rPr>
          <w:rFonts w:ascii="黑体" w:eastAsia="黑体" w:hAnsi="宋体" w:cs="黑体" w:hint="eastAsia"/>
          <w:sz w:val="36"/>
          <w:szCs w:val="36"/>
          <w:lang w:bidi="ar"/>
        </w:rPr>
        <w:t>支出决算表</w:t>
      </w:r>
    </w:p>
    <w:p w:rsidR="00856D68" w:rsidRDefault="008A1F48">
      <w:pPr>
        <w:widowControl/>
        <w:jc w:val="right"/>
        <w:textAlignment w:val="bottom"/>
        <w:rPr>
          <w:rStyle w:val="font21"/>
        </w:rPr>
      </w:pPr>
      <w:r>
        <w:rPr>
          <w:rStyle w:val="font21"/>
          <w:rFonts w:hint="eastAsia"/>
        </w:rPr>
        <w:t>公开</w:t>
      </w:r>
      <w:r>
        <w:rPr>
          <w:rStyle w:val="font21"/>
          <w:rFonts w:eastAsia="宋体"/>
          <w:lang w:bidi="ar"/>
        </w:rPr>
        <w:t>03</w:t>
      </w:r>
      <w:r>
        <w:rPr>
          <w:rStyle w:val="font21"/>
          <w:rFonts w:hint="eastAsia"/>
        </w:rPr>
        <w:t>表</w:t>
      </w:r>
    </w:p>
    <w:tbl>
      <w:tblPr>
        <w:tblStyle w:val="a6"/>
        <w:tblW w:w="0" w:type="auto"/>
        <w:tblLook w:val="04A0" w:firstRow="1" w:lastRow="0" w:firstColumn="1" w:lastColumn="0" w:noHBand="0" w:noVBand="1"/>
      </w:tblPr>
      <w:tblGrid>
        <w:gridCol w:w="1698"/>
        <w:gridCol w:w="4560"/>
        <w:gridCol w:w="1630"/>
        <w:gridCol w:w="1370"/>
        <w:gridCol w:w="1400"/>
        <w:gridCol w:w="1190"/>
        <w:gridCol w:w="1090"/>
        <w:gridCol w:w="1338"/>
      </w:tblGrid>
      <w:tr w:rsidR="00856D68">
        <w:trPr>
          <w:trHeight w:val="473"/>
        </w:trPr>
        <w:tc>
          <w:tcPr>
            <w:tcW w:w="12938" w:type="dxa"/>
            <w:gridSpan w:val="7"/>
            <w:tcBorders>
              <w:top w:val="nil"/>
              <w:left w:val="nil"/>
              <w:right w:val="nil"/>
            </w:tcBorders>
            <w:vAlign w:val="center"/>
          </w:tcPr>
          <w:p w:rsidR="00856D68" w:rsidRDefault="008A1F48">
            <w:pPr>
              <w:pStyle w:val="Default"/>
              <w:rPr>
                <w:rFonts w:ascii="宋体" w:eastAsia="宋体" w:hAnsi="宋体" w:cs="宋体"/>
                <w:sz w:val="22"/>
                <w:lang w:bidi="ar"/>
              </w:rPr>
            </w:pPr>
            <w:r>
              <w:rPr>
                <w:rFonts w:ascii="宋体" w:eastAsia="宋体" w:hAnsi="宋体" w:cs="Arial"/>
                <w:sz w:val="20"/>
                <w:szCs w:val="20"/>
              </w:rPr>
              <w:t>部门：福建省龙岩市商务局汇总</w:t>
            </w:r>
          </w:p>
        </w:tc>
        <w:tc>
          <w:tcPr>
            <w:tcW w:w="1338" w:type="dxa"/>
            <w:tcBorders>
              <w:top w:val="nil"/>
              <w:left w:val="nil"/>
              <w:right w:val="nil"/>
            </w:tcBorders>
            <w:vAlign w:val="center"/>
          </w:tcPr>
          <w:p w:rsidR="00856D68" w:rsidRDefault="008A1F48">
            <w:pPr>
              <w:pStyle w:val="Default"/>
              <w:jc w:val="right"/>
              <w:rPr>
                <w:rFonts w:ascii="宋体" w:eastAsia="宋体" w:hAnsi="宋体" w:cs="宋体"/>
                <w:sz w:val="20"/>
                <w:szCs w:val="20"/>
                <w:lang w:bidi="ar"/>
              </w:rPr>
            </w:pPr>
            <w:r>
              <w:rPr>
                <w:rFonts w:ascii="宋体" w:eastAsia="宋体" w:hAnsi="宋体" w:cs="宋体" w:hint="eastAsia"/>
                <w:sz w:val="20"/>
                <w:szCs w:val="20"/>
                <w:lang w:bidi="ar"/>
              </w:rPr>
              <w:t>单位：万元</w:t>
            </w:r>
          </w:p>
        </w:tc>
      </w:tr>
      <w:tr w:rsidR="00856D68">
        <w:trPr>
          <w:trHeight w:val="113"/>
        </w:trPr>
        <w:tc>
          <w:tcPr>
            <w:tcW w:w="6258" w:type="dxa"/>
            <w:gridSpan w:val="2"/>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项目</w:t>
            </w:r>
          </w:p>
        </w:tc>
        <w:tc>
          <w:tcPr>
            <w:tcW w:w="1630"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本年支出合计</w:t>
            </w:r>
          </w:p>
        </w:tc>
        <w:tc>
          <w:tcPr>
            <w:tcW w:w="1370"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基本支出</w:t>
            </w:r>
          </w:p>
        </w:tc>
        <w:tc>
          <w:tcPr>
            <w:tcW w:w="1400"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项目支出</w:t>
            </w:r>
          </w:p>
        </w:tc>
        <w:tc>
          <w:tcPr>
            <w:tcW w:w="1190" w:type="dxa"/>
            <w:vMerge w:val="restart"/>
            <w:vAlign w:val="center"/>
          </w:tcPr>
          <w:p w:rsidR="00856D68" w:rsidRDefault="008A1F48">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上缴上级</w:t>
            </w:r>
          </w:p>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支出</w:t>
            </w:r>
          </w:p>
        </w:tc>
        <w:tc>
          <w:tcPr>
            <w:tcW w:w="1090" w:type="dxa"/>
            <w:vMerge w:val="restart"/>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经营</w:t>
            </w:r>
          </w:p>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支出</w:t>
            </w:r>
          </w:p>
        </w:tc>
        <w:tc>
          <w:tcPr>
            <w:tcW w:w="1338" w:type="dxa"/>
            <w:vMerge w:val="restart"/>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对附属单位补助支出</w:t>
            </w:r>
          </w:p>
        </w:tc>
      </w:tr>
      <w:tr w:rsidR="00856D68">
        <w:trPr>
          <w:trHeight w:val="90"/>
        </w:trPr>
        <w:tc>
          <w:tcPr>
            <w:tcW w:w="1698" w:type="dxa"/>
            <w:vAlign w:val="center"/>
          </w:tcPr>
          <w:p w:rsidR="00856D68" w:rsidRDefault="008A1F48">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支出功能分类</w:t>
            </w:r>
          </w:p>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科目编码</w:t>
            </w:r>
          </w:p>
        </w:tc>
        <w:tc>
          <w:tcPr>
            <w:tcW w:w="4560"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科目名称</w:t>
            </w:r>
          </w:p>
        </w:tc>
        <w:tc>
          <w:tcPr>
            <w:tcW w:w="1630" w:type="dxa"/>
            <w:vMerge/>
            <w:vAlign w:val="center"/>
          </w:tcPr>
          <w:p w:rsidR="00856D68" w:rsidRDefault="00856D68">
            <w:pPr>
              <w:pStyle w:val="Default"/>
              <w:jc w:val="center"/>
              <w:rPr>
                <w:rFonts w:ascii="Times New Roman" w:eastAsiaTheme="minorEastAsia" w:hAnsi="Times New Roman" w:cs="Times New Roman"/>
              </w:rPr>
            </w:pPr>
          </w:p>
        </w:tc>
        <w:tc>
          <w:tcPr>
            <w:tcW w:w="1370" w:type="dxa"/>
            <w:vMerge/>
            <w:vAlign w:val="center"/>
          </w:tcPr>
          <w:p w:rsidR="00856D68" w:rsidRDefault="00856D68">
            <w:pPr>
              <w:pStyle w:val="Default"/>
              <w:jc w:val="center"/>
              <w:rPr>
                <w:rFonts w:ascii="Times New Roman" w:eastAsiaTheme="minorEastAsia" w:hAnsi="Times New Roman" w:cs="Times New Roman"/>
              </w:rPr>
            </w:pPr>
          </w:p>
        </w:tc>
        <w:tc>
          <w:tcPr>
            <w:tcW w:w="1400" w:type="dxa"/>
            <w:vMerge/>
            <w:vAlign w:val="center"/>
          </w:tcPr>
          <w:p w:rsidR="00856D68" w:rsidRDefault="00856D68">
            <w:pPr>
              <w:pStyle w:val="Default"/>
              <w:jc w:val="center"/>
              <w:rPr>
                <w:rFonts w:ascii="Times New Roman" w:eastAsiaTheme="minorEastAsia" w:hAnsi="Times New Roman" w:cs="Times New Roman"/>
              </w:rPr>
            </w:pPr>
          </w:p>
        </w:tc>
        <w:tc>
          <w:tcPr>
            <w:tcW w:w="1190" w:type="dxa"/>
            <w:vMerge/>
            <w:vAlign w:val="center"/>
          </w:tcPr>
          <w:p w:rsidR="00856D68" w:rsidRDefault="00856D68">
            <w:pPr>
              <w:pStyle w:val="Default"/>
              <w:jc w:val="center"/>
              <w:rPr>
                <w:rFonts w:ascii="Times New Roman" w:eastAsiaTheme="minorEastAsia" w:hAnsi="Times New Roman" w:cs="Times New Roman"/>
              </w:rPr>
            </w:pPr>
          </w:p>
        </w:tc>
        <w:tc>
          <w:tcPr>
            <w:tcW w:w="1090" w:type="dxa"/>
            <w:vMerge/>
            <w:vAlign w:val="center"/>
          </w:tcPr>
          <w:p w:rsidR="00856D68" w:rsidRDefault="00856D68">
            <w:pPr>
              <w:pStyle w:val="Default"/>
              <w:jc w:val="center"/>
              <w:rPr>
                <w:rFonts w:ascii="Times New Roman" w:eastAsiaTheme="minorEastAsia" w:hAnsi="Times New Roman" w:cs="Times New Roman"/>
              </w:rPr>
            </w:pPr>
          </w:p>
        </w:tc>
        <w:tc>
          <w:tcPr>
            <w:tcW w:w="1338" w:type="dxa"/>
            <w:vMerge/>
            <w:vAlign w:val="center"/>
          </w:tcPr>
          <w:p w:rsidR="00856D68" w:rsidRDefault="00856D68">
            <w:pPr>
              <w:pStyle w:val="Default"/>
              <w:jc w:val="center"/>
              <w:rPr>
                <w:rFonts w:ascii="Times New Roman" w:eastAsiaTheme="minorEastAsia" w:hAnsi="Times New Roman" w:cs="Times New Roman"/>
              </w:rPr>
            </w:pPr>
          </w:p>
        </w:tc>
      </w:tr>
      <w:tr w:rsidR="00856D68">
        <w:trPr>
          <w:trHeight w:val="588"/>
        </w:trPr>
        <w:tc>
          <w:tcPr>
            <w:tcW w:w="1698" w:type="dxa"/>
            <w:vAlign w:val="center"/>
          </w:tcPr>
          <w:p w:rsidR="00856D68" w:rsidRDefault="008A1F48">
            <w:pPr>
              <w:pStyle w:val="Default"/>
              <w:ind w:firstLineChars="100" w:firstLine="220"/>
              <w:rPr>
                <w:rFonts w:ascii="Times New Roman" w:eastAsiaTheme="minorEastAsia" w:hAnsi="Times New Roman" w:cs="Times New Roman"/>
              </w:rPr>
            </w:pPr>
            <w:r>
              <w:rPr>
                <w:rFonts w:ascii="宋体" w:eastAsia="宋体" w:hAnsi="宋体" w:cs="Arial" w:hint="eastAsia"/>
                <w:sz w:val="22"/>
              </w:rPr>
              <w:t>类</w:t>
            </w:r>
            <w:r>
              <w:rPr>
                <w:rFonts w:ascii="宋体" w:eastAsia="宋体" w:hAnsi="宋体" w:cs="Arial" w:hint="eastAsia"/>
                <w:sz w:val="22"/>
              </w:rPr>
              <w:t xml:space="preserve">  </w:t>
            </w:r>
            <w:r>
              <w:rPr>
                <w:rFonts w:ascii="宋体" w:eastAsia="宋体" w:hAnsi="宋体" w:cs="Arial" w:hint="eastAsia"/>
                <w:sz w:val="22"/>
              </w:rPr>
              <w:t>款</w:t>
            </w:r>
            <w:r>
              <w:rPr>
                <w:rFonts w:ascii="宋体" w:eastAsia="宋体" w:hAnsi="宋体" w:cs="Arial" w:hint="eastAsia"/>
                <w:sz w:val="22"/>
              </w:rPr>
              <w:t xml:space="preserve">  </w:t>
            </w:r>
            <w:r>
              <w:rPr>
                <w:rFonts w:ascii="宋体" w:eastAsia="宋体" w:hAnsi="宋体" w:cs="Arial" w:hint="eastAsia"/>
                <w:sz w:val="22"/>
              </w:rPr>
              <w:t>项</w:t>
            </w:r>
          </w:p>
        </w:tc>
        <w:tc>
          <w:tcPr>
            <w:tcW w:w="4560"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0"/>
                <w:szCs w:val="20"/>
                <w:lang w:bidi="ar"/>
              </w:rPr>
              <w:t>合计</w:t>
            </w:r>
          </w:p>
        </w:tc>
        <w:tc>
          <w:tcPr>
            <w:tcW w:w="1630"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2789.64</w:t>
            </w:r>
          </w:p>
        </w:tc>
        <w:tc>
          <w:tcPr>
            <w:tcW w:w="1370"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921.90</w:t>
            </w:r>
          </w:p>
        </w:tc>
        <w:tc>
          <w:tcPr>
            <w:tcW w:w="1400"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1867.74</w:t>
            </w:r>
          </w:p>
        </w:tc>
        <w:tc>
          <w:tcPr>
            <w:tcW w:w="1190"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090"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c>
          <w:tcPr>
            <w:tcW w:w="1338" w:type="dxa"/>
            <w:vAlign w:val="center"/>
          </w:tcPr>
          <w:p w:rsidR="00856D68" w:rsidRDefault="008A1F48">
            <w:pPr>
              <w:pStyle w:val="Default"/>
              <w:wordWrap w:val="0"/>
              <w:jc w:val="right"/>
              <w:rPr>
                <w:rFonts w:ascii="Times New Roman" w:eastAsiaTheme="minorEastAsia" w:hAnsi="Times New Roman" w:cs="Times New Roman"/>
              </w:rPr>
            </w:pPr>
            <w:r>
              <w:rPr>
                <w:rFonts w:ascii="Times New Roman" w:eastAsiaTheme="minorEastAsia" w:hAnsi="Times New Roman" w:cs="Times New Roman"/>
              </w:rPr>
              <w:t>0.00</w:t>
            </w:r>
          </w:p>
        </w:tc>
      </w:tr>
      <w:tr w:rsidR="00856D68">
        <w:tc>
          <w:tcPr>
            <w:tcW w:w="1698" w:type="dxa"/>
            <w:vAlign w:val="center"/>
          </w:tcPr>
          <w:p w:rsidR="00856D68" w:rsidRDefault="008A1F48">
            <w:pPr>
              <w:jc w:val="left"/>
            </w:pPr>
            <w:r>
              <w:rPr>
                <w:rFonts w:ascii="宋体" w:eastAsia="宋体" w:hAnsi="宋体" w:cs="宋体"/>
                <w:b/>
                <w:position w:val="-1"/>
                <w:sz w:val="22"/>
              </w:rPr>
              <w:t>201</w:t>
            </w:r>
          </w:p>
        </w:tc>
        <w:tc>
          <w:tcPr>
            <w:tcW w:w="4560" w:type="dxa"/>
            <w:vAlign w:val="center"/>
          </w:tcPr>
          <w:p w:rsidR="00856D68" w:rsidRDefault="008A1F48">
            <w:pPr>
              <w:jc w:val="left"/>
            </w:pPr>
            <w:r>
              <w:rPr>
                <w:rFonts w:ascii="宋体" w:eastAsia="宋体" w:hAnsi="宋体" w:cs="宋体"/>
                <w:b/>
                <w:position w:val="-1"/>
                <w:sz w:val="22"/>
              </w:rPr>
              <w:t>一般公共服务支出</w:t>
            </w:r>
          </w:p>
        </w:tc>
        <w:tc>
          <w:tcPr>
            <w:tcW w:w="1630" w:type="dxa"/>
            <w:vAlign w:val="center"/>
          </w:tcPr>
          <w:p w:rsidR="00856D68" w:rsidRDefault="008A1F48">
            <w:pPr>
              <w:jc w:val="right"/>
            </w:pPr>
            <w:r>
              <w:rPr>
                <w:rFonts w:ascii="宋体" w:eastAsia="宋体" w:hAnsi="宋体" w:cs="宋体"/>
                <w:b/>
                <w:position w:val="-1"/>
                <w:sz w:val="22"/>
              </w:rPr>
              <w:t>1505.68</w:t>
            </w:r>
          </w:p>
        </w:tc>
        <w:tc>
          <w:tcPr>
            <w:tcW w:w="1370" w:type="dxa"/>
            <w:vAlign w:val="center"/>
          </w:tcPr>
          <w:p w:rsidR="00856D68" w:rsidRDefault="008A1F48">
            <w:pPr>
              <w:jc w:val="right"/>
            </w:pPr>
            <w:r>
              <w:rPr>
                <w:rFonts w:ascii="宋体" w:eastAsia="宋体" w:hAnsi="宋体" w:cs="宋体"/>
                <w:b/>
                <w:position w:val="-1"/>
                <w:sz w:val="22"/>
              </w:rPr>
              <w:t>658.24</w:t>
            </w:r>
          </w:p>
        </w:tc>
        <w:tc>
          <w:tcPr>
            <w:tcW w:w="1400" w:type="dxa"/>
            <w:vAlign w:val="center"/>
          </w:tcPr>
          <w:p w:rsidR="00856D68" w:rsidRDefault="008A1F48">
            <w:pPr>
              <w:jc w:val="right"/>
            </w:pPr>
            <w:r>
              <w:rPr>
                <w:rFonts w:ascii="宋体" w:eastAsia="宋体" w:hAnsi="宋体" w:cs="宋体"/>
                <w:b/>
                <w:position w:val="-1"/>
                <w:sz w:val="22"/>
              </w:rPr>
              <w:t>847.44</w:t>
            </w:r>
          </w:p>
        </w:tc>
        <w:tc>
          <w:tcPr>
            <w:tcW w:w="1190" w:type="dxa"/>
            <w:vAlign w:val="center"/>
          </w:tcPr>
          <w:p w:rsidR="00856D68" w:rsidRDefault="008A1F48">
            <w:pPr>
              <w:jc w:val="right"/>
            </w:pPr>
            <w:r>
              <w:rPr>
                <w:rFonts w:ascii="宋体" w:eastAsia="宋体" w:hAnsi="宋体" w:cs="宋体"/>
                <w:b/>
                <w:position w:val="-1"/>
                <w:sz w:val="22"/>
              </w:rPr>
              <w:t>0.00</w:t>
            </w:r>
          </w:p>
        </w:tc>
        <w:tc>
          <w:tcPr>
            <w:tcW w:w="1090" w:type="dxa"/>
            <w:vAlign w:val="center"/>
          </w:tcPr>
          <w:p w:rsidR="00856D68" w:rsidRDefault="008A1F48">
            <w:pPr>
              <w:jc w:val="right"/>
            </w:pPr>
            <w:r>
              <w:rPr>
                <w:rFonts w:ascii="宋体" w:eastAsia="宋体" w:hAnsi="宋体" w:cs="宋体"/>
                <w:b/>
                <w:position w:val="-1"/>
                <w:sz w:val="22"/>
              </w:rPr>
              <w:t>0.00</w:t>
            </w:r>
          </w:p>
        </w:tc>
        <w:tc>
          <w:tcPr>
            <w:tcW w:w="1338" w:type="dxa"/>
            <w:vAlign w:val="center"/>
          </w:tcPr>
          <w:p w:rsidR="00856D68" w:rsidRDefault="008A1F48">
            <w:pPr>
              <w:jc w:val="right"/>
            </w:pPr>
            <w:r>
              <w:rPr>
                <w:rFonts w:ascii="宋体" w:eastAsia="宋体" w:hAnsi="宋体" w:cs="宋体"/>
                <w:b/>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20104</w:t>
            </w:r>
          </w:p>
        </w:tc>
        <w:tc>
          <w:tcPr>
            <w:tcW w:w="4560" w:type="dxa"/>
            <w:vAlign w:val="center"/>
          </w:tcPr>
          <w:p w:rsidR="00856D68" w:rsidRDefault="008A1F48">
            <w:pPr>
              <w:jc w:val="left"/>
            </w:pPr>
            <w:r>
              <w:rPr>
                <w:rFonts w:ascii="宋体" w:eastAsia="宋体" w:hAnsi="宋体" w:cs="宋体"/>
                <w:position w:val="-1"/>
                <w:sz w:val="22"/>
              </w:rPr>
              <w:t>发展与改革事务</w:t>
            </w:r>
          </w:p>
        </w:tc>
        <w:tc>
          <w:tcPr>
            <w:tcW w:w="1630" w:type="dxa"/>
            <w:vAlign w:val="center"/>
          </w:tcPr>
          <w:p w:rsidR="00856D68" w:rsidRDefault="008A1F48">
            <w:pPr>
              <w:jc w:val="right"/>
            </w:pPr>
            <w:r>
              <w:rPr>
                <w:rFonts w:ascii="宋体" w:eastAsia="宋体" w:hAnsi="宋体" w:cs="宋体"/>
                <w:position w:val="-1"/>
                <w:sz w:val="22"/>
              </w:rPr>
              <w:t>20.66</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20.66</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2010408</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物价管理</w:t>
            </w:r>
          </w:p>
        </w:tc>
        <w:tc>
          <w:tcPr>
            <w:tcW w:w="1630" w:type="dxa"/>
            <w:vAlign w:val="center"/>
          </w:tcPr>
          <w:p w:rsidR="00856D68" w:rsidRDefault="008A1F48">
            <w:pPr>
              <w:jc w:val="right"/>
            </w:pPr>
            <w:r>
              <w:rPr>
                <w:rFonts w:ascii="宋体" w:eastAsia="宋体" w:hAnsi="宋体" w:cs="宋体"/>
                <w:position w:val="-1"/>
                <w:sz w:val="22"/>
              </w:rPr>
              <w:t>10.66</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10.66</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2010499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其他发展与改革事务支出</w:t>
            </w:r>
          </w:p>
        </w:tc>
        <w:tc>
          <w:tcPr>
            <w:tcW w:w="1630" w:type="dxa"/>
            <w:vAlign w:val="center"/>
          </w:tcPr>
          <w:p w:rsidR="00856D68" w:rsidRDefault="008A1F48">
            <w:pPr>
              <w:jc w:val="right"/>
            </w:pPr>
            <w:r>
              <w:rPr>
                <w:rFonts w:ascii="宋体" w:eastAsia="宋体" w:hAnsi="宋体" w:cs="宋体"/>
                <w:position w:val="-1"/>
                <w:sz w:val="22"/>
              </w:rPr>
              <w:t>10.00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10.00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w:t>
            </w:r>
          </w:p>
        </w:tc>
        <w:tc>
          <w:tcPr>
            <w:tcW w:w="4560" w:type="dxa"/>
            <w:vAlign w:val="center"/>
          </w:tcPr>
          <w:p w:rsidR="00856D68" w:rsidRDefault="008A1F48">
            <w:pPr>
              <w:jc w:val="left"/>
            </w:pPr>
            <w:r>
              <w:rPr>
                <w:rFonts w:ascii="宋体" w:eastAsia="宋体" w:hAnsi="宋体" w:cs="宋体"/>
                <w:position w:val="-1"/>
                <w:sz w:val="22"/>
              </w:rPr>
              <w:t>商贸事务</w:t>
            </w:r>
          </w:p>
        </w:tc>
        <w:tc>
          <w:tcPr>
            <w:tcW w:w="1630" w:type="dxa"/>
            <w:vAlign w:val="center"/>
          </w:tcPr>
          <w:p w:rsidR="00856D68" w:rsidRDefault="008A1F48">
            <w:pPr>
              <w:jc w:val="right"/>
            </w:pPr>
            <w:r>
              <w:rPr>
                <w:rFonts w:ascii="宋体" w:eastAsia="宋体" w:hAnsi="宋体" w:cs="宋体"/>
                <w:position w:val="-1"/>
                <w:sz w:val="22"/>
              </w:rPr>
              <w:t>1483.52</w:t>
            </w:r>
          </w:p>
        </w:tc>
        <w:tc>
          <w:tcPr>
            <w:tcW w:w="1370" w:type="dxa"/>
            <w:vAlign w:val="center"/>
          </w:tcPr>
          <w:p w:rsidR="00856D68" w:rsidRDefault="008A1F48">
            <w:pPr>
              <w:jc w:val="right"/>
            </w:pPr>
            <w:r>
              <w:rPr>
                <w:rFonts w:ascii="宋体" w:eastAsia="宋体" w:hAnsi="宋体" w:cs="宋体"/>
                <w:position w:val="-1"/>
                <w:sz w:val="22"/>
              </w:rPr>
              <w:t>658.24</w:t>
            </w:r>
          </w:p>
        </w:tc>
        <w:tc>
          <w:tcPr>
            <w:tcW w:w="1400" w:type="dxa"/>
            <w:vAlign w:val="center"/>
          </w:tcPr>
          <w:p w:rsidR="00856D68" w:rsidRDefault="008A1F48">
            <w:pPr>
              <w:jc w:val="right"/>
            </w:pPr>
            <w:r>
              <w:rPr>
                <w:rFonts w:ascii="宋体" w:eastAsia="宋体" w:hAnsi="宋体" w:cs="宋体"/>
                <w:position w:val="-1"/>
                <w:sz w:val="22"/>
              </w:rPr>
              <w:t>825.28</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2011301</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行政运行</w:t>
            </w:r>
          </w:p>
        </w:tc>
        <w:tc>
          <w:tcPr>
            <w:tcW w:w="1630" w:type="dxa"/>
            <w:vAlign w:val="center"/>
          </w:tcPr>
          <w:p w:rsidR="00856D68" w:rsidRDefault="008A1F48">
            <w:pPr>
              <w:jc w:val="right"/>
            </w:pPr>
            <w:r>
              <w:rPr>
                <w:rFonts w:ascii="宋体" w:eastAsia="宋体" w:hAnsi="宋体" w:cs="宋体"/>
                <w:position w:val="-1"/>
                <w:sz w:val="22"/>
              </w:rPr>
              <w:t>424.90</w:t>
            </w:r>
          </w:p>
        </w:tc>
        <w:tc>
          <w:tcPr>
            <w:tcW w:w="1370" w:type="dxa"/>
            <w:vAlign w:val="center"/>
          </w:tcPr>
          <w:p w:rsidR="00856D68" w:rsidRDefault="008A1F48">
            <w:pPr>
              <w:jc w:val="right"/>
            </w:pPr>
            <w:r>
              <w:rPr>
                <w:rFonts w:ascii="宋体" w:eastAsia="宋体" w:hAnsi="宋体" w:cs="宋体"/>
                <w:position w:val="-1"/>
                <w:sz w:val="22"/>
              </w:rPr>
              <w:t>424.90</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2011302</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一般行政管理事务</w:t>
            </w:r>
          </w:p>
        </w:tc>
        <w:tc>
          <w:tcPr>
            <w:tcW w:w="1630" w:type="dxa"/>
            <w:vAlign w:val="center"/>
          </w:tcPr>
          <w:p w:rsidR="00856D68" w:rsidRDefault="008A1F48">
            <w:pPr>
              <w:jc w:val="right"/>
            </w:pPr>
            <w:r>
              <w:rPr>
                <w:rFonts w:ascii="宋体" w:eastAsia="宋体" w:hAnsi="宋体" w:cs="宋体"/>
                <w:position w:val="-1"/>
                <w:sz w:val="22"/>
              </w:rPr>
              <w:t>87.50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87.50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2011308</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招商引资</w:t>
            </w:r>
          </w:p>
        </w:tc>
        <w:tc>
          <w:tcPr>
            <w:tcW w:w="1630" w:type="dxa"/>
            <w:vAlign w:val="center"/>
          </w:tcPr>
          <w:p w:rsidR="00856D68" w:rsidRDefault="008A1F48">
            <w:pPr>
              <w:jc w:val="right"/>
            </w:pPr>
            <w:r>
              <w:rPr>
                <w:rFonts w:ascii="宋体" w:eastAsia="宋体" w:hAnsi="宋体" w:cs="宋体"/>
                <w:position w:val="-1"/>
                <w:sz w:val="22"/>
              </w:rPr>
              <w:t>723.44</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723.44</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2011350</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事业运行</w:t>
            </w:r>
          </w:p>
        </w:tc>
        <w:tc>
          <w:tcPr>
            <w:tcW w:w="1630" w:type="dxa"/>
            <w:vAlign w:val="center"/>
          </w:tcPr>
          <w:p w:rsidR="00856D68" w:rsidRDefault="008A1F48">
            <w:pPr>
              <w:jc w:val="right"/>
            </w:pPr>
            <w:r>
              <w:rPr>
                <w:rFonts w:ascii="宋体" w:eastAsia="宋体" w:hAnsi="宋体" w:cs="宋体"/>
                <w:position w:val="-1"/>
                <w:sz w:val="22"/>
              </w:rPr>
              <w:t>233.34</w:t>
            </w:r>
          </w:p>
        </w:tc>
        <w:tc>
          <w:tcPr>
            <w:tcW w:w="1370" w:type="dxa"/>
            <w:vAlign w:val="center"/>
          </w:tcPr>
          <w:p w:rsidR="00856D68" w:rsidRDefault="008A1F48">
            <w:pPr>
              <w:jc w:val="right"/>
            </w:pPr>
            <w:r>
              <w:rPr>
                <w:rFonts w:ascii="宋体" w:eastAsia="宋体" w:hAnsi="宋体" w:cs="宋体"/>
                <w:position w:val="-1"/>
                <w:sz w:val="22"/>
              </w:rPr>
              <w:t>233.34</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2011399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其他商贸事务支出</w:t>
            </w:r>
          </w:p>
        </w:tc>
        <w:tc>
          <w:tcPr>
            <w:tcW w:w="1630" w:type="dxa"/>
            <w:vAlign w:val="center"/>
          </w:tcPr>
          <w:p w:rsidR="00856D68" w:rsidRDefault="008A1F48">
            <w:pPr>
              <w:jc w:val="right"/>
            </w:pPr>
            <w:r>
              <w:rPr>
                <w:rFonts w:ascii="宋体" w:eastAsia="宋体" w:hAnsi="宋体" w:cs="宋体"/>
                <w:position w:val="-1"/>
                <w:sz w:val="22"/>
              </w:rPr>
              <w:t>14.34</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14.34</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20136</w:t>
            </w:r>
          </w:p>
        </w:tc>
        <w:tc>
          <w:tcPr>
            <w:tcW w:w="4560" w:type="dxa"/>
            <w:vAlign w:val="center"/>
          </w:tcPr>
          <w:p w:rsidR="00856D68" w:rsidRDefault="008A1F48">
            <w:pPr>
              <w:jc w:val="left"/>
            </w:pPr>
            <w:r>
              <w:rPr>
                <w:rFonts w:ascii="宋体" w:eastAsia="宋体" w:hAnsi="宋体" w:cs="宋体"/>
                <w:position w:val="-1"/>
                <w:sz w:val="22"/>
              </w:rPr>
              <w:t>其他共产党事务支出</w:t>
            </w:r>
          </w:p>
        </w:tc>
        <w:tc>
          <w:tcPr>
            <w:tcW w:w="1630" w:type="dxa"/>
            <w:vAlign w:val="center"/>
          </w:tcPr>
          <w:p w:rsidR="00856D68" w:rsidRDefault="008A1F48">
            <w:pPr>
              <w:jc w:val="right"/>
            </w:pPr>
            <w:r>
              <w:rPr>
                <w:rFonts w:ascii="宋体" w:eastAsia="宋体" w:hAnsi="宋体" w:cs="宋体"/>
                <w:position w:val="-1"/>
                <w:sz w:val="22"/>
              </w:rPr>
              <w:t>1.50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1.50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2013699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其他共产党事务支出</w:t>
            </w:r>
          </w:p>
        </w:tc>
        <w:tc>
          <w:tcPr>
            <w:tcW w:w="1630" w:type="dxa"/>
            <w:vAlign w:val="center"/>
          </w:tcPr>
          <w:p w:rsidR="00856D68" w:rsidRDefault="008A1F48">
            <w:pPr>
              <w:jc w:val="right"/>
            </w:pPr>
            <w:r>
              <w:rPr>
                <w:rFonts w:ascii="宋体" w:eastAsia="宋体" w:hAnsi="宋体" w:cs="宋体"/>
                <w:position w:val="-1"/>
                <w:sz w:val="22"/>
              </w:rPr>
              <w:t>1.50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1.50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b/>
                <w:position w:val="-1"/>
                <w:sz w:val="22"/>
              </w:rPr>
              <w:t>208</w:t>
            </w:r>
          </w:p>
        </w:tc>
        <w:tc>
          <w:tcPr>
            <w:tcW w:w="4560" w:type="dxa"/>
            <w:vAlign w:val="center"/>
          </w:tcPr>
          <w:p w:rsidR="00856D68" w:rsidRDefault="008A1F48">
            <w:pPr>
              <w:jc w:val="left"/>
            </w:pPr>
            <w:r>
              <w:rPr>
                <w:rFonts w:ascii="宋体" w:eastAsia="宋体" w:hAnsi="宋体" w:cs="宋体"/>
                <w:b/>
                <w:position w:val="-1"/>
                <w:sz w:val="22"/>
              </w:rPr>
              <w:t>社会保障和就业支出</w:t>
            </w:r>
          </w:p>
        </w:tc>
        <w:tc>
          <w:tcPr>
            <w:tcW w:w="1630" w:type="dxa"/>
            <w:vAlign w:val="center"/>
          </w:tcPr>
          <w:p w:rsidR="00856D68" w:rsidRDefault="008A1F48">
            <w:pPr>
              <w:jc w:val="right"/>
            </w:pPr>
            <w:r>
              <w:rPr>
                <w:rFonts w:ascii="宋体" w:eastAsia="宋体" w:hAnsi="宋体" w:cs="宋体"/>
                <w:b/>
                <w:position w:val="-1"/>
                <w:sz w:val="22"/>
              </w:rPr>
              <w:t>120.61</w:t>
            </w:r>
          </w:p>
        </w:tc>
        <w:tc>
          <w:tcPr>
            <w:tcW w:w="1370" w:type="dxa"/>
            <w:vAlign w:val="center"/>
          </w:tcPr>
          <w:p w:rsidR="00856D68" w:rsidRDefault="008A1F48">
            <w:pPr>
              <w:jc w:val="right"/>
            </w:pPr>
            <w:r>
              <w:rPr>
                <w:rFonts w:ascii="宋体" w:eastAsia="宋体" w:hAnsi="宋体" w:cs="宋体"/>
                <w:b/>
                <w:position w:val="-1"/>
                <w:sz w:val="22"/>
              </w:rPr>
              <w:t>120.61</w:t>
            </w:r>
          </w:p>
        </w:tc>
        <w:tc>
          <w:tcPr>
            <w:tcW w:w="1400" w:type="dxa"/>
            <w:vAlign w:val="center"/>
          </w:tcPr>
          <w:p w:rsidR="00856D68" w:rsidRDefault="008A1F48">
            <w:pPr>
              <w:jc w:val="right"/>
            </w:pPr>
            <w:r>
              <w:rPr>
                <w:rFonts w:ascii="宋体" w:eastAsia="宋体" w:hAnsi="宋体" w:cs="宋体"/>
                <w:b/>
                <w:position w:val="-1"/>
                <w:sz w:val="22"/>
              </w:rPr>
              <w:t>0.00</w:t>
            </w:r>
          </w:p>
        </w:tc>
        <w:tc>
          <w:tcPr>
            <w:tcW w:w="1190" w:type="dxa"/>
            <w:vAlign w:val="center"/>
          </w:tcPr>
          <w:p w:rsidR="00856D68" w:rsidRDefault="008A1F48">
            <w:pPr>
              <w:jc w:val="right"/>
            </w:pPr>
            <w:r>
              <w:rPr>
                <w:rFonts w:ascii="宋体" w:eastAsia="宋体" w:hAnsi="宋体" w:cs="宋体"/>
                <w:b/>
                <w:position w:val="-1"/>
                <w:sz w:val="22"/>
              </w:rPr>
              <w:t>0.00</w:t>
            </w:r>
          </w:p>
        </w:tc>
        <w:tc>
          <w:tcPr>
            <w:tcW w:w="1090" w:type="dxa"/>
            <w:vAlign w:val="center"/>
          </w:tcPr>
          <w:p w:rsidR="00856D68" w:rsidRDefault="008A1F48">
            <w:pPr>
              <w:jc w:val="right"/>
            </w:pPr>
            <w:r>
              <w:rPr>
                <w:rFonts w:ascii="宋体" w:eastAsia="宋体" w:hAnsi="宋体" w:cs="宋体"/>
                <w:b/>
                <w:position w:val="-1"/>
                <w:sz w:val="22"/>
              </w:rPr>
              <w:t>0.00</w:t>
            </w:r>
          </w:p>
        </w:tc>
        <w:tc>
          <w:tcPr>
            <w:tcW w:w="1338" w:type="dxa"/>
            <w:vAlign w:val="center"/>
          </w:tcPr>
          <w:p w:rsidR="00856D68" w:rsidRDefault="008A1F48">
            <w:pPr>
              <w:jc w:val="right"/>
            </w:pPr>
            <w:r>
              <w:rPr>
                <w:rFonts w:ascii="宋体" w:eastAsia="宋体" w:hAnsi="宋体" w:cs="宋体"/>
                <w:b/>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20805</w:t>
            </w:r>
          </w:p>
        </w:tc>
        <w:tc>
          <w:tcPr>
            <w:tcW w:w="4560" w:type="dxa"/>
            <w:vAlign w:val="center"/>
          </w:tcPr>
          <w:p w:rsidR="00856D68" w:rsidRDefault="008A1F48">
            <w:pPr>
              <w:jc w:val="left"/>
            </w:pPr>
            <w:r>
              <w:rPr>
                <w:rFonts w:ascii="宋体" w:eastAsia="宋体" w:hAnsi="宋体" w:cs="宋体"/>
                <w:position w:val="-1"/>
                <w:sz w:val="22"/>
              </w:rPr>
              <w:t>行政事业单位养老支出</w:t>
            </w:r>
          </w:p>
        </w:tc>
        <w:tc>
          <w:tcPr>
            <w:tcW w:w="1630" w:type="dxa"/>
            <w:vAlign w:val="center"/>
          </w:tcPr>
          <w:p w:rsidR="00856D68" w:rsidRDefault="008A1F48">
            <w:pPr>
              <w:jc w:val="right"/>
            </w:pPr>
            <w:r>
              <w:rPr>
                <w:rFonts w:ascii="宋体" w:eastAsia="宋体" w:hAnsi="宋体" w:cs="宋体"/>
                <w:position w:val="-1"/>
                <w:sz w:val="22"/>
              </w:rPr>
              <w:t>112.98</w:t>
            </w:r>
          </w:p>
        </w:tc>
        <w:tc>
          <w:tcPr>
            <w:tcW w:w="1370" w:type="dxa"/>
            <w:vAlign w:val="center"/>
          </w:tcPr>
          <w:p w:rsidR="00856D68" w:rsidRDefault="008A1F48">
            <w:pPr>
              <w:jc w:val="right"/>
            </w:pPr>
            <w:r>
              <w:rPr>
                <w:rFonts w:ascii="宋体" w:eastAsia="宋体" w:hAnsi="宋体" w:cs="宋体"/>
                <w:position w:val="-1"/>
                <w:sz w:val="22"/>
              </w:rPr>
              <w:t>112.98</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2080501</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行政单位离退休</w:t>
            </w:r>
          </w:p>
        </w:tc>
        <w:tc>
          <w:tcPr>
            <w:tcW w:w="1630" w:type="dxa"/>
            <w:vAlign w:val="center"/>
          </w:tcPr>
          <w:p w:rsidR="00856D68" w:rsidRDefault="008A1F48">
            <w:pPr>
              <w:jc w:val="right"/>
            </w:pPr>
            <w:r>
              <w:rPr>
                <w:rFonts w:ascii="宋体" w:eastAsia="宋体" w:hAnsi="宋体" w:cs="宋体"/>
                <w:position w:val="-1"/>
                <w:sz w:val="22"/>
              </w:rPr>
              <w:t>63.51</w:t>
            </w:r>
          </w:p>
        </w:tc>
        <w:tc>
          <w:tcPr>
            <w:tcW w:w="1370" w:type="dxa"/>
            <w:vAlign w:val="center"/>
          </w:tcPr>
          <w:p w:rsidR="00856D68" w:rsidRDefault="008A1F48">
            <w:pPr>
              <w:jc w:val="right"/>
            </w:pPr>
            <w:r>
              <w:rPr>
                <w:rFonts w:ascii="宋体" w:eastAsia="宋体" w:hAnsi="宋体" w:cs="宋体"/>
                <w:position w:val="-1"/>
                <w:sz w:val="22"/>
              </w:rPr>
              <w:t>63.51</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2080502</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事业单位离退休</w:t>
            </w:r>
          </w:p>
        </w:tc>
        <w:tc>
          <w:tcPr>
            <w:tcW w:w="1630" w:type="dxa"/>
            <w:vAlign w:val="center"/>
          </w:tcPr>
          <w:p w:rsidR="00856D68" w:rsidRDefault="008A1F48">
            <w:pPr>
              <w:jc w:val="right"/>
            </w:pPr>
            <w:r>
              <w:rPr>
                <w:rFonts w:ascii="宋体" w:eastAsia="宋体" w:hAnsi="宋体" w:cs="宋体"/>
                <w:position w:val="-1"/>
                <w:sz w:val="22"/>
              </w:rPr>
              <w:t>1.39</w:t>
            </w:r>
          </w:p>
        </w:tc>
        <w:tc>
          <w:tcPr>
            <w:tcW w:w="1370" w:type="dxa"/>
            <w:vAlign w:val="center"/>
          </w:tcPr>
          <w:p w:rsidR="00856D68" w:rsidRDefault="008A1F48">
            <w:pPr>
              <w:jc w:val="right"/>
            </w:pPr>
            <w:r>
              <w:rPr>
                <w:rFonts w:ascii="宋体" w:eastAsia="宋体" w:hAnsi="宋体" w:cs="宋体"/>
                <w:position w:val="-1"/>
                <w:sz w:val="22"/>
              </w:rPr>
              <w:t>1.39</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2080505</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机关事业单位基本养老保险缴费支出</w:t>
            </w:r>
          </w:p>
        </w:tc>
        <w:tc>
          <w:tcPr>
            <w:tcW w:w="1630" w:type="dxa"/>
            <w:vAlign w:val="center"/>
          </w:tcPr>
          <w:p w:rsidR="00856D68" w:rsidRDefault="008A1F48">
            <w:pPr>
              <w:jc w:val="right"/>
            </w:pPr>
            <w:r>
              <w:rPr>
                <w:rFonts w:ascii="宋体" w:eastAsia="宋体" w:hAnsi="宋体" w:cs="宋体"/>
                <w:position w:val="-1"/>
                <w:sz w:val="22"/>
              </w:rPr>
              <w:t>48.08</w:t>
            </w:r>
          </w:p>
        </w:tc>
        <w:tc>
          <w:tcPr>
            <w:tcW w:w="1370" w:type="dxa"/>
            <w:vAlign w:val="center"/>
          </w:tcPr>
          <w:p w:rsidR="00856D68" w:rsidRDefault="008A1F48">
            <w:pPr>
              <w:jc w:val="right"/>
            </w:pPr>
            <w:r>
              <w:rPr>
                <w:rFonts w:ascii="宋体" w:eastAsia="宋体" w:hAnsi="宋体" w:cs="宋体"/>
                <w:position w:val="-1"/>
                <w:sz w:val="22"/>
              </w:rPr>
              <w:t>48.08</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20808</w:t>
            </w:r>
          </w:p>
        </w:tc>
        <w:tc>
          <w:tcPr>
            <w:tcW w:w="4560" w:type="dxa"/>
            <w:vAlign w:val="center"/>
          </w:tcPr>
          <w:p w:rsidR="00856D68" w:rsidRDefault="008A1F48">
            <w:pPr>
              <w:jc w:val="left"/>
            </w:pPr>
            <w:r>
              <w:rPr>
                <w:rFonts w:ascii="宋体" w:eastAsia="宋体" w:hAnsi="宋体" w:cs="宋体"/>
                <w:position w:val="-1"/>
                <w:sz w:val="22"/>
              </w:rPr>
              <w:t>抚恤</w:t>
            </w:r>
          </w:p>
        </w:tc>
        <w:tc>
          <w:tcPr>
            <w:tcW w:w="1630" w:type="dxa"/>
            <w:vAlign w:val="center"/>
          </w:tcPr>
          <w:p w:rsidR="00856D68" w:rsidRDefault="008A1F48">
            <w:pPr>
              <w:jc w:val="right"/>
            </w:pPr>
            <w:r>
              <w:rPr>
                <w:rFonts w:ascii="宋体" w:eastAsia="宋体" w:hAnsi="宋体" w:cs="宋体"/>
                <w:position w:val="-1"/>
                <w:sz w:val="22"/>
              </w:rPr>
              <w:t>7.63</w:t>
            </w:r>
          </w:p>
        </w:tc>
        <w:tc>
          <w:tcPr>
            <w:tcW w:w="1370" w:type="dxa"/>
            <w:vAlign w:val="center"/>
          </w:tcPr>
          <w:p w:rsidR="00856D68" w:rsidRDefault="008A1F48">
            <w:pPr>
              <w:jc w:val="right"/>
            </w:pPr>
            <w:r>
              <w:rPr>
                <w:rFonts w:ascii="宋体" w:eastAsia="宋体" w:hAnsi="宋体" w:cs="宋体"/>
                <w:position w:val="-1"/>
                <w:sz w:val="22"/>
              </w:rPr>
              <w:t>7.63</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2080801</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死亡抚恤</w:t>
            </w:r>
          </w:p>
        </w:tc>
        <w:tc>
          <w:tcPr>
            <w:tcW w:w="1630" w:type="dxa"/>
            <w:vAlign w:val="center"/>
          </w:tcPr>
          <w:p w:rsidR="00856D68" w:rsidRDefault="008A1F48">
            <w:pPr>
              <w:jc w:val="right"/>
            </w:pPr>
            <w:r>
              <w:rPr>
                <w:rFonts w:ascii="宋体" w:eastAsia="宋体" w:hAnsi="宋体" w:cs="宋体"/>
                <w:position w:val="-1"/>
                <w:sz w:val="22"/>
              </w:rPr>
              <w:t>7.63</w:t>
            </w:r>
          </w:p>
        </w:tc>
        <w:tc>
          <w:tcPr>
            <w:tcW w:w="1370" w:type="dxa"/>
            <w:vAlign w:val="center"/>
          </w:tcPr>
          <w:p w:rsidR="00856D68" w:rsidRDefault="008A1F48">
            <w:pPr>
              <w:jc w:val="right"/>
            </w:pPr>
            <w:r>
              <w:rPr>
                <w:rFonts w:ascii="宋体" w:eastAsia="宋体" w:hAnsi="宋体" w:cs="宋体"/>
                <w:position w:val="-1"/>
                <w:sz w:val="22"/>
              </w:rPr>
              <w:t>7.63</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b/>
                <w:position w:val="-1"/>
                <w:sz w:val="22"/>
              </w:rPr>
              <w:lastRenderedPageBreak/>
              <w:t>210</w:t>
            </w:r>
          </w:p>
        </w:tc>
        <w:tc>
          <w:tcPr>
            <w:tcW w:w="4560" w:type="dxa"/>
            <w:vAlign w:val="center"/>
          </w:tcPr>
          <w:p w:rsidR="00856D68" w:rsidRDefault="008A1F48">
            <w:pPr>
              <w:jc w:val="left"/>
            </w:pPr>
            <w:r>
              <w:rPr>
                <w:rFonts w:ascii="宋体" w:eastAsia="宋体" w:hAnsi="宋体" w:cs="宋体"/>
                <w:b/>
                <w:position w:val="-1"/>
                <w:sz w:val="22"/>
              </w:rPr>
              <w:t>卫生健康支出</w:t>
            </w:r>
          </w:p>
        </w:tc>
        <w:tc>
          <w:tcPr>
            <w:tcW w:w="1630" w:type="dxa"/>
            <w:vAlign w:val="center"/>
          </w:tcPr>
          <w:p w:rsidR="00856D68" w:rsidRDefault="008A1F48">
            <w:pPr>
              <w:jc w:val="right"/>
            </w:pPr>
            <w:r>
              <w:rPr>
                <w:rFonts w:ascii="宋体" w:eastAsia="宋体" w:hAnsi="宋体" w:cs="宋体"/>
                <w:b/>
                <w:position w:val="-1"/>
                <w:sz w:val="22"/>
              </w:rPr>
              <w:t>43.16</w:t>
            </w:r>
          </w:p>
        </w:tc>
        <w:tc>
          <w:tcPr>
            <w:tcW w:w="1370" w:type="dxa"/>
            <w:vAlign w:val="center"/>
          </w:tcPr>
          <w:p w:rsidR="00856D68" w:rsidRDefault="008A1F48">
            <w:pPr>
              <w:jc w:val="right"/>
            </w:pPr>
            <w:r>
              <w:rPr>
                <w:rFonts w:ascii="宋体" w:eastAsia="宋体" w:hAnsi="宋体" w:cs="宋体"/>
                <w:b/>
                <w:position w:val="-1"/>
                <w:sz w:val="22"/>
              </w:rPr>
              <w:t>43.16</w:t>
            </w:r>
          </w:p>
        </w:tc>
        <w:tc>
          <w:tcPr>
            <w:tcW w:w="1400" w:type="dxa"/>
            <w:vAlign w:val="center"/>
          </w:tcPr>
          <w:p w:rsidR="00856D68" w:rsidRDefault="008A1F48">
            <w:pPr>
              <w:jc w:val="right"/>
            </w:pPr>
            <w:r>
              <w:rPr>
                <w:rFonts w:ascii="宋体" w:eastAsia="宋体" w:hAnsi="宋体" w:cs="宋体"/>
                <w:b/>
                <w:position w:val="-1"/>
                <w:sz w:val="22"/>
              </w:rPr>
              <w:t>0.00</w:t>
            </w:r>
          </w:p>
        </w:tc>
        <w:tc>
          <w:tcPr>
            <w:tcW w:w="1190" w:type="dxa"/>
            <w:vAlign w:val="center"/>
          </w:tcPr>
          <w:p w:rsidR="00856D68" w:rsidRDefault="008A1F48">
            <w:pPr>
              <w:jc w:val="right"/>
            </w:pPr>
            <w:r>
              <w:rPr>
                <w:rFonts w:ascii="宋体" w:eastAsia="宋体" w:hAnsi="宋体" w:cs="宋体"/>
                <w:b/>
                <w:position w:val="-1"/>
                <w:sz w:val="22"/>
              </w:rPr>
              <w:t>0.00</w:t>
            </w:r>
          </w:p>
        </w:tc>
        <w:tc>
          <w:tcPr>
            <w:tcW w:w="1090" w:type="dxa"/>
            <w:vAlign w:val="center"/>
          </w:tcPr>
          <w:p w:rsidR="00856D68" w:rsidRDefault="008A1F48">
            <w:pPr>
              <w:jc w:val="right"/>
            </w:pPr>
            <w:r>
              <w:rPr>
                <w:rFonts w:ascii="宋体" w:eastAsia="宋体" w:hAnsi="宋体" w:cs="宋体"/>
                <w:b/>
                <w:position w:val="-1"/>
                <w:sz w:val="22"/>
              </w:rPr>
              <w:t>0.00</w:t>
            </w:r>
          </w:p>
        </w:tc>
        <w:tc>
          <w:tcPr>
            <w:tcW w:w="1338" w:type="dxa"/>
            <w:vAlign w:val="center"/>
          </w:tcPr>
          <w:p w:rsidR="00856D68" w:rsidRDefault="008A1F48">
            <w:pPr>
              <w:jc w:val="right"/>
            </w:pPr>
            <w:r>
              <w:rPr>
                <w:rFonts w:ascii="宋体" w:eastAsia="宋体" w:hAnsi="宋体" w:cs="宋体"/>
                <w:b/>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21011</w:t>
            </w:r>
          </w:p>
        </w:tc>
        <w:tc>
          <w:tcPr>
            <w:tcW w:w="4560" w:type="dxa"/>
            <w:vAlign w:val="center"/>
          </w:tcPr>
          <w:p w:rsidR="00856D68" w:rsidRDefault="008A1F48">
            <w:pPr>
              <w:jc w:val="left"/>
            </w:pPr>
            <w:r>
              <w:rPr>
                <w:rFonts w:ascii="宋体" w:eastAsia="宋体" w:hAnsi="宋体" w:cs="宋体"/>
                <w:position w:val="-1"/>
                <w:sz w:val="22"/>
              </w:rPr>
              <w:t>行政事业单位医疗</w:t>
            </w:r>
          </w:p>
        </w:tc>
        <w:tc>
          <w:tcPr>
            <w:tcW w:w="1630" w:type="dxa"/>
            <w:vAlign w:val="center"/>
          </w:tcPr>
          <w:p w:rsidR="00856D68" w:rsidRDefault="008A1F48">
            <w:pPr>
              <w:jc w:val="right"/>
            </w:pPr>
            <w:r>
              <w:rPr>
                <w:rFonts w:ascii="宋体" w:eastAsia="宋体" w:hAnsi="宋体" w:cs="宋体"/>
                <w:position w:val="-1"/>
                <w:sz w:val="22"/>
              </w:rPr>
              <w:t>43.16</w:t>
            </w:r>
          </w:p>
        </w:tc>
        <w:tc>
          <w:tcPr>
            <w:tcW w:w="1370" w:type="dxa"/>
            <w:vAlign w:val="center"/>
          </w:tcPr>
          <w:p w:rsidR="00856D68" w:rsidRDefault="008A1F48">
            <w:pPr>
              <w:jc w:val="right"/>
            </w:pPr>
            <w:r>
              <w:rPr>
                <w:rFonts w:ascii="宋体" w:eastAsia="宋体" w:hAnsi="宋体" w:cs="宋体"/>
                <w:position w:val="-1"/>
                <w:sz w:val="22"/>
              </w:rPr>
              <w:t>43.16</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2101101</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行政单位医疗</w:t>
            </w:r>
          </w:p>
        </w:tc>
        <w:tc>
          <w:tcPr>
            <w:tcW w:w="1630" w:type="dxa"/>
            <w:vAlign w:val="center"/>
          </w:tcPr>
          <w:p w:rsidR="00856D68" w:rsidRDefault="008A1F48">
            <w:pPr>
              <w:jc w:val="right"/>
            </w:pPr>
            <w:r>
              <w:rPr>
                <w:rFonts w:ascii="宋体" w:eastAsia="宋体" w:hAnsi="宋体" w:cs="宋体"/>
                <w:position w:val="-1"/>
                <w:sz w:val="22"/>
              </w:rPr>
              <w:t>26.27</w:t>
            </w:r>
          </w:p>
        </w:tc>
        <w:tc>
          <w:tcPr>
            <w:tcW w:w="1370" w:type="dxa"/>
            <w:vAlign w:val="center"/>
          </w:tcPr>
          <w:p w:rsidR="00856D68" w:rsidRDefault="008A1F48">
            <w:pPr>
              <w:jc w:val="right"/>
            </w:pPr>
            <w:r>
              <w:rPr>
                <w:rFonts w:ascii="宋体" w:eastAsia="宋体" w:hAnsi="宋体" w:cs="宋体"/>
                <w:position w:val="-1"/>
                <w:sz w:val="22"/>
              </w:rPr>
              <w:t>26.27</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2101102</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事业单位医疗</w:t>
            </w:r>
          </w:p>
        </w:tc>
        <w:tc>
          <w:tcPr>
            <w:tcW w:w="1630" w:type="dxa"/>
            <w:vAlign w:val="center"/>
          </w:tcPr>
          <w:p w:rsidR="00856D68" w:rsidRDefault="008A1F48">
            <w:pPr>
              <w:jc w:val="right"/>
            </w:pPr>
            <w:r>
              <w:rPr>
                <w:rFonts w:ascii="宋体" w:eastAsia="宋体" w:hAnsi="宋体" w:cs="宋体"/>
                <w:position w:val="-1"/>
                <w:sz w:val="22"/>
              </w:rPr>
              <w:t>16.89</w:t>
            </w:r>
          </w:p>
        </w:tc>
        <w:tc>
          <w:tcPr>
            <w:tcW w:w="1370" w:type="dxa"/>
            <w:vAlign w:val="center"/>
          </w:tcPr>
          <w:p w:rsidR="00856D68" w:rsidRDefault="008A1F48">
            <w:pPr>
              <w:jc w:val="right"/>
            </w:pPr>
            <w:r>
              <w:rPr>
                <w:rFonts w:ascii="宋体" w:eastAsia="宋体" w:hAnsi="宋体" w:cs="宋体"/>
                <w:position w:val="-1"/>
                <w:sz w:val="22"/>
              </w:rPr>
              <w:t>16.89</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b/>
                <w:position w:val="-1"/>
                <w:sz w:val="22"/>
              </w:rPr>
              <w:t>216</w:t>
            </w:r>
          </w:p>
        </w:tc>
        <w:tc>
          <w:tcPr>
            <w:tcW w:w="4560" w:type="dxa"/>
            <w:vAlign w:val="center"/>
          </w:tcPr>
          <w:p w:rsidR="00856D68" w:rsidRDefault="008A1F48">
            <w:pPr>
              <w:jc w:val="left"/>
            </w:pPr>
            <w:r>
              <w:rPr>
                <w:rFonts w:ascii="宋体" w:eastAsia="宋体" w:hAnsi="宋体" w:cs="宋体"/>
                <w:b/>
                <w:position w:val="-1"/>
                <w:sz w:val="22"/>
              </w:rPr>
              <w:t>商业服务业等支出</w:t>
            </w:r>
          </w:p>
        </w:tc>
        <w:tc>
          <w:tcPr>
            <w:tcW w:w="1630" w:type="dxa"/>
            <w:vAlign w:val="center"/>
          </w:tcPr>
          <w:p w:rsidR="00856D68" w:rsidRDefault="008A1F48">
            <w:pPr>
              <w:jc w:val="right"/>
            </w:pPr>
            <w:r>
              <w:rPr>
                <w:rFonts w:ascii="宋体" w:eastAsia="宋体" w:hAnsi="宋体" w:cs="宋体"/>
                <w:b/>
                <w:position w:val="-1"/>
                <w:sz w:val="22"/>
              </w:rPr>
              <w:t>1070.27</w:t>
            </w:r>
          </w:p>
        </w:tc>
        <w:tc>
          <w:tcPr>
            <w:tcW w:w="1370" w:type="dxa"/>
            <w:vAlign w:val="center"/>
          </w:tcPr>
          <w:p w:rsidR="00856D68" w:rsidRDefault="008A1F48">
            <w:pPr>
              <w:jc w:val="right"/>
            </w:pPr>
            <w:r>
              <w:rPr>
                <w:rFonts w:ascii="宋体" w:eastAsia="宋体" w:hAnsi="宋体" w:cs="宋体"/>
                <w:b/>
                <w:position w:val="-1"/>
                <w:sz w:val="22"/>
              </w:rPr>
              <w:t>49.97</w:t>
            </w:r>
          </w:p>
        </w:tc>
        <w:tc>
          <w:tcPr>
            <w:tcW w:w="1400" w:type="dxa"/>
            <w:vAlign w:val="center"/>
          </w:tcPr>
          <w:p w:rsidR="00856D68" w:rsidRDefault="008A1F48">
            <w:pPr>
              <w:jc w:val="right"/>
            </w:pPr>
            <w:r>
              <w:rPr>
                <w:rFonts w:ascii="宋体" w:eastAsia="宋体" w:hAnsi="宋体" w:cs="宋体"/>
                <w:b/>
                <w:position w:val="-1"/>
                <w:sz w:val="22"/>
              </w:rPr>
              <w:t>1020.30</w:t>
            </w:r>
          </w:p>
        </w:tc>
        <w:tc>
          <w:tcPr>
            <w:tcW w:w="1190" w:type="dxa"/>
            <w:vAlign w:val="center"/>
          </w:tcPr>
          <w:p w:rsidR="00856D68" w:rsidRDefault="008A1F48">
            <w:pPr>
              <w:jc w:val="right"/>
            </w:pPr>
            <w:r>
              <w:rPr>
                <w:rFonts w:ascii="宋体" w:eastAsia="宋体" w:hAnsi="宋体" w:cs="宋体"/>
                <w:b/>
                <w:position w:val="-1"/>
                <w:sz w:val="22"/>
              </w:rPr>
              <w:t>0.00</w:t>
            </w:r>
          </w:p>
        </w:tc>
        <w:tc>
          <w:tcPr>
            <w:tcW w:w="1090" w:type="dxa"/>
            <w:vAlign w:val="center"/>
          </w:tcPr>
          <w:p w:rsidR="00856D68" w:rsidRDefault="008A1F48">
            <w:pPr>
              <w:jc w:val="right"/>
            </w:pPr>
            <w:r>
              <w:rPr>
                <w:rFonts w:ascii="宋体" w:eastAsia="宋体" w:hAnsi="宋体" w:cs="宋体"/>
                <w:b/>
                <w:position w:val="-1"/>
                <w:sz w:val="22"/>
              </w:rPr>
              <w:t>0.00</w:t>
            </w:r>
          </w:p>
        </w:tc>
        <w:tc>
          <w:tcPr>
            <w:tcW w:w="1338" w:type="dxa"/>
            <w:vAlign w:val="center"/>
          </w:tcPr>
          <w:p w:rsidR="00856D68" w:rsidRDefault="008A1F48">
            <w:pPr>
              <w:jc w:val="right"/>
            </w:pPr>
            <w:r>
              <w:rPr>
                <w:rFonts w:ascii="宋体" w:eastAsia="宋体" w:hAnsi="宋体" w:cs="宋体"/>
                <w:b/>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21602</w:t>
            </w:r>
          </w:p>
        </w:tc>
        <w:tc>
          <w:tcPr>
            <w:tcW w:w="4560" w:type="dxa"/>
            <w:vAlign w:val="center"/>
          </w:tcPr>
          <w:p w:rsidR="00856D68" w:rsidRDefault="008A1F48">
            <w:pPr>
              <w:jc w:val="left"/>
            </w:pPr>
            <w:r>
              <w:rPr>
                <w:rFonts w:ascii="宋体" w:eastAsia="宋体" w:hAnsi="宋体" w:cs="宋体"/>
                <w:position w:val="-1"/>
                <w:sz w:val="22"/>
              </w:rPr>
              <w:t>商业流通事务</w:t>
            </w:r>
          </w:p>
        </w:tc>
        <w:tc>
          <w:tcPr>
            <w:tcW w:w="1630" w:type="dxa"/>
            <w:vAlign w:val="center"/>
          </w:tcPr>
          <w:p w:rsidR="00856D68" w:rsidRDefault="008A1F48">
            <w:pPr>
              <w:jc w:val="right"/>
            </w:pPr>
            <w:r>
              <w:rPr>
                <w:rFonts w:ascii="宋体" w:eastAsia="宋体" w:hAnsi="宋体" w:cs="宋体"/>
                <w:position w:val="-1"/>
                <w:sz w:val="22"/>
              </w:rPr>
              <w:t>722.58</w:t>
            </w:r>
          </w:p>
        </w:tc>
        <w:tc>
          <w:tcPr>
            <w:tcW w:w="1370" w:type="dxa"/>
            <w:vAlign w:val="center"/>
          </w:tcPr>
          <w:p w:rsidR="00856D68" w:rsidRDefault="008A1F48">
            <w:pPr>
              <w:jc w:val="right"/>
            </w:pPr>
            <w:r>
              <w:rPr>
                <w:rFonts w:ascii="宋体" w:eastAsia="宋体" w:hAnsi="宋体" w:cs="宋体"/>
                <w:position w:val="-1"/>
                <w:sz w:val="22"/>
              </w:rPr>
              <w:t>49.97</w:t>
            </w:r>
          </w:p>
        </w:tc>
        <w:tc>
          <w:tcPr>
            <w:tcW w:w="1400" w:type="dxa"/>
            <w:vAlign w:val="center"/>
          </w:tcPr>
          <w:p w:rsidR="00856D68" w:rsidRDefault="008A1F48">
            <w:pPr>
              <w:jc w:val="right"/>
            </w:pPr>
            <w:r>
              <w:rPr>
                <w:rFonts w:ascii="宋体" w:eastAsia="宋体" w:hAnsi="宋体" w:cs="宋体"/>
                <w:position w:val="-1"/>
                <w:sz w:val="22"/>
              </w:rPr>
              <w:t>672.61</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2160250</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事业运行</w:t>
            </w:r>
          </w:p>
        </w:tc>
        <w:tc>
          <w:tcPr>
            <w:tcW w:w="1630" w:type="dxa"/>
            <w:vAlign w:val="center"/>
          </w:tcPr>
          <w:p w:rsidR="00856D68" w:rsidRDefault="008A1F48">
            <w:pPr>
              <w:jc w:val="right"/>
            </w:pPr>
            <w:r>
              <w:rPr>
                <w:rFonts w:ascii="宋体" w:eastAsia="宋体" w:hAnsi="宋体" w:cs="宋体"/>
                <w:position w:val="-1"/>
                <w:sz w:val="22"/>
              </w:rPr>
              <w:t>49.97</w:t>
            </w:r>
          </w:p>
        </w:tc>
        <w:tc>
          <w:tcPr>
            <w:tcW w:w="1370" w:type="dxa"/>
            <w:vAlign w:val="center"/>
          </w:tcPr>
          <w:p w:rsidR="00856D68" w:rsidRDefault="008A1F48">
            <w:pPr>
              <w:jc w:val="right"/>
            </w:pPr>
            <w:r>
              <w:rPr>
                <w:rFonts w:ascii="宋体" w:eastAsia="宋体" w:hAnsi="宋体" w:cs="宋体"/>
                <w:position w:val="-1"/>
                <w:sz w:val="22"/>
              </w:rPr>
              <w:t>49.97</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2160299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其他商业流通事务支出</w:t>
            </w:r>
          </w:p>
        </w:tc>
        <w:tc>
          <w:tcPr>
            <w:tcW w:w="1630" w:type="dxa"/>
            <w:vAlign w:val="center"/>
          </w:tcPr>
          <w:p w:rsidR="00856D68" w:rsidRDefault="008A1F48">
            <w:pPr>
              <w:jc w:val="right"/>
            </w:pPr>
            <w:r>
              <w:rPr>
                <w:rFonts w:ascii="宋体" w:eastAsia="宋体" w:hAnsi="宋体" w:cs="宋体"/>
                <w:position w:val="-1"/>
                <w:sz w:val="22"/>
              </w:rPr>
              <w:t>672.61</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672.61</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21606</w:t>
            </w:r>
          </w:p>
        </w:tc>
        <w:tc>
          <w:tcPr>
            <w:tcW w:w="4560" w:type="dxa"/>
            <w:vAlign w:val="center"/>
          </w:tcPr>
          <w:p w:rsidR="00856D68" w:rsidRDefault="008A1F48">
            <w:pPr>
              <w:jc w:val="left"/>
            </w:pPr>
            <w:r>
              <w:rPr>
                <w:rFonts w:ascii="宋体" w:eastAsia="宋体" w:hAnsi="宋体" w:cs="宋体"/>
                <w:position w:val="-1"/>
                <w:sz w:val="22"/>
              </w:rPr>
              <w:t>涉外发展服务支出</w:t>
            </w:r>
          </w:p>
        </w:tc>
        <w:tc>
          <w:tcPr>
            <w:tcW w:w="1630" w:type="dxa"/>
            <w:vAlign w:val="center"/>
          </w:tcPr>
          <w:p w:rsidR="00856D68" w:rsidRDefault="008A1F48">
            <w:pPr>
              <w:jc w:val="right"/>
            </w:pPr>
            <w:r>
              <w:rPr>
                <w:rFonts w:ascii="宋体" w:eastAsia="宋体" w:hAnsi="宋体" w:cs="宋体"/>
                <w:position w:val="-1"/>
                <w:sz w:val="22"/>
              </w:rPr>
              <w:t>307.69</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307.69</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2160699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其他涉外发展服务支出</w:t>
            </w:r>
          </w:p>
        </w:tc>
        <w:tc>
          <w:tcPr>
            <w:tcW w:w="1630" w:type="dxa"/>
            <w:vAlign w:val="center"/>
          </w:tcPr>
          <w:p w:rsidR="00856D68" w:rsidRDefault="008A1F48">
            <w:pPr>
              <w:jc w:val="right"/>
            </w:pPr>
            <w:r>
              <w:rPr>
                <w:rFonts w:ascii="宋体" w:eastAsia="宋体" w:hAnsi="宋体" w:cs="宋体"/>
                <w:position w:val="-1"/>
                <w:sz w:val="22"/>
              </w:rPr>
              <w:t>307.69</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307.69</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21699</w:t>
            </w:r>
          </w:p>
        </w:tc>
        <w:tc>
          <w:tcPr>
            <w:tcW w:w="4560" w:type="dxa"/>
            <w:vAlign w:val="center"/>
          </w:tcPr>
          <w:p w:rsidR="00856D68" w:rsidRDefault="008A1F48">
            <w:pPr>
              <w:jc w:val="left"/>
            </w:pPr>
            <w:r>
              <w:rPr>
                <w:rFonts w:ascii="宋体" w:eastAsia="宋体" w:hAnsi="宋体" w:cs="宋体"/>
                <w:position w:val="-1"/>
                <w:sz w:val="22"/>
              </w:rPr>
              <w:t>其他商业服务业等支出</w:t>
            </w:r>
          </w:p>
        </w:tc>
        <w:tc>
          <w:tcPr>
            <w:tcW w:w="1630" w:type="dxa"/>
            <w:vAlign w:val="center"/>
          </w:tcPr>
          <w:p w:rsidR="00856D68" w:rsidRDefault="008A1F48">
            <w:pPr>
              <w:jc w:val="right"/>
            </w:pPr>
            <w:r>
              <w:rPr>
                <w:rFonts w:ascii="宋体" w:eastAsia="宋体" w:hAnsi="宋体" w:cs="宋体"/>
                <w:position w:val="-1"/>
                <w:sz w:val="22"/>
              </w:rPr>
              <w:t>40.00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40.00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2169999</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其他商业服务业等支出</w:t>
            </w:r>
          </w:p>
        </w:tc>
        <w:tc>
          <w:tcPr>
            <w:tcW w:w="1630" w:type="dxa"/>
            <w:vAlign w:val="center"/>
          </w:tcPr>
          <w:p w:rsidR="00856D68" w:rsidRDefault="008A1F48">
            <w:pPr>
              <w:jc w:val="right"/>
            </w:pPr>
            <w:r>
              <w:rPr>
                <w:rFonts w:ascii="宋体" w:eastAsia="宋体" w:hAnsi="宋体" w:cs="宋体"/>
                <w:position w:val="-1"/>
                <w:sz w:val="22"/>
              </w:rPr>
              <w:t>40.00</w:t>
            </w:r>
          </w:p>
        </w:tc>
        <w:tc>
          <w:tcPr>
            <w:tcW w:w="1370" w:type="dxa"/>
            <w:vAlign w:val="center"/>
          </w:tcPr>
          <w:p w:rsidR="00856D68" w:rsidRDefault="008A1F48">
            <w:pPr>
              <w:jc w:val="right"/>
            </w:pPr>
            <w:r>
              <w:rPr>
                <w:rFonts w:ascii="宋体" w:eastAsia="宋体" w:hAnsi="宋体" w:cs="宋体"/>
                <w:position w:val="-1"/>
                <w:sz w:val="22"/>
              </w:rPr>
              <w:t>0.00</w:t>
            </w:r>
          </w:p>
        </w:tc>
        <w:tc>
          <w:tcPr>
            <w:tcW w:w="1400" w:type="dxa"/>
            <w:vAlign w:val="center"/>
          </w:tcPr>
          <w:p w:rsidR="00856D68" w:rsidRDefault="008A1F48">
            <w:pPr>
              <w:jc w:val="right"/>
            </w:pPr>
            <w:r>
              <w:rPr>
                <w:rFonts w:ascii="宋体" w:eastAsia="宋体" w:hAnsi="宋体" w:cs="宋体"/>
                <w:position w:val="-1"/>
                <w:sz w:val="22"/>
              </w:rPr>
              <w:t>40.00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b/>
                <w:position w:val="-1"/>
                <w:sz w:val="22"/>
              </w:rPr>
              <w:t>221</w:t>
            </w:r>
          </w:p>
        </w:tc>
        <w:tc>
          <w:tcPr>
            <w:tcW w:w="4560" w:type="dxa"/>
            <w:vAlign w:val="center"/>
          </w:tcPr>
          <w:p w:rsidR="00856D68" w:rsidRDefault="008A1F48">
            <w:pPr>
              <w:jc w:val="left"/>
            </w:pPr>
            <w:r>
              <w:rPr>
                <w:rFonts w:ascii="宋体" w:eastAsia="宋体" w:hAnsi="宋体" w:cs="宋体"/>
                <w:b/>
                <w:position w:val="-1"/>
                <w:sz w:val="22"/>
              </w:rPr>
              <w:t>住房保障支出</w:t>
            </w:r>
          </w:p>
        </w:tc>
        <w:tc>
          <w:tcPr>
            <w:tcW w:w="1630" w:type="dxa"/>
            <w:vAlign w:val="center"/>
          </w:tcPr>
          <w:p w:rsidR="00856D68" w:rsidRDefault="008A1F48">
            <w:pPr>
              <w:jc w:val="right"/>
            </w:pPr>
            <w:r>
              <w:rPr>
                <w:rFonts w:ascii="宋体" w:eastAsia="宋体" w:hAnsi="宋体" w:cs="宋体"/>
                <w:b/>
                <w:position w:val="-1"/>
                <w:sz w:val="22"/>
              </w:rPr>
              <w:t>49.91</w:t>
            </w:r>
          </w:p>
        </w:tc>
        <w:tc>
          <w:tcPr>
            <w:tcW w:w="1370" w:type="dxa"/>
            <w:vAlign w:val="center"/>
          </w:tcPr>
          <w:p w:rsidR="00856D68" w:rsidRDefault="008A1F48">
            <w:pPr>
              <w:jc w:val="right"/>
            </w:pPr>
            <w:r>
              <w:rPr>
                <w:rFonts w:ascii="宋体" w:eastAsia="宋体" w:hAnsi="宋体" w:cs="宋体"/>
                <w:b/>
                <w:position w:val="-1"/>
                <w:sz w:val="22"/>
              </w:rPr>
              <w:t>49.91</w:t>
            </w:r>
          </w:p>
        </w:tc>
        <w:tc>
          <w:tcPr>
            <w:tcW w:w="1400" w:type="dxa"/>
            <w:vAlign w:val="center"/>
          </w:tcPr>
          <w:p w:rsidR="00856D68" w:rsidRDefault="008A1F48">
            <w:pPr>
              <w:jc w:val="right"/>
            </w:pPr>
            <w:r>
              <w:rPr>
                <w:rFonts w:ascii="宋体" w:eastAsia="宋体" w:hAnsi="宋体" w:cs="宋体"/>
                <w:b/>
                <w:position w:val="-1"/>
                <w:sz w:val="22"/>
              </w:rPr>
              <w:t>0.00</w:t>
            </w:r>
          </w:p>
        </w:tc>
        <w:tc>
          <w:tcPr>
            <w:tcW w:w="1190" w:type="dxa"/>
            <w:vAlign w:val="center"/>
          </w:tcPr>
          <w:p w:rsidR="00856D68" w:rsidRDefault="008A1F48">
            <w:pPr>
              <w:jc w:val="right"/>
            </w:pPr>
            <w:r>
              <w:rPr>
                <w:rFonts w:ascii="宋体" w:eastAsia="宋体" w:hAnsi="宋体" w:cs="宋体"/>
                <w:b/>
                <w:position w:val="-1"/>
                <w:sz w:val="22"/>
              </w:rPr>
              <w:t>0.00</w:t>
            </w:r>
          </w:p>
        </w:tc>
        <w:tc>
          <w:tcPr>
            <w:tcW w:w="1090" w:type="dxa"/>
            <w:vAlign w:val="center"/>
          </w:tcPr>
          <w:p w:rsidR="00856D68" w:rsidRDefault="008A1F48">
            <w:pPr>
              <w:jc w:val="right"/>
            </w:pPr>
            <w:r>
              <w:rPr>
                <w:rFonts w:ascii="宋体" w:eastAsia="宋体" w:hAnsi="宋体" w:cs="宋体"/>
                <w:b/>
                <w:position w:val="-1"/>
                <w:sz w:val="22"/>
              </w:rPr>
              <w:t>0.00</w:t>
            </w:r>
          </w:p>
        </w:tc>
        <w:tc>
          <w:tcPr>
            <w:tcW w:w="1338" w:type="dxa"/>
            <w:vAlign w:val="center"/>
          </w:tcPr>
          <w:p w:rsidR="00856D68" w:rsidRDefault="008A1F48">
            <w:pPr>
              <w:jc w:val="right"/>
            </w:pPr>
            <w:r>
              <w:rPr>
                <w:rFonts w:ascii="宋体" w:eastAsia="宋体" w:hAnsi="宋体" w:cs="宋体"/>
                <w:b/>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22102</w:t>
            </w:r>
          </w:p>
        </w:tc>
        <w:tc>
          <w:tcPr>
            <w:tcW w:w="4560" w:type="dxa"/>
            <w:vAlign w:val="center"/>
          </w:tcPr>
          <w:p w:rsidR="00856D68" w:rsidRDefault="008A1F48">
            <w:pPr>
              <w:jc w:val="left"/>
            </w:pPr>
            <w:r>
              <w:rPr>
                <w:rFonts w:ascii="宋体" w:eastAsia="宋体" w:hAnsi="宋体" w:cs="宋体"/>
                <w:position w:val="-1"/>
                <w:sz w:val="22"/>
              </w:rPr>
              <w:t>住房改革支出</w:t>
            </w:r>
          </w:p>
        </w:tc>
        <w:tc>
          <w:tcPr>
            <w:tcW w:w="1630" w:type="dxa"/>
            <w:vAlign w:val="center"/>
          </w:tcPr>
          <w:p w:rsidR="00856D68" w:rsidRDefault="008A1F48">
            <w:pPr>
              <w:jc w:val="right"/>
            </w:pPr>
            <w:r>
              <w:rPr>
                <w:rFonts w:ascii="宋体" w:eastAsia="宋体" w:hAnsi="宋体" w:cs="宋体"/>
                <w:position w:val="-1"/>
                <w:sz w:val="22"/>
              </w:rPr>
              <w:t>49.91</w:t>
            </w:r>
          </w:p>
        </w:tc>
        <w:tc>
          <w:tcPr>
            <w:tcW w:w="1370" w:type="dxa"/>
            <w:vAlign w:val="center"/>
          </w:tcPr>
          <w:p w:rsidR="00856D68" w:rsidRDefault="008A1F48">
            <w:pPr>
              <w:jc w:val="right"/>
            </w:pPr>
            <w:r>
              <w:rPr>
                <w:rFonts w:ascii="宋体" w:eastAsia="宋体" w:hAnsi="宋体" w:cs="宋体"/>
                <w:position w:val="-1"/>
                <w:sz w:val="22"/>
              </w:rPr>
              <w:t>49.91</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r w:rsidR="00856D68">
        <w:tc>
          <w:tcPr>
            <w:tcW w:w="1698" w:type="dxa"/>
            <w:vAlign w:val="center"/>
          </w:tcPr>
          <w:p w:rsidR="00856D68" w:rsidRDefault="008A1F48">
            <w:pPr>
              <w:jc w:val="left"/>
            </w:pPr>
            <w:r>
              <w:rPr>
                <w:rFonts w:ascii="宋体" w:eastAsia="宋体" w:hAnsi="宋体" w:cs="宋体"/>
                <w:position w:val="-1"/>
                <w:sz w:val="22"/>
              </w:rPr>
              <w:t>2210201</w:t>
            </w:r>
          </w:p>
        </w:tc>
        <w:tc>
          <w:tcPr>
            <w:tcW w:w="4560" w:type="dxa"/>
            <w:vAlign w:val="center"/>
          </w:tcPr>
          <w:p w:rsidR="00856D68" w:rsidRDefault="008A1F48">
            <w:pPr>
              <w:jc w:val="left"/>
            </w:pPr>
            <w:r>
              <w:rPr>
                <w:rFonts w:ascii="宋体" w:eastAsia="宋体" w:hAnsi="宋体" w:cs="宋体"/>
                <w:position w:val="-1"/>
                <w:sz w:val="22"/>
              </w:rPr>
              <w:t xml:space="preserve">  </w:t>
            </w:r>
            <w:r>
              <w:rPr>
                <w:rFonts w:ascii="宋体" w:eastAsia="宋体" w:hAnsi="宋体" w:cs="宋体"/>
                <w:position w:val="-1"/>
                <w:sz w:val="22"/>
              </w:rPr>
              <w:t>住房公积金</w:t>
            </w:r>
          </w:p>
        </w:tc>
        <w:tc>
          <w:tcPr>
            <w:tcW w:w="1630" w:type="dxa"/>
            <w:vAlign w:val="center"/>
          </w:tcPr>
          <w:p w:rsidR="00856D68" w:rsidRDefault="008A1F48">
            <w:pPr>
              <w:jc w:val="right"/>
            </w:pPr>
            <w:r>
              <w:rPr>
                <w:rFonts w:ascii="宋体" w:eastAsia="宋体" w:hAnsi="宋体" w:cs="宋体"/>
                <w:position w:val="-1"/>
                <w:sz w:val="22"/>
              </w:rPr>
              <w:t>49.91</w:t>
            </w:r>
          </w:p>
        </w:tc>
        <w:tc>
          <w:tcPr>
            <w:tcW w:w="1370" w:type="dxa"/>
            <w:vAlign w:val="center"/>
          </w:tcPr>
          <w:p w:rsidR="00856D68" w:rsidRDefault="008A1F48">
            <w:pPr>
              <w:jc w:val="right"/>
            </w:pPr>
            <w:r>
              <w:rPr>
                <w:rFonts w:ascii="宋体" w:eastAsia="宋体" w:hAnsi="宋体" w:cs="宋体"/>
                <w:position w:val="-1"/>
                <w:sz w:val="22"/>
              </w:rPr>
              <w:t>49.91</w:t>
            </w:r>
          </w:p>
        </w:tc>
        <w:tc>
          <w:tcPr>
            <w:tcW w:w="1400" w:type="dxa"/>
            <w:vAlign w:val="center"/>
          </w:tcPr>
          <w:p w:rsidR="00856D68" w:rsidRDefault="008A1F48">
            <w:pPr>
              <w:jc w:val="right"/>
            </w:pPr>
            <w:r>
              <w:rPr>
                <w:rFonts w:ascii="宋体" w:eastAsia="宋体" w:hAnsi="宋体" w:cs="宋体"/>
                <w:position w:val="-1"/>
                <w:sz w:val="22"/>
              </w:rPr>
              <w:t>0.00</w:t>
            </w:r>
          </w:p>
        </w:tc>
        <w:tc>
          <w:tcPr>
            <w:tcW w:w="1190" w:type="dxa"/>
            <w:vAlign w:val="center"/>
          </w:tcPr>
          <w:p w:rsidR="00856D68" w:rsidRDefault="008A1F48">
            <w:pPr>
              <w:jc w:val="right"/>
            </w:pPr>
            <w:r>
              <w:rPr>
                <w:rFonts w:ascii="宋体" w:eastAsia="宋体" w:hAnsi="宋体" w:cs="宋体"/>
                <w:position w:val="-1"/>
                <w:sz w:val="22"/>
              </w:rPr>
              <w:t>0.00</w:t>
            </w:r>
          </w:p>
        </w:tc>
        <w:tc>
          <w:tcPr>
            <w:tcW w:w="1090" w:type="dxa"/>
            <w:vAlign w:val="center"/>
          </w:tcPr>
          <w:p w:rsidR="00856D68" w:rsidRDefault="008A1F48">
            <w:pPr>
              <w:jc w:val="right"/>
            </w:pPr>
            <w:r>
              <w:rPr>
                <w:rFonts w:ascii="宋体" w:eastAsia="宋体" w:hAnsi="宋体" w:cs="宋体"/>
                <w:position w:val="-1"/>
                <w:sz w:val="22"/>
              </w:rPr>
              <w:t>0.00</w:t>
            </w:r>
          </w:p>
        </w:tc>
        <w:tc>
          <w:tcPr>
            <w:tcW w:w="1338" w:type="dxa"/>
            <w:vAlign w:val="center"/>
          </w:tcPr>
          <w:p w:rsidR="00856D68" w:rsidRDefault="008A1F48">
            <w:pPr>
              <w:jc w:val="right"/>
            </w:pPr>
            <w:r>
              <w:rPr>
                <w:rFonts w:ascii="宋体" w:eastAsia="宋体" w:hAnsi="宋体" w:cs="宋体"/>
                <w:position w:val="-1"/>
                <w:sz w:val="22"/>
              </w:rPr>
              <w:t>0.00</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注：本表反映部门本年度各项支出情况。</w:t>
      </w:r>
    </w:p>
    <w:p w:rsidR="00856D68" w:rsidRDefault="00856D68">
      <w:pPr>
        <w:pStyle w:val="Default"/>
        <w:rPr>
          <w:rFonts w:ascii="Times New Roman" w:eastAsiaTheme="minorEastAsia" w:hAnsi="Times New Roman" w:cs="Times New Roman"/>
        </w:rPr>
        <w:sectPr w:rsidR="00856D68">
          <w:pgSz w:w="16838" w:h="11906" w:orient="landscape"/>
          <w:pgMar w:top="567" w:right="1389" w:bottom="567" w:left="1389" w:header="283" w:footer="283" w:gutter="0"/>
          <w:cols w:space="425"/>
          <w:docGrid w:type="lines" w:linePitch="312"/>
        </w:sectPr>
      </w:pPr>
    </w:p>
    <w:p w:rsidR="00856D68" w:rsidRDefault="008A1F48">
      <w:pPr>
        <w:pStyle w:val="2"/>
        <w:numPr>
          <w:ilvl w:val="0"/>
          <w:numId w:val="1"/>
        </w:numPr>
      </w:pPr>
      <w:bookmarkStart w:id="17" w:name="_Toc20046"/>
      <w:bookmarkStart w:id="18" w:name="_Toc141520070"/>
      <w:r>
        <w:rPr>
          <w:rFonts w:hint="eastAsia"/>
        </w:rPr>
        <w:lastRenderedPageBreak/>
        <w:t>财政拨款收入支出决算总表</w:t>
      </w:r>
      <w:bookmarkEnd w:id="17"/>
      <w:bookmarkEnd w:id="18"/>
    </w:p>
    <w:tbl>
      <w:tblPr>
        <w:tblW w:w="5000" w:type="pct"/>
        <w:tblLook w:val="04A0" w:firstRow="1" w:lastRow="0" w:firstColumn="1" w:lastColumn="0" w:noHBand="0" w:noVBand="1"/>
      </w:tblPr>
      <w:tblGrid>
        <w:gridCol w:w="2836"/>
        <w:gridCol w:w="1324"/>
        <w:gridCol w:w="2916"/>
        <w:gridCol w:w="1786"/>
        <w:gridCol w:w="1504"/>
        <w:gridCol w:w="1600"/>
        <w:gridCol w:w="1685"/>
      </w:tblGrid>
      <w:tr w:rsidR="00856D68">
        <w:trPr>
          <w:trHeight w:val="460"/>
        </w:trPr>
        <w:tc>
          <w:tcPr>
            <w:tcW w:w="5000" w:type="pct"/>
            <w:gridSpan w:val="7"/>
            <w:tcBorders>
              <w:top w:val="nil"/>
              <w:left w:val="nil"/>
              <w:bottom w:val="nil"/>
              <w:right w:val="nil"/>
            </w:tcBorders>
            <w:shd w:val="clear" w:color="auto" w:fill="auto"/>
            <w:noWrap/>
            <w:vAlign w:val="center"/>
          </w:tcPr>
          <w:p w:rsidR="00856D68" w:rsidRDefault="008A1F48">
            <w:pPr>
              <w:widowControl/>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lang w:bidi="ar"/>
              </w:rPr>
              <w:t>财政拨款收入支出决算总表</w:t>
            </w:r>
          </w:p>
        </w:tc>
      </w:tr>
      <w:tr w:rsidR="00856D68">
        <w:trPr>
          <w:trHeight w:val="280"/>
        </w:trPr>
        <w:tc>
          <w:tcPr>
            <w:tcW w:w="5000" w:type="pct"/>
            <w:gridSpan w:val="7"/>
            <w:tcBorders>
              <w:top w:val="nil"/>
              <w:left w:val="nil"/>
              <w:bottom w:val="nil"/>
              <w:right w:val="nil"/>
            </w:tcBorders>
            <w:shd w:val="clear" w:color="auto" w:fill="auto"/>
            <w:noWrap/>
            <w:vAlign w:val="center"/>
          </w:tcPr>
          <w:p w:rsidR="00856D68" w:rsidRDefault="008A1F48">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公开</w:t>
            </w:r>
            <w:r>
              <w:rPr>
                <w:rFonts w:ascii="Arial" w:eastAsia="宋体" w:hAnsi="Arial" w:cs="Arial"/>
                <w:color w:val="000000"/>
                <w:kern w:val="0"/>
                <w:sz w:val="20"/>
                <w:szCs w:val="20"/>
                <w:lang w:bidi="ar"/>
              </w:rPr>
              <w:t>04</w:t>
            </w:r>
            <w:r>
              <w:rPr>
                <w:rFonts w:ascii="宋体" w:eastAsia="宋体" w:hAnsi="宋体" w:cs="宋体" w:hint="eastAsia"/>
                <w:color w:val="000000"/>
                <w:kern w:val="0"/>
                <w:sz w:val="20"/>
                <w:szCs w:val="20"/>
                <w:lang w:bidi="ar"/>
              </w:rPr>
              <w:t>表</w:t>
            </w:r>
          </w:p>
        </w:tc>
      </w:tr>
      <w:tr w:rsidR="00856D68">
        <w:trPr>
          <w:trHeight w:val="90"/>
        </w:trPr>
        <w:tc>
          <w:tcPr>
            <w:tcW w:w="4383" w:type="pct"/>
            <w:gridSpan w:val="6"/>
            <w:tcBorders>
              <w:top w:val="nil"/>
              <w:left w:val="nil"/>
              <w:bottom w:val="nil"/>
              <w:right w:val="nil"/>
            </w:tcBorders>
            <w:shd w:val="clear" w:color="auto" w:fill="auto"/>
            <w:noWrap/>
            <w:vAlign w:val="center"/>
          </w:tcPr>
          <w:p w:rsidR="00856D68" w:rsidRDefault="008A1F48">
            <w:pPr>
              <w:widowControl/>
              <w:jc w:val="left"/>
              <w:textAlignment w:val="center"/>
              <w:rPr>
                <w:rFonts w:ascii="宋体" w:eastAsia="宋体" w:hAnsi="宋体" w:cs="宋体"/>
                <w:color w:val="000000"/>
                <w:sz w:val="20"/>
                <w:szCs w:val="20"/>
              </w:rPr>
            </w:pPr>
            <w:r>
              <w:rPr>
                <w:rFonts w:ascii="宋体" w:eastAsia="宋体" w:hAnsi="宋体" w:cs="Arial"/>
                <w:color w:val="000000"/>
                <w:kern w:val="0"/>
                <w:sz w:val="20"/>
                <w:szCs w:val="20"/>
              </w:rPr>
              <w:t>部门：福建省龙岩市商务局汇总</w:t>
            </w:r>
          </w:p>
        </w:tc>
        <w:tc>
          <w:tcPr>
            <w:tcW w:w="616" w:type="pct"/>
            <w:tcBorders>
              <w:top w:val="nil"/>
              <w:left w:val="nil"/>
              <w:bottom w:val="nil"/>
              <w:right w:val="nil"/>
            </w:tcBorders>
            <w:shd w:val="clear" w:color="auto" w:fill="auto"/>
            <w:noWrap/>
            <w:vAlign w:val="center"/>
          </w:tcPr>
          <w:p w:rsidR="00856D68" w:rsidRDefault="008A1F48">
            <w:pPr>
              <w:widowControl/>
              <w:jc w:val="righ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单位：万元</w:t>
            </w:r>
          </w:p>
        </w:tc>
      </w:tr>
      <w:tr w:rsidR="00856D68">
        <w:trPr>
          <w:trHeight w:val="280"/>
        </w:trPr>
        <w:tc>
          <w:tcPr>
            <w:tcW w:w="15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收</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入</w:t>
            </w:r>
          </w:p>
        </w:tc>
        <w:tc>
          <w:tcPr>
            <w:tcW w:w="3475"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出</w:t>
            </w:r>
          </w:p>
        </w:tc>
      </w:tr>
      <w:tr w:rsidR="00856D68">
        <w:trPr>
          <w:trHeight w:val="280"/>
        </w:trPr>
        <w:tc>
          <w:tcPr>
            <w:tcW w:w="10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目</w:t>
            </w:r>
          </w:p>
        </w:tc>
        <w:tc>
          <w:tcPr>
            <w:tcW w:w="48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金额</w:t>
            </w:r>
          </w:p>
        </w:tc>
        <w:tc>
          <w:tcPr>
            <w:tcW w:w="106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项目（按功能分类）</w:t>
            </w:r>
          </w:p>
        </w:tc>
        <w:tc>
          <w:tcPr>
            <w:tcW w:w="65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b/>
                <w:color w:val="000000"/>
                <w:kern w:val="0"/>
                <w:sz w:val="22"/>
                <w:lang w:bidi="ar"/>
              </w:rPr>
              <w:t>合计</w:t>
            </w:r>
          </w:p>
        </w:tc>
        <w:tc>
          <w:tcPr>
            <w:tcW w:w="5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一般公共预算财政拨款</w:t>
            </w:r>
          </w:p>
        </w:tc>
        <w:tc>
          <w:tcPr>
            <w:tcW w:w="5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政府性基金预算财政拨款</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国有资本经营预算财政拨款</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一、一般公共预算财政拨款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2798.79</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一、一般公共服务支出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1505.68</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1505.68</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二、政府性基金预算财政拨款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二、外交支出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三、国有资本经营预算财政拨款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三、国防支出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四、公共安全支出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五、教育支出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六、科学技术支出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七、文化旅游体育与传媒支出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八、社会保障和就业支出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120.61</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120.61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九、卫生健康支出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43.16</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43.16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十、节能环保支出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十一、城乡社区支出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十二、农林水支出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十三、交通运输支出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十四、资源勘探信息等支出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十五、商业服务业等支出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1068.39</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1068.39</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十六、金融支出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十七、援助其他地区支出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十八、自然资源海洋气象等支出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十九、住房保障支出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49.91</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49.91</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二十、粮油物资储备支出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二十一、国有资本经营预算支出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二十二、灾害防治及应急管理支出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二十三、其他支出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二十四、债务还本支出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二十五、债务付息支出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二十六、抗疫特别国债安排的支出</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center"/>
              <w:textAlignment w:val="center"/>
            </w:pPr>
            <w:r>
              <w:rPr>
                <w:rFonts w:ascii="宋体" w:eastAsia="宋体" w:hAnsi="宋体" w:cs="宋体"/>
                <w:b/>
                <w:color w:val="000000"/>
                <w:position w:val="-1"/>
                <w:sz w:val="22"/>
              </w:rPr>
              <w:t>本年收入合计</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22"/>
              </w:rPr>
              <w:t>2798.79</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center"/>
              <w:textAlignment w:val="center"/>
            </w:pPr>
            <w:r>
              <w:rPr>
                <w:rFonts w:ascii="宋体" w:eastAsia="宋体" w:hAnsi="宋体" w:cs="宋体"/>
                <w:b/>
                <w:color w:val="000000"/>
                <w:position w:val="-1"/>
                <w:sz w:val="22"/>
              </w:rPr>
              <w:t>本年支出合计</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22"/>
              </w:rPr>
              <w:t>2787.76</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2787.76</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年初财政拨款结转和结余</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12.25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年末财政拨款结转和结余</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23.28</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23.28</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 xml:space="preserve">  </w:t>
            </w:r>
            <w:r>
              <w:rPr>
                <w:rFonts w:ascii="宋体" w:eastAsia="宋体" w:hAnsi="宋体" w:cs="宋体"/>
                <w:color w:val="000000"/>
                <w:position w:val="-1"/>
                <w:sz w:val="18"/>
              </w:rPr>
              <w:t>一般公共预算财政拨款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12.25</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 xml:space="preserve">  </w:t>
            </w:r>
            <w:r>
              <w:rPr>
                <w:rFonts w:ascii="宋体" w:eastAsia="宋体" w:hAnsi="宋体" w:cs="宋体"/>
                <w:color w:val="000000"/>
                <w:position w:val="-1"/>
                <w:sz w:val="18"/>
              </w:rPr>
              <w:t>政府性基金预算财政拨款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left"/>
              <w:textAlignment w:val="center"/>
            </w:pPr>
            <w:r>
              <w:rPr>
                <w:rFonts w:ascii="宋体" w:eastAsia="宋体" w:hAnsi="宋体" w:cs="宋体"/>
                <w:color w:val="000000"/>
                <w:position w:val="-1"/>
                <w:sz w:val="18"/>
              </w:rPr>
              <w:t xml:space="preserve">  </w:t>
            </w:r>
            <w:r>
              <w:rPr>
                <w:rFonts w:ascii="宋体" w:eastAsia="宋体" w:hAnsi="宋体" w:cs="宋体"/>
                <w:color w:val="000000"/>
                <w:position w:val="-1"/>
                <w:sz w:val="18"/>
              </w:rPr>
              <w:t>国有资本经营预算财政拨款</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left"/>
              <w:textAlignment w:val="center"/>
            </w:pP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right"/>
            </w:pP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r w:rsidR="00856D68">
        <w:tc>
          <w:tcPr>
            <w:tcW w:w="1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center"/>
              <w:textAlignment w:val="center"/>
            </w:pPr>
            <w:r>
              <w:rPr>
                <w:rFonts w:ascii="宋体" w:eastAsia="宋体" w:hAnsi="宋体" w:cs="宋体"/>
                <w:b/>
                <w:color w:val="000000"/>
                <w:position w:val="-1"/>
                <w:sz w:val="22"/>
              </w:rPr>
              <w:t>总计</w:t>
            </w:r>
          </w:p>
        </w:tc>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22"/>
              </w:rPr>
              <w:t>2811.04</w:t>
            </w:r>
          </w:p>
        </w:tc>
        <w:tc>
          <w:tcPr>
            <w:tcW w:w="10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center"/>
              <w:textAlignment w:val="center"/>
            </w:pPr>
            <w:r>
              <w:rPr>
                <w:rFonts w:ascii="宋体" w:eastAsia="宋体" w:hAnsi="宋体" w:cs="宋体"/>
                <w:b/>
                <w:color w:val="000000"/>
                <w:position w:val="-1"/>
                <w:sz w:val="22"/>
              </w:rPr>
              <w:t>总计</w:t>
            </w:r>
          </w:p>
        </w:tc>
        <w:tc>
          <w:tcPr>
            <w:tcW w:w="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22"/>
              </w:rPr>
              <w:t>2811.04</w:t>
            </w:r>
          </w:p>
        </w:tc>
        <w:tc>
          <w:tcPr>
            <w:tcW w:w="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2811.04</w:t>
            </w:r>
          </w:p>
        </w:tc>
        <w:tc>
          <w:tcPr>
            <w:tcW w:w="5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jc w:val="right"/>
            </w:pPr>
            <w:r>
              <w:rPr>
                <w:rFonts w:ascii="宋体" w:eastAsia="宋体" w:hAnsi="宋体" w:cs="宋体"/>
                <w:color w:val="000000"/>
                <w:position w:val="-1"/>
                <w:sz w:val="18"/>
              </w:rPr>
              <w:t>0.00</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注：本表反映部门本年度一般公共预算财政拨款、政府性基金预算财政拨款和国有资本经营预算财政拨款的总收支和年末结转结余情况。</w:t>
      </w:r>
    </w:p>
    <w:p w:rsidR="00856D68" w:rsidRDefault="008A1F48">
      <w:pPr>
        <w:widowControl/>
        <w:spacing w:line="240" w:lineRule="auto"/>
        <w:ind w:firstLineChars="200" w:firstLine="480"/>
        <w:rPr>
          <w:rFonts w:ascii="宋体" w:eastAsia="宋体" w:hAnsi="宋体" w:cs="宋体"/>
          <w:kern w:val="0"/>
          <w:sz w:val="24"/>
          <w:szCs w:val="24"/>
        </w:rPr>
        <w:sectPr w:rsidR="00856D68">
          <w:pgSz w:w="16838" w:h="11906" w:orient="landscape"/>
          <w:pgMar w:top="567" w:right="1702" w:bottom="567" w:left="1701" w:header="851" w:footer="992" w:gutter="0"/>
          <w:cols w:space="425"/>
          <w:docGrid w:type="lines" w:linePitch="312"/>
        </w:sectPr>
      </w:pPr>
      <w:r>
        <w:rPr>
          <w:rFonts w:ascii="宋体" w:eastAsia="宋体" w:hAnsi="宋体" w:cs="宋体" w:hint="eastAsia"/>
          <w:kern w:val="0"/>
          <w:sz w:val="24"/>
          <w:szCs w:val="24"/>
        </w:rPr>
        <w:t xml:space="preserve"> </w:t>
      </w:r>
    </w:p>
    <w:p w:rsidR="00856D68" w:rsidRDefault="008A1F48">
      <w:pPr>
        <w:pStyle w:val="2"/>
        <w:numPr>
          <w:ilvl w:val="0"/>
          <w:numId w:val="1"/>
        </w:numPr>
        <w:spacing w:before="0" w:after="0"/>
      </w:pPr>
      <w:bookmarkStart w:id="19" w:name="_Toc32637"/>
      <w:bookmarkStart w:id="20" w:name="_Toc141520071"/>
      <w:r>
        <w:rPr>
          <w:rFonts w:hint="eastAsia"/>
        </w:rPr>
        <w:lastRenderedPageBreak/>
        <w:t>一般公共预算财政拨款支出决算表</w:t>
      </w:r>
      <w:bookmarkEnd w:id="19"/>
      <w:bookmarkEnd w:id="20"/>
    </w:p>
    <w:p w:rsidR="00856D68" w:rsidRDefault="008A1F48">
      <w:pPr>
        <w:pStyle w:val="Default"/>
        <w:jc w:val="center"/>
        <w:rPr>
          <w:rFonts w:ascii="Times New Roman" w:eastAsiaTheme="minorEastAsia" w:hAnsi="Times New Roman" w:cs="Times New Roman"/>
        </w:rPr>
      </w:pPr>
      <w:r>
        <w:rPr>
          <w:rFonts w:ascii="黑体" w:eastAsia="黑体" w:hAnsi="宋体" w:cs="黑体" w:hint="eastAsia"/>
          <w:sz w:val="36"/>
          <w:szCs w:val="36"/>
          <w:lang w:bidi="ar"/>
        </w:rPr>
        <w:t>一般公共预算财政拨款支出决算表</w:t>
      </w:r>
    </w:p>
    <w:p w:rsidR="00856D68" w:rsidRDefault="008A1F48">
      <w:pPr>
        <w:widowControl/>
        <w:jc w:val="right"/>
        <w:textAlignment w:val="bottom"/>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公开</w:t>
      </w:r>
      <w:r>
        <w:rPr>
          <w:rFonts w:ascii="宋体" w:eastAsia="宋体" w:hAnsi="宋体" w:cs="宋体" w:hint="eastAsia"/>
          <w:color w:val="000000"/>
          <w:kern w:val="0"/>
          <w:sz w:val="20"/>
          <w:szCs w:val="20"/>
          <w:lang w:bidi="ar"/>
        </w:rPr>
        <w:t>05</w:t>
      </w:r>
      <w:r>
        <w:rPr>
          <w:rFonts w:ascii="宋体" w:eastAsia="宋体" w:hAnsi="宋体" w:cs="宋体" w:hint="eastAsia"/>
          <w:color w:val="000000"/>
          <w:kern w:val="0"/>
          <w:sz w:val="20"/>
          <w:szCs w:val="20"/>
          <w:lang w:bidi="ar"/>
        </w:rPr>
        <w:t>表</w:t>
      </w:r>
    </w:p>
    <w:tbl>
      <w:tblPr>
        <w:tblStyle w:val="a6"/>
        <w:tblW w:w="0" w:type="auto"/>
        <w:tblLook w:val="04A0" w:firstRow="1" w:lastRow="0" w:firstColumn="1" w:lastColumn="0" w:noHBand="0" w:noVBand="1"/>
      </w:tblPr>
      <w:tblGrid>
        <w:gridCol w:w="959"/>
        <w:gridCol w:w="3969"/>
        <w:gridCol w:w="1276"/>
        <w:gridCol w:w="1275"/>
        <w:gridCol w:w="1241"/>
      </w:tblGrid>
      <w:tr w:rsidR="00856D68">
        <w:trPr>
          <w:trHeight w:val="423"/>
        </w:trPr>
        <w:tc>
          <w:tcPr>
            <w:tcW w:w="7479" w:type="dxa"/>
            <w:gridSpan w:val="4"/>
            <w:tcBorders>
              <w:top w:val="nil"/>
              <w:left w:val="nil"/>
              <w:right w:val="nil"/>
            </w:tcBorders>
            <w:vAlign w:val="center"/>
          </w:tcPr>
          <w:p w:rsidR="00856D68" w:rsidRDefault="008A1F48">
            <w:pPr>
              <w:pStyle w:val="Default"/>
              <w:rPr>
                <w:rFonts w:ascii="宋体" w:eastAsia="宋体" w:hAnsi="宋体" w:cs="宋体"/>
                <w:sz w:val="22"/>
                <w:lang w:bidi="ar"/>
              </w:rPr>
            </w:pPr>
            <w:r>
              <w:rPr>
                <w:rFonts w:ascii="宋体" w:eastAsia="宋体" w:hAnsi="宋体" w:cs="Arial"/>
                <w:sz w:val="20"/>
                <w:szCs w:val="20"/>
              </w:rPr>
              <w:t>部门：福建省龙岩市商务局汇总</w:t>
            </w:r>
          </w:p>
        </w:tc>
        <w:tc>
          <w:tcPr>
            <w:tcW w:w="1241" w:type="dxa"/>
            <w:tcBorders>
              <w:top w:val="nil"/>
              <w:left w:val="nil"/>
              <w:right w:val="nil"/>
            </w:tcBorders>
            <w:vAlign w:val="center"/>
          </w:tcPr>
          <w:p w:rsidR="00856D68" w:rsidRDefault="008A1F48">
            <w:pPr>
              <w:pStyle w:val="Default"/>
              <w:jc w:val="right"/>
              <w:rPr>
                <w:rFonts w:ascii="宋体" w:eastAsia="宋体" w:hAnsi="宋体" w:cs="宋体"/>
                <w:sz w:val="20"/>
                <w:szCs w:val="20"/>
                <w:lang w:bidi="ar"/>
              </w:rPr>
            </w:pPr>
            <w:r>
              <w:rPr>
                <w:rFonts w:ascii="宋体" w:eastAsia="宋体" w:hAnsi="宋体" w:cs="宋体" w:hint="eastAsia"/>
                <w:sz w:val="20"/>
                <w:szCs w:val="20"/>
                <w:lang w:bidi="ar"/>
              </w:rPr>
              <w:t>单位：万元</w:t>
            </w:r>
          </w:p>
        </w:tc>
      </w:tr>
      <w:tr w:rsidR="00856D68">
        <w:trPr>
          <w:trHeight w:val="423"/>
        </w:trPr>
        <w:tc>
          <w:tcPr>
            <w:tcW w:w="4928" w:type="dxa"/>
            <w:gridSpan w:val="2"/>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项</w:t>
            </w:r>
            <w:r>
              <w:rPr>
                <w:rFonts w:ascii="宋体" w:eastAsia="宋体" w:hAnsi="宋体" w:cs="宋体" w:hint="eastAsia"/>
                <w:sz w:val="22"/>
                <w:lang w:bidi="ar"/>
              </w:rPr>
              <w:t xml:space="preserve"> </w:t>
            </w:r>
            <w:r>
              <w:rPr>
                <w:rStyle w:val="font51"/>
                <w:rFonts w:hint="default"/>
                <w:sz w:val="22"/>
                <w:szCs w:val="22"/>
                <w:lang w:bidi="ar"/>
              </w:rPr>
              <w:t xml:space="preserve">  </w:t>
            </w:r>
            <w:r>
              <w:rPr>
                <w:rStyle w:val="font51"/>
                <w:rFonts w:hint="default"/>
                <w:sz w:val="22"/>
                <w:szCs w:val="22"/>
                <w:lang w:bidi="ar"/>
              </w:rPr>
              <w:t>目</w:t>
            </w:r>
          </w:p>
        </w:tc>
        <w:tc>
          <w:tcPr>
            <w:tcW w:w="3792" w:type="dxa"/>
            <w:gridSpan w:val="3"/>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本年支出</w:t>
            </w:r>
          </w:p>
        </w:tc>
      </w:tr>
      <w:tr w:rsidR="00856D68">
        <w:trPr>
          <w:trHeight w:val="836"/>
        </w:trPr>
        <w:tc>
          <w:tcPr>
            <w:tcW w:w="959"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功能分类科目编码</w:t>
            </w:r>
          </w:p>
        </w:tc>
        <w:tc>
          <w:tcPr>
            <w:tcW w:w="3969"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科目名称</w:t>
            </w:r>
          </w:p>
        </w:tc>
        <w:tc>
          <w:tcPr>
            <w:tcW w:w="1276"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小计</w:t>
            </w:r>
          </w:p>
        </w:tc>
        <w:tc>
          <w:tcPr>
            <w:tcW w:w="1275"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基本支出</w:t>
            </w:r>
          </w:p>
        </w:tc>
        <w:tc>
          <w:tcPr>
            <w:tcW w:w="1241" w:type="dxa"/>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22"/>
                <w:lang w:bidi="ar"/>
              </w:rPr>
              <w:t>项目支出</w:t>
            </w:r>
          </w:p>
        </w:tc>
      </w:tr>
      <w:tr w:rsidR="00856D68">
        <w:trPr>
          <w:trHeight w:val="344"/>
        </w:trPr>
        <w:tc>
          <w:tcPr>
            <w:tcW w:w="4928" w:type="dxa"/>
            <w:gridSpan w:val="2"/>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sz w:val="18"/>
                <w:szCs w:val="18"/>
                <w:lang w:bidi="ar"/>
              </w:rPr>
              <w:t>合计</w:t>
            </w:r>
          </w:p>
        </w:tc>
        <w:tc>
          <w:tcPr>
            <w:tcW w:w="1276" w:type="dxa"/>
            <w:vAlign w:val="center"/>
          </w:tcPr>
          <w:p w:rsidR="00856D68" w:rsidRDefault="008A1F48">
            <w:pPr>
              <w:pStyle w:val="Default"/>
              <w:wordWrap w:val="0"/>
              <w:jc w:val="right"/>
              <w:rPr>
                <w:rFonts w:ascii="Times New Roman" w:eastAsiaTheme="minorEastAsia" w:hAnsi="Times New Roman" w:cs="Times New Roman"/>
              </w:rPr>
            </w:pPr>
            <w:r>
              <w:rPr>
                <w:rFonts w:ascii="宋体" w:eastAsia="宋体" w:hAnsi="宋体" w:cs="宋体"/>
                <w:sz w:val="18"/>
                <w:szCs w:val="18"/>
              </w:rPr>
              <w:t>2787.76</w:t>
            </w:r>
          </w:p>
        </w:tc>
        <w:tc>
          <w:tcPr>
            <w:tcW w:w="1275" w:type="dxa"/>
            <w:vAlign w:val="center"/>
          </w:tcPr>
          <w:p w:rsidR="00856D68" w:rsidRDefault="008A1F48">
            <w:pPr>
              <w:pStyle w:val="Default"/>
              <w:wordWrap w:val="0"/>
              <w:jc w:val="right"/>
              <w:rPr>
                <w:rFonts w:ascii="Times New Roman" w:eastAsiaTheme="minorEastAsia" w:hAnsi="Times New Roman" w:cs="Times New Roman"/>
              </w:rPr>
            </w:pPr>
            <w:r>
              <w:rPr>
                <w:rFonts w:ascii="宋体" w:eastAsia="宋体" w:hAnsi="宋体" w:cs="宋体"/>
                <w:sz w:val="18"/>
                <w:szCs w:val="18"/>
              </w:rPr>
              <w:t>921.90</w:t>
            </w:r>
          </w:p>
        </w:tc>
        <w:tc>
          <w:tcPr>
            <w:tcW w:w="1241" w:type="dxa"/>
            <w:vAlign w:val="center"/>
          </w:tcPr>
          <w:p w:rsidR="00856D68" w:rsidRDefault="008A1F48">
            <w:pPr>
              <w:pStyle w:val="Default"/>
              <w:wordWrap w:val="0"/>
              <w:jc w:val="right"/>
              <w:rPr>
                <w:rFonts w:ascii="Times New Roman" w:eastAsiaTheme="minorEastAsia" w:hAnsi="Times New Roman" w:cs="Times New Roman"/>
              </w:rPr>
            </w:pPr>
            <w:r>
              <w:rPr>
                <w:rFonts w:ascii="宋体" w:eastAsia="宋体" w:hAnsi="宋体" w:cs="宋体"/>
                <w:sz w:val="18"/>
                <w:szCs w:val="18"/>
              </w:rPr>
              <w:t>1865.86</w:t>
            </w:r>
          </w:p>
        </w:tc>
      </w:tr>
      <w:tr w:rsidR="00856D68">
        <w:tc>
          <w:tcPr>
            <w:tcW w:w="959" w:type="dxa"/>
            <w:vAlign w:val="center"/>
          </w:tcPr>
          <w:p w:rsidR="00856D68" w:rsidRDefault="008A1F48">
            <w:pPr>
              <w:jc w:val="left"/>
            </w:pPr>
            <w:r>
              <w:rPr>
                <w:rFonts w:ascii="宋体" w:eastAsia="宋体" w:hAnsi="宋体" w:cs="宋体"/>
                <w:b/>
                <w:position w:val="-1"/>
                <w:sz w:val="18"/>
              </w:rPr>
              <w:t>201</w:t>
            </w:r>
          </w:p>
        </w:tc>
        <w:tc>
          <w:tcPr>
            <w:tcW w:w="3969" w:type="dxa"/>
            <w:vAlign w:val="center"/>
          </w:tcPr>
          <w:p w:rsidR="00856D68" w:rsidRDefault="008A1F48">
            <w:pPr>
              <w:jc w:val="left"/>
            </w:pPr>
            <w:r>
              <w:rPr>
                <w:rFonts w:ascii="宋体" w:eastAsia="宋体" w:hAnsi="宋体" w:cs="宋体"/>
                <w:b/>
                <w:position w:val="-1"/>
                <w:sz w:val="18"/>
              </w:rPr>
              <w:t>一般公共服务支出</w:t>
            </w:r>
          </w:p>
        </w:tc>
        <w:tc>
          <w:tcPr>
            <w:tcW w:w="1276" w:type="dxa"/>
            <w:vAlign w:val="center"/>
          </w:tcPr>
          <w:p w:rsidR="00856D68" w:rsidRDefault="008A1F48">
            <w:pPr>
              <w:jc w:val="right"/>
            </w:pPr>
            <w:r>
              <w:rPr>
                <w:rFonts w:ascii="宋体" w:eastAsia="宋体" w:hAnsi="宋体" w:cs="宋体"/>
                <w:b/>
                <w:position w:val="-1"/>
                <w:sz w:val="18"/>
              </w:rPr>
              <w:t>1505.68</w:t>
            </w:r>
          </w:p>
        </w:tc>
        <w:tc>
          <w:tcPr>
            <w:tcW w:w="1275" w:type="dxa"/>
            <w:vAlign w:val="center"/>
          </w:tcPr>
          <w:p w:rsidR="00856D68" w:rsidRDefault="008A1F48">
            <w:pPr>
              <w:jc w:val="right"/>
            </w:pPr>
            <w:r>
              <w:rPr>
                <w:rFonts w:ascii="宋体" w:eastAsia="宋体" w:hAnsi="宋体" w:cs="宋体"/>
                <w:b/>
                <w:position w:val="-1"/>
                <w:sz w:val="18"/>
              </w:rPr>
              <w:t>658.24</w:t>
            </w:r>
          </w:p>
        </w:tc>
        <w:tc>
          <w:tcPr>
            <w:tcW w:w="1241" w:type="dxa"/>
            <w:vAlign w:val="center"/>
          </w:tcPr>
          <w:p w:rsidR="00856D68" w:rsidRDefault="008A1F48">
            <w:pPr>
              <w:jc w:val="right"/>
            </w:pPr>
            <w:r>
              <w:rPr>
                <w:rFonts w:ascii="宋体" w:eastAsia="宋体" w:hAnsi="宋体" w:cs="宋体"/>
                <w:b/>
                <w:position w:val="-1"/>
                <w:sz w:val="18"/>
              </w:rPr>
              <w:t>847.44</w:t>
            </w:r>
          </w:p>
        </w:tc>
      </w:tr>
      <w:tr w:rsidR="00856D68">
        <w:tc>
          <w:tcPr>
            <w:tcW w:w="959" w:type="dxa"/>
            <w:vAlign w:val="center"/>
          </w:tcPr>
          <w:p w:rsidR="00856D68" w:rsidRDefault="008A1F48">
            <w:pPr>
              <w:jc w:val="left"/>
            </w:pPr>
            <w:r>
              <w:rPr>
                <w:rFonts w:ascii="宋体" w:eastAsia="宋体" w:hAnsi="宋体" w:cs="宋体"/>
                <w:position w:val="-1"/>
                <w:sz w:val="18"/>
              </w:rPr>
              <w:t>20104</w:t>
            </w:r>
          </w:p>
        </w:tc>
        <w:tc>
          <w:tcPr>
            <w:tcW w:w="3969" w:type="dxa"/>
            <w:vAlign w:val="center"/>
          </w:tcPr>
          <w:p w:rsidR="00856D68" w:rsidRDefault="008A1F48">
            <w:pPr>
              <w:jc w:val="left"/>
            </w:pPr>
            <w:r>
              <w:rPr>
                <w:rFonts w:ascii="宋体" w:eastAsia="宋体" w:hAnsi="宋体" w:cs="宋体"/>
                <w:position w:val="-1"/>
                <w:sz w:val="18"/>
              </w:rPr>
              <w:t>发展与改革事务</w:t>
            </w:r>
          </w:p>
        </w:tc>
        <w:tc>
          <w:tcPr>
            <w:tcW w:w="1276" w:type="dxa"/>
            <w:vAlign w:val="center"/>
          </w:tcPr>
          <w:p w:rsidR="00856D68" w:rsidRDefault="008A1F48">
            <w:pPr>
              <w:jc w:val="right"/>
            </w:pPr>
            <w:r>
              <w:rPr>
                <w:rFonts w:ascii="宋体" w:eastAsia="宋体" w:hAnsi="宋体" w:cs="宋体"/>
                <w:position w:val="-1"/>
                <w:sz w:val="18"/>
              </w:rPr>
              <w:t>20.66</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20.66</w:t>
            </w:r>
          </w:p>
        </w:tc>
      </w:tr>
      <w:tr w:rsidR="00856D68">
        <w:tc>
          <w:tcPr>
            <w:tcW w:w="959" w:type="dxa"/>
            <w:vAlign w:val="center"/>
          </w:tcPr>
          <w:p w:rsidR="00856D68" w:rsidRDefault="008A1F48">
            <w:pPr>
              <w:jc w:val="left"/>
            </w:pPr>
            <w:r>
              <w:rPr>
                <w:rFonts w:ascii="宋体" w:eastAsia="宋体" w:hAnsi="宋体" w:cs="宋体"/>
                <w:position w:val="-1"/>
                <w:sz w:val="18"/>
              </w:rPr>
              <w:t>2010408</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物价管理</w:t>
            </w:r>
          </w:p>
        </w:tc>
        <w:tc>
          <w:tcPr>
            <w:tcW w:w="1276" w:type="dxa"/>
            <w:vAlign w:val="center"/>
          </w:tcPr>
          <w:p w:rsidR="00856D68" w:rsidRDefault="008A1F48">
            <w:pPr>
              <w:jc w:val="right"/>
            </w:pPr>
            <w:r>
              <w:rPr>
                <w:rFonts w:ascii="宋体" w:eastAsia="宋体" w:hAnsi="宋体" w:cs="宋体"/>
                <w:position w:val="-1"/>
                <w:sz w:val="18"/>
              </w:rPr>
              <w:t>10.66</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10.66</w:t>
            </w:r>
          </w:p>
        </w:tc>
      </w:tr>
      <w:tr w:rsidR="00856D68">
        <w:tc>
          <w:tcPr>
            <w:tcW w:w="959" w:type="dxa"/>
            <w:vAlign w:val="center"/>
          </w:tcPr>
          <w:p w:rsidR="00856D68" w:rsidRDefault="008A1F48">
            <w:pPr>
              <w:jc w:val="left"/>
            </w:pPr>
            <w:r>
              <w:rPr>
                <w:rFonts w:ascii="宋体" w:eastAsia="宋体" w:hAnsi="宋体" w:cs="宋体"/>
                <w:position w:val="-1"/>
                <w:sz w:val="18"/>
              </w:rPr>
              <w:t>2010499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其他发展与改革事务支出</w:t>
            </w:r>
          </w:p>
        </w:tc>
        <w:tc>
          <w:tcPr>
            <w:tcW w:w="1276" w:type="dxa"/>
            <w:vAlign w:val="center"/>
          </w:tcPr>
          <w:p w:rsidR="00856D68" w:rsidRDefault="008A1F48">
            <w:pPr>
              <w:jc w:val="right"/>
            </w:pPr>
            <w:r>
              <w:rPr>
                <w:rFonts w:ascii="宋体" w:eastAsia="宋体" w:hAnsi="宋体" w:cs="宋体"/>
                <w:position w:val="-1"/>
                <w:sz w:val="18"/>
              </w:rPr>
              <w:t>10.00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10.00</w:t>
            </w:r>
          </w:p>
        </w:tc>
      </w:tr>
      <w:tr w:rsidR="00856D68">
        <w:tc>
          <w:tcPr>
            <w:tcW w:w="959" w:type="dxa"/>
            <w:vAlign w:val="center"/>
          </w:tcPr>
          <w:p w:rsidR="00856D68" w:rsidRDefault="008A1F48">
            <w:pPr>
              <w:jc w:val="left"/>
            </w:pPr>
            <w:r>
              <w:rPr>
                <w:rFonts w:ascii="宋体" w:eastAsia="宋体" w:hAnsi="宋体" w:cs="宋体"/>
                <w:position w:val="-1"/>
                <w:sz w:val="18"/>
              </w:rPr>
              <w:t>20113</w:t>
            </w:r>
          </w:p>
        </w:tc>
        <w:tc>
          <w:tcPr>
            <w:tcW w:w="3969" w:type="dxa"/>
            <w:vAlign w:val="center"/>
          </w:tcPr>
          <w:p w:rsidR="00856D68" w:rsidRDefault="008A1F48">
            <w:pPr>
              <w:jc w:val="left"/>
            </w:pPr>
            <w:r>
              <w:rPr>
                <w:rFonts w:ascii="宋体" w:eastAsia="宋体" w:hAnsi="宋体" w:cs="宋体"/>
                <w:position w:val="-1"/>
                <w:sz w:val="18"/>
              </w:rPr>
              <w:t>商贸事务</w:t>
            </w:r>
          </w:p>
        </w:tc>
        <w:tc>
          <w:tcPr>
            <w:tcW w:w="1276" w:type="dxa"/>
            <w:vAlign w:val="center"/>
          </w:tcPr>
          <w:p w:rsidR="00856D68" w:rsidRDefault="008A1F48">
            <w:pPr>
              <w:jc w:val="right"/>
            </w:pPr>
            <w:r>
              <w:rPr>
                <w:rFonts w:ascii="宋体" w:eastAsia="宋体" w:hAnsi="宋体" w:cs="宋体"/>
                <w:position w:val="-1"/>
                <w:sz w:val="18"/>
              </w:rPr>
              <w:t>1483.52</w:t>
            </w:r>
          </w:p>
        </w:tc>
        <w:tc>
          <w:tcPr>
            <w:tcW w:w="1275" w:type="dxa"/>
            <w:vAlign w:val="center"/>
          </w:tcPr>
          <w:p w:rsidR="00856D68" w:rsidRDefault="008A1F48">
            <w:pPr>
              <w:jc w:val="right"/>
            </w:pPr>
            <w:r>
              <w:rPr>
                <w:rFonts w:ascii="宋体" w:eastAsia="宋体" w:hAnsi="宋体" w:cs="宋体"/>
                <w:position w:val="-1"/>
                <w:sz w:val="18"/>
              </w:rPr>
              <w:t>658.24</w:t>
            </w:r>
          </w:p>
        </w:tc>
        <w:tc>
          <w:tcPr>
            <w:tcW w:w="1241" w:type="dxa"/>
            <w:vAlign w:val="center"/>
          </w:tcPr>
          <w:p w:rsidR="00856D68" w:rsidRDefault="008A1F48">
            <w:pPr>
              <w:jc w:val="right"/>
            </w:pPr>
            <w:r>
              <w:rPr>
                <w:rFonts w:ascii="宋体" w:eastAsia="宋体" w:hAnsi="宋体" w:cs="宋体"/>
                <w:position w:val="-1"/>
                <w:sz w:val="18"/>
              </w:rPr>
              <w:t>825.28</w:t>
            </w:r>
          </w:p>
        </w:tc>
      </w:tr>
      <w:tr w:rsidR="00856D68">
        <w:tc>
          <w:tcPr>
            <w:tcW w:w="959" w:type="dxa"/>
            <w:vAlign w:val="center"/>
          </w:tcPr>
          <w:p w:rsidR="00856D68" w:rsidRDefault="008A1F48">
            <w:pPr>
              <w:jc w:val="left"/>
            </w:pPr>
            <w:r>
              <w:rPr>
                <w:rFonts w:ascii="宋体" w:eastAsia="宋体" w:hAnsi="宋体" w:cs="宋体"/>
                <w:position w:val="-1"/>
                <w:sz w:val="18"/>
              </w:rPr>
              <w:t>2011301</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行政运行</w:t>
            </w:r>
          </w:p>
        </w:tc>
        <w:tc>
          <w:tcPr>
            <w:tcW w:w="1276" w:type="dxa"/>
            <w:vAlign w:val="center"/>
          </w:tcPr>
          <w:p w:rsidR="00856D68" w:rsidRDefault="008A1F48">
            <w:pPr>
              <w:jc w:val="right"/>
            </w:pPr>
            <w:r>
              <w:rPr>
                <w:rFonts w:ascii="宋体" w:eastAsia="宋体" w:hAnsi="宋体" w:cs="宋体"/>
                <w:position w:val="-1"/>
                <w:sz w:val="18"/>
              </w:rPr>
              <w:t>424.90</w:t>
            </w:r>
          </w:p>
        </w:tc>
        <w:tc>
          <w:tcPr>
            <w:tcW w:w="1275" w:type="dxa"/>
            <w:vAlign w:val="center"/>
          </w:tcPr>
          <w:p w:rsidR="00856D68" w:rsidRDefault="008A1F48">
            <w:pPr>
              <w:jc w:val="right"/>
            </w:pPr>
            <w:r>
              <w:rPr>
                <w:rFonts w:ascii="宋体" w:eastAsia="宋体" w:hAnsi="宋体" w:cs="宋体"/>
                <w:position w:val="-1"/>
                <w:sz w:val="18"/>
              </w:rPr>
              <w:t>424.90</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2011302</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一般行政管理事务</w:t>
            </w:r>
          </w:p>
        </w:tc>
        <w:tc>
          <w:tcPr>
            <w:tcW w:w="1276" w:type="dxa"/>
            <w:vAlign w:val="center"/>
          </w:tcPr>
          <w:p w:rsidR="00856D68" w:rsidRDefault="008A1F48">
            <w:pPr>
              <w:jc w:val="right"/>
            </w:pPr>
            <w:r>
              <w:rPr>
                <w:rFonts w:ascii="宋体" w:eastAsia="宋体" w:hAnsi="宋体" w:cs="宋体"/>
                <w:position w:val="-1"/>
                <w:sz w:val="18"/>
              </w:rPr>
              <w:t>87.50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87.50</w:t>
            </w:r>
          </w:p>
        </w:tc>
      </w:tr>
      <w:tr w:rsidR="00856D68">
        <w:tc>
          <w:tcPr>
            <w:tcW w:w="959" w:type="dxa"/>
            <w:vAlign w:val="center"/>
          </w:tcPr>
          <w:p w:rsidR="00856D68" w:rsidRDefault="008A1F48">
            <w:pPr>
              <w:jc w:val="left"/>
            </w:pPr>
            <w:r>
              <w:rPr>
                <w:rFonts w:ascii="宋体" w:eastAsia="宋体" w:hAnsi="宋体" w:cs="宋体"/>
                <w:position w:val="-1"/>
                <w:sz w:val="18"/>
              </w:rPr>
              <w:t>2011308</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招商引资</w:t>
            </w:r>
          </w:p>
        </w:tc>
        <w:tc>
          <w:tcPr>
            <w:tcW w:w="1276" w:type="dxa"/>
            <w:vAlign w:val="center"/>
          </w:tcPr>
          <w:p w:rsidR="00856D68" w:rsidRDefault="008A1F48">
            <w:pPr>
              <w:jc w:val="right"/>
            </w:pPr>
            <w:r>
              <w:rPr>
                <w:rFonts w:ascii="宋体" w:eastAsia="宋体" w:hAnsi="宋体" w:cs="宋体"/>
                <w:position w:val="-1"/>
                <w:sz w:val="18"/>
              </w:rPr>
              <w:t>723.44</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723.44</w:t>
            </w:r>
          </w:p>
        </w:tc>
      </w:tr>
      <w:tr w:rsidR="00856D68">
        <w:tc>
          <w:tcPr>
            <w:tcW w:w="959" w:type="dxa"/>
            <w:vAlign w:val="center"/>
          </w:tcPr>
          <w:p w:rsidR="00856D68" w:rsidRDefault="008A1F48">
            <w:pPr>
              <w:jc w:val="left"/>
            </w:pPr>
            <w:r>
              <w:rPr>
                <w:rFonts w:ascii="宋体" w:eastAsia="宋体" w:hAnsi="宋体" w:cs="宋体"/>
                <w:position w:val="-1"/>
                <w:sz w:val="18"/>
              </w:rPr>
              <w:t>2011350</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事业运行</w:t>
            </w:r>
          </w:p>
        </w:tc>
        <w:tc>
          <w:tcPr>
            <w:tcW w:w="1276" w:type="dxa"/>
            <w:vAlign w:val="center"/>
          </w:tcPr>
          <w:p w:rsidR="00856D68" w:rsidRDefault="008A1F48">
            <w:pPr>
              <w:jc w:val="right"/>
            </w:pPr>
            <w:r>
              <w:rPr>
                <w:rFonts w:ascii="宋体" w:eastAsia="宋体" w:hAnsi="宋体" w:cs="宋体"/>
                <w:position w:val="-1"/>
                <w:sz w:val="18"/>
              </w:rPr>
              <w:t>233.34</w:t>
            </w:r>
          </w:p>
        </w:tc>
        <w:tc>
          <w:tcPr>
            <w:tcW w:w="1275" w:type="dxa"/>
            <w:vAlign w:val="center"/>
          </w:tcPr>
          <w:p w:rsidR="00856D68" w:rsidRDefault="008A1F48">
            <w:pPr>
              <w:jc w:val="right"/>
            </w:pPr>
            <w:r>
              <w:rPr>
                <w:rFonts w:ascii="宋体" w:eastAsia="宋体" w:hAnsi="宋体" w:cs="宋体"/>
                <w:position w:val="-1"/>
                <w:sz w:val="18"/>
              </w:rPr>
              <w:t>233.34</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2011399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其他商贸事务支出</w:t>
            </w:r>
          </w:p>
        </w:tc>
        <w:tc>
          <w:tcPr>
            <w:tcW w:w="1276" w:type="dxa"/>
            <w:vAlign w:val="center"/>
          </w:tcPr>
          <w:p w:rsidR="00856D68" w:rsidRDefault="008A1F48">
            <w:pPr>
              <w:jc w:val="right"/>
            </w:pPr>
            <w:r>
              <w:rPr>
                <w:rFonts w:ascii="宋体" w:eastAsia="宋体" w:hAnsi="宋体" w:cs="宋体"/>
                <w:position w:val="-1"/>
                <w:sz w:val="18"/>
              </w:rPr>
              <w:t>14.34</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14.34</w:t>
            </w:r>
          </w:p>
        </w:tc>
      </w:tr>
      <w:tr w:rsidR="00856D68">
        <w:tc>
          <w:tcPr>
            <w:tcW w:w="959" w:type="dxa"/>
            <w:vAlign w:val="center"/>
          </w:tcPr>
          <w:p w:rsidR="00856D68" w:rsidRDefault="008A1F48">
            <w:pPr>
              <w:jc w:val="left"/>
            </w:pPr>
            <w:r>
              <w:rPr>
                <w:rFonts w:ascii="宋体" w:eastAsia="宋体" w:hAnsi="宋体" w:cs="宋体"/>
                <w:position w:val="-1"/>
                <w:sz w:val="18"/>
              </w:rPr>
              <w:t>20136</w:t>
            </w:r>
          </w:p>
        </w:tc>
        <w:tc>
          <w:tcPr>
            <w:tcW w:w="3969" w:type="dxa"/>
            <w:vAlign w:val="center"/>
          </w:tcPr>
          <w:p w:rsidR="00856D68" w:rsidRDefault="008A1F48">
            <w:pPr>
              <w:jc w:val="left"/>
            </w:pPr>
            <w:r>
              <w:rPr>
                <w:rFonts w:ascii="宋体" w:eastAsia="宋体" w:hAnsi="宋体" w:cs="宋体"/>
                <w:position w:val="-1"/>
                <w:sz w:val="18"/>
              </w:rPr>
              <w:t>其他共产党事务支出</w:t>
            </w:r>
          </w:p>
        </w:tc>
        <w:tc>
          <w:tcPr>
            <w:tcW w:w="1276" w:type="dxa"/>
            <w:vAlign w:val="center"/>
          </w:tcPr>
          <w:p w:rsidR="00856D68" w:rsidRDefault="008A1F48">
            <w:pPr>
              <w:jc w:val="right"/>
            </w:pPr>
            <w:r>
              <w:rPr>
                <w:rFonts w:ascii="宋体" w:eastAsia="宋体" w:hAnsi="宋体" w:cs="宋体"/>
                <w:position w:val="-1"/>
                <w:sz w:val="18"/>
              </w:rPr>
              <w:t>1.50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1.50</w:t>
            </w:r>
          </w:p>
        </w:tc>
      </w:tr>
      <w:tr w:rsidR="00856D68">
        <w:tc>
          <w:tcPr>
            <w:tcW w:w="959" w:type="dxa"/>
            <w:vAlign w:val="center"/>
          </w:tcPr>
          <w:p w:rsidR="00856D68" w:rsidRDefault="008A1F48">
            <w:pPr>
              <w:jc w:val="left"/>
            </w:pPr>
            <w:r>
              <w:rPr>
                <w:rFonts w:ascii="宋体" w:eastAsia="宋体" w:hAnsi="宋体" w:cs="宋体"/>
                <w:position w:val="-1"/>
                <w:sz w:val="18"/>
              </w:rPr>
              <w:t>2013699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其他共产党事务支出</w:t>
            </w:r>
          </w:p>
        </w:tc>
        <w:tc>
          <w:tcPr>
            <w:tcW w:w="1276" w:type="dxa"/>
            <w:vAlign w:val="center"/>
          </w:tcPr>
          <w:p w:rsidR="00856D68" w:rsidRDefault="008A1F48">
            <w:pPr>
              <w:jc w:val="right"/>
            </w:pPr>
            <w:r>
              <w:rPr>
                <w:rFonts w:ascii="宋体" w:eastAsia="宋体" w:hAnsi="宋体" w:cs="宋体"/>
                <w:position w:val="-1"/>
                <w:sz w:val="18"/>
              </w:rPr>
              <w:t>1.50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1.50</w:t>
            </w:r>
          </w:p>
        </w:tc>
      </w:tr>
      <w:tr w:rsidR="00856D68">
        <w:tc>
          <w:tcPr>
            <w:tcW w:w="959" w:type="dxa"/>
            <w:vAlign w:val="center"/>
          </w:tcPr>
          <w:p w:rsidR="00856D68" w:rsidRDefault="008A1F48">
            <w:pPr>
              <w:jc w:val="left"/>
            </w:pPr>
            <w:r>
              <w:rPr>
                <w:rFonts w:ascii="宋体" w:eastAsia="宋体" w:hAnsi="宋体" w:cs="宋体"/>
                <w:b/>
                <w:position w:val="-1"/>
                <w:sz w:val="18"/>
              </w:rPr>
              <w:t>208</w:t>
            </w:r>
          </w:p>
        </w:tc>
        <w:tc>
          <w:tcPr>
            <w:tcW w:w="3969" w:type="dxa"/>
            <w:vAlign w:val="center"/>
          </w:tcPr>
          <w:p w:rsidR="00856D68" w:rsidRDefault="008A1F48">
            <w:pPr>
              <w:jc w:val="left"/>
            </w:pPr>
            <w:r>
              <w:rPr>
                <w:rFonts w:ascii="宋体" w:eastAsia="宋体" w:hAnsi="宋体" w:cs="宋体"/>
                <w:b/>
                <w:position w:val="-1"/>
                <w:sz w:val="18"/>
              </w:rPr>
              <w:t>社会保障和就业支出</w:t>
            </w:r>
          </w:p>
        </w:tc>
        <w:tc>
          <w:tcPr>
            <w:tcW w:w="1276" w:type="dxa"/>
            <w:vAlign w:val="center"/>
          </w:tcPr>
          <w:p w:rsidR="00856D68" w:rsidRDefault="008A1F48">
            <w:pPr>
              <w:jc w:val="right"/>
            </w:pPr>
            <w:r>
              <w:rPr>
                <w:rFonts w:ascii="宋体" w:eastAsia="宋体" w:hAnsi="宋体" w:cs="宋体"/>
                <w:b/>
                <w:position w:val="-1"/>
                <w:sz w:val="18"/>
              </w:rPr>
              <w:t>120.61</w:t>
            </w:r>
          </w:p>
        </w:tc>
        <w:tc>
          <w:tcPr>
            <w:tcW w:w="1275" w:type="dxa"/>
            <w:vAlign w:val="center"/>
          </w:tcPr>
          <w:p w:rsidR="00856D68" w:rsidRDefault="008A1F48">
            <w:pPr>
              <w:jc w:val="right"/>
            </w:pPr>
            <w:r>
              <w:rPr>
                <w:rFonts w:ascii="宋体" w:eastAsia="宋体" w:hAnsi="宋体" w:cs="宋体"/>
                <w:b/>
                <w:position w:val="-1"/>
                <w:sz w:val="18"/>
              </w:rPr>
              <w:t>120.61</w:t>
            </w:r>
          </w:p>
        </w:tc>
        <w:tc>
          <w:tcPr>
            <w:tcW w:w="1241" w:type="dxa"/>
            <w:vAlign w:val="center"/>
          </w:tcPr>
          <w:p w:rsidR="00856D68" w:rsidRDefault="008A1F48">
            <w:pPr>
              <w:jc w:val="right"/>
            </w:pPr>
            <w:r>
              <w:rPr>
                <w:rFonts w:ascii="宋体" w:eastAsia="宋体" w:hAnsi="宋体" w:cs="宋体"/>
                <w:b/>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20805</w:t>
            </w:r>
          </w:p>
        </w:tc>
        <w:tc>
          <w:tcPr>
            <w:tcW w:w="3969" w:type="dxa"/>
            <w:vAlign w:val="center"/>
          </w:tcPr>
          <w:p w:rsidR="00856D68" w:rsidRDefault="008A1F48">
            <w:pPr>
              <w:jc w:val="left"/>
            </w:pPr>
            <w:r>
              <w:rPr>
                <w:rFonts w:ascii="宋体" w:eastAsia="宋体" w:hAnsi="宋体" w:cs="宋体"/>
                <w:position w:val="-1"/>
                <w:sz w:val="18"/>
              </w:rPr>
              <w:t>行政事业单位养老支出</w:t>
            </w:r>
          </w:p>
        </w:tc>
        <w:tc>
          <w:tcPr>
            <w:tcW w:w="1276" w:type="dxa"/>
            <w:vAlign w:val="center"/>
          </w:tcPr>
          <w:p w:rsidR="00856D68" w:rsidRDefault="008A1F48">
            <w:pPr>
              <w:jc w:val="right"/>
            </w:pPr>
            <w:r>
              <w:rPr>
                <w:rFonts w:ascii="宋体" w:eastAsia="宋体" w:hAnsi="宋体" w:cs="宋体"/>
                <w:position w:val="-1"/>
                <w:sz w:val="18"/>
              </w:rPr>
              <w:t>112.98</w:t>
            </w:r>
          </w:p>
        </w:tc>
        <w:tc>
          <w:tcPr>
            <w:tcW w:w="1275" w:type="dxa"/>
            <w:vAlign w:val="center"/>
          </w:tcPr>
          <w:p w:rsidR="00856D68" w:rsidRDefault="008A1F48">
            <w:pPr>
              <w:jc w:val="right"/>
            </w:pPr>
            <w:r>
              <w:rPr>
                <w:rFonts w:ascii="宋体" w:eastAsia="宋体" w:hAnsi="宋体" w:cs="宋体"/>
                <w:position w:val="-1"/>
                <w:sz w:val="18"/>
              </w:rPr>
              <w:t>112.98</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2080501</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行政单位离退休</w:t>
            </w:r>
          </w:p>
        </w:tc>
        <w:tc>
          <w:tcPr>
            <w:tcW w:w="1276" w:type="dxa"/>
            <w:vAlign w:val="center"/>
          </w:tcPr>
          <w:p w:rsidR="00856D68" w:rsidRDefault="008A1F48">
            <w:pPr>
              <w:jc w:val="right"/>
            </w:pPr>
            <w:r>
              <w:rPr>
                <w:rFonts w:ascii="宋体" w:eastAsia="宋体" w:hAnsi="宋体" w:cs="宋体"/>
                <w:position w:val="-1"/>
                <w:sz w:val="18"/>
              </w:rPr>
              <w:t>63.51</w:t>
            </w:r>
          </w:p>
        </w:tc>
        <w:tc>
          <w:tcPr>
            <w:tcW w:w="1275" w:type="dxa"/>
            <w:vAlign w:val="center"/>
          </w:tcPr>
          <w:p w:rsidR="00856D68" w:rsidRDefault="008A1F48">
            <w:pPr>
              <w:jc w:val="right"/>
            </w:pPr>
            <w:r>
              <w:rPr>
                <w:rFonts w:ascii="宋体" w:eastAsia="宋体" w:hAnsi="宋体" w:cs="宋体"/>
                <w:position w:val="-1"/>
                <w:sz w:val="18"/>
              </w:rPr>
              <w:t>63.51</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2080502</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事业单位离退休</w:t>
            </w:r>
          </w:p>
        </w:tc>
        <w:tc>
          <w:tcPr>
            <w:tcW w:w="1276" w:type="dxa"/>
            <w:vAlign w:val="center"/>
          </w:tcPr>
          <w:p w:rsidR="00856D68" w:rsidRDefault="008A1F48">
            <w:pPr>
              <w:jc w:val="right"/>
            </w:pPr>
            <w:r>
              <w:rPr>
                <w:rFonts w:ascii="宋体" w:eastAsia="宋体" w:hAnsi="宋体" w:cs="宋体"/>
                <w:position w:val="-1"/>
                <w:sz w:val="18"/>
              </w:rPr>
              <w:t>1.39</w:t>
            </w:r>
          </w:p>
        </w:tc>
        <w:tc>
          <w:tcPr>
            <w:tcW w:w="1275" w:type="dxa"/>
            <w:vAlign w:val="center"/>
          </w:tcPr>
          <w:p w:rsidR="00856D68" w:rsidRDefault="008A1F48">
            <w:pPr>
              <w:jc w:val="right"/>
            </w:pPr>
            <w:r>
              <w:rPr>
                <w:rFonts w:ascii="宋体" w:eastAsia="宋体" w:hAnsi="宋体" w:cs="宋体"/>
                <w:position w:val="-1"/>
                <w:sz w:val="18"/>
              </w:rPr>
              <w:t>1.39</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2080505</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机关事业单位基本养老保险缴费支出</w:t>
            </w:r>
          </w:p>
        </w:tc>
        <w:tc>
          <w:tcPr>
            <w:tcW w:w="1276" w:type="dxa"/>
            <w:vAlign w:val="center"/>
          </w:tcPr>
          <w:p w:rsidR="00856D68" w:rsidRDefault="008A1F48">
            <w:pPr>
              <w:jc w:val="right"/>
            </w:pPr>
            <w:r>
              <w:rPr>
                <w:rFonts w:ascii="宋体" w:eastAsia="宋体" w:hAnsi="宋体" w:cs="宋体"/>
                <w:position w:val="-1"/>
                <w:sz w:val="18"/>
              </w:rPr>
              <w:t>48.08</w:t>
            </w:r>
          </w:p>
        </w:tc>
        <w:tc>
          <w:tcPr>
            <w:tcW w:w="1275" w:type="dxa"/>
            <w:vAlign w:val="center"/>
          </w:tcPr>
          <w:p w:rsidR="00856D68" w:rsidRDefault="008A1F48">
            <w:pPr>
              <w:jc w:val="right"/>
            </w:pPr>
            <w:r>
              <w:rPr>
                <w:rFonts w:ascii="宋体" w:eastAsia="宋体" w:hAnsi="宋体" w:cs="宋体"/>
                <w:position w:val="-1"/>
                <w:sz w:val="18"/>
              </w:rPr>
              <w:t>48.08</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20808</w:t>
            </w:r>
          </w:p>
        </w:tc>
        <w:tc>
          <w:tcPr>
            <w:tcW w:w="3969" w:type="dxa"/>
            <w:vAlign w:val="center"/>
          </w:tcPr>
          <w:p w:rsidR="00856D68" w:rsidRDefault="008A1F48">
            <w:pPr>
              <w:jc w:val="left"/>
            </w:pPr>
            <w:r>
              <w:rPr>
                <w:rFonts w:ascii="宋体" w:eastAsia="宋体" w:hAnsi="宋体" w:cs="宋体"/>
                <w:position w:val="-1"/>
                <w:sz w:val="18"/>
              </w:rPr>
              <w:t>抚恤</w:t>
            </w:r>
          </w:p>
        </w:tc>
        <w:tc>
          <w:tcPr>
            <w:tcW w:w="1276" w:type="dxa"/>
            <w:vAlign w:val="center"/>
          </w:tcPr>
          <w:p w:rsidR="00856D68" w:rsidRDefault="008A1F48">
            <w:pPr>
              <w:jc w:val="right"/>
            </w:pPr>
            <w:r>
              <w:rPr>
                <w:rFonts w:ascii="宋体" w:eastAsia="宋体" w:hAnsi="宋体" w:cs="宋体"/>
                <w:position w:val="-1"/>
                <w:sz w:val="18"/>
              </w:rPr>
              <w:t>7.63</w:t>
            </w:r>
          </w:p>
        </w:tc>
        <w:tc>
          <w:tcPr>
            <w:tcW w:w="1275" w:type="dxa"/>
            <w:vAlign w:val="center"/>
          </w:tcPr>
          <w:p w:rsidR="00856D68" w:rsidRDefault="008A1F48">
            <w:pPr>
              <w:jc w:val="right"/>
            </w:pPr>
            <w:r>
              <w:rPr>
                <w:rFonts w:ascii="宋体" w:eastAsia="宋体" w:hAnsi="宋体" w:cs="宋体"/>
                <w:position w:val="-1"/>
                <w:sz w:val="18"/>
              </w:rPr>
              <w:t>7.63</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2080801</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死亡抚恤</w:t>
            </w:r>
          </w:p>
        </w:tc>
        <w:tc>
          <w:tcPr>
            <w:tcW w:w="1276" w:type="dxa"/>
            <w:vAlign w:val="center"/>
          </w:tcPr>
          <w:p w:rsidR="00856D68" w:rsidRDefault="008A1F48">
            <w:pPr>
              <w:jc w:val="right"/>
            </w:pPr>
            <w:r>
              <w:rPr>
                <w:rFonts w:ascii="宋体" w:eastAsia="宋体" w:hAnsi="宋体" w:cs="宋体"/>
                <w:position w:val="-1"/>
                <w:sz w:val="18"/>
              </w:rPr>
              <w:t>7.63</w:t>
            </w:r>
          </w:p>
        </w:tc>
        <w:tc>
          <w:tcPr>
            <w:tcW w:w="1275" w:type="dxa"/>
            <w:vAlign w:val="center"/>
          </w:tcPr>
          <w:p w:rsidR="00856D68" w:rsidRDefault="008A1F48">
            <w:pPr>
              <w:jc w:val="right"/>
            </w:pPr>
            <w:r>
              <w:rPr>
                <w:rFonts w:ascii="宋体" w:eastAsia="宋体" w:hAnsi="宋体" w:cs="宋体"/>
                <w:position w:val="-1"/>
                <w:sz w:val="18"/>
              </w:rPr>
              <w:t>7.63</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b/>
                <w:position w:val="-1"/>
                <w:sz w:val="18"/>
              </w:rPr>
              <w:t>210</w:t>
            </w:r>
          </w:p>
        </w:tc>
        <w:tc>
          <w:tcPr>
            <w:tcW w:w="3969" w:type="dxa"/>
            <w:vAlign w:val="center"/>
          </w:tcPr>
          <w:p w:rsidR="00856D68" w:rsidRDefault="008A1F48">
            <w:pPr>
              <w:jc w:val="left"/>
            </w:pPr>
            <w:r>
              <w:rPr>
                <w:rFonts w:ascii="宋体" w:eastAsia="宋体" w:hAnsi="宋体" w:cs="宋体"/>
                <w:b/>
                <w:position w:val="-1"/>
                <w:sz w:val="18"/>
              </w:rPr>
              <w:t>卫生健康支出</w:t>
            </w:r>
          </w:p>
        </w:tc>
        <w:tc>
          <w:tcPr>
            <w:tcW w:w="1276" w:type="dxa"/>
            <w:vAlign w:val="center"/>
          </w:tcPr>
          <w:p w:rsidR="00856D68" w:rsidRDefault="008A1F48">
            <w:pPr>
              <w:jc w:val="right"/>
            </w:pPr>
            <w:r>
              <w:rPr>
                <w:rFonts w:ascii="宋体" w:eastAsia="宋体" w:hAnsi="宋体" w:cs="宋体"/>
                <w:b/>
                <w:position w:val="-1"/>
                <w:sz w:val="18"/>
              </w:rPr>
              <w:t>43.16</w:t>
            </w:r>
          </w:p>
        </w:tc>
        <w:tc>
          <w:tcPr>
            <w:tcW w:w="1275" w:type="dxa"/>
            <w:vAlign w:val="center"/>
          </w:tcPr>
          <w:p w:rsidR="00856D68" w:rsidRDefault="008A1F48">
            <w:pPr>
              <w:jc w:val="right"/>
            </w:pPr>
            <w:r>
              <w:rPr>
                <w:rFonts w:ascii="宋体" w:eastAsia="宋体" w:hAnsi="宋体" w:cs="宋体"/>
                <w:b/>
                <w:position w:val="-1"/>
                <w:sz w:val="18"/>
              </w:rPr>
              <w:t>43.16</w:t>
            </w:r>
          </w:p>
        </w:tc>
        <w:tc>
          <w:tcPr>
            <w:tcW w:w="1241" w:type="dxa"/>
            <w:vAlign w:val="center"/>
          </w:tcPr>
          <w:p w:rsidR="00856D68" w:rsidRDefault="008A1F48">
            <w:pPr>
              <w:jc w:val="right"/>
            </w:pPr>
            <w:r>
              <w:rPr>
                <w:rFonts w:ascii="宋体" w:eastAsia="宋体" w:hAnsi="宋体" w:cs="宋体"/>
                <w:b/>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21011</w:t>
            </w:r>
          </w:p>
        </w:tc>
        <w:tc>
          <w:tcPr>
            <w:tcW w:w="3969" w:type="dxa"/>
            <w:vAlign w:val="center"/>
          </w:tcPr>
          <w:p w:rsidR="00856D68" w:rsidRDefault="008A1F48">
            <w:pPr>
              <w:jc w:val="left"/>
            </w:pPr>
            <w:r>
              <w:rPr>
                <w:rFonts w:ascii="宋体" w:eastAsia="宋体" w:hAnsi="宋体" w:cs="宋体"/>
                <w:position w:val="-1"/>
                <w:sz w:val="18"/>
              </w:rPr>
              <w:t>行政事业单位医疗</w:t>
            </w:r>
          </w:p>
        </w:tc>
        <w:tc>
          <w:tcPr>
            <w:tcW w:w="1276" w:type="dxa"/>
            <w:vAlign w:val="center"/>
          </w:tcPr>
          <w:p w:rsidR="00856D68" w:rsidRDefault="008A1F48">
            <w:pPr>
              <w:jc w:val="right"/>
            </w:pPr>
            <w:r>
              <w:rPr>
                <w:rFonts w:ascii="宋体" w:eastAsia="宋体" w:hAnsi="宋体" w:cs="宋体"/>
                <w:position w:val="-1"/>
                <w:sz w:val="18"/>
              </w:rPr>
              <w:t>43.16</w:t>
            </w:r>
          </w:p>
        </w:tc>
        <w:tc>
          <w:tcPr>
            <w:tcW w:w="1275" w:type="dxa"/>
            <w:vAlign w:val="center"/>
          </w:tcPr>
          <w:p w:rsidR="00856D68" w:rsidRDefault="008A1F48">
            <w:pPr>
              <w:jc w:val="right"/>
            </w:pPr>
            <w:r>
              <w:rPr>
                <w:rFonts w:ascii="宋体" w:eastAsia="宋体" w:hAnsi="宋体" w:cs="宋体"/>
                <w:position w:val="-1"/>
                <w:sz w:val="18"/>
              </w:rPr>
              <w:t>43.16</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2101101</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行政单位医疗</w:t>
            </w:r>
          </w:p>
        </w:tc>
        <w:tc>
          <w:tcPr>
            <w:tcW w:w="1276" w:type="dxa"/>
            <w:vAlign w:val="center"/>
          </w:tcPr>
          <w:p w:rsidR="00856D68" w:rsidRDefault="008A1F48">
            <w:pPr>
              <w:jc w:val="right"/>
            </w:pPr>
            <w:r>
              <w:rPr>
                <w:rFonts w:ascii="宋体" w:eastAsia="宋体" w:hAnsi="宋体" w:cs="宋体"/>
                <w:position w:val="-1"/>
                <w:sz w:val="18"/>
              </w:rPr>
              <w:t>26.27</w:t>
            </w:r>
          </w:p>
        </w:tc>
        <w:tc>
          <w:tcPr>
            <w:tcW w:w="1275" w:type="dxa"/>
            <w:vAlign w:val="center"/>
          </w:tcPr>
          <w:p w:rsidR="00856D68" w:rsidRDefault="008A1F48">
            <w:pPr>
              <w:jc w:val="right"/>
            </w:pPr>
            <w:r>
              <w:rPr>
                <w:rFonts w:ascii="宋体" w:eastAsia="宋体" w:hAnsi="宋体" w:cs="宋体"/>
                <w:position w:val="-1"/>
                <w:sz w:val="18"/>
              </w:rPr>
              <w:t>26.27</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2101102</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事业单位医疗</w:t>
            </w:r>
          </w:p>
        </w:tc>
        <w:tc>
          <w:tcPr>
            <w:tcW w:w="1276" w:type="dxa"/>
            <w:vAlign w:val="center"/>
          </w:tcPr>
          <w:p w:rsidR="00856D68" w:rsidRDefault="008A1F48">
            <w:pPr>
              <w:jc w:val="right"/>
            </w:pPr>
            <w:r>
              <w:rPr>
                <w:rFonts w:ascii="宋体" w:eastAsia="宋体" w:hAnsi="宋体" w:cs="宋体"/>
                <w:position w:val="-1"/>
                <w:sz w:val="18"/>
              </w:rPr>
              <w:t>16.89</w:t>
            </w:r>
          </w:p>
        </w:tc>
        <w:tc>
          <w:tcPr>
            <w:tcW w:w="1275" w:type="dxa"/>
            <w:vAlign w:val="center"/>
          </w:tcPr>
          <w:p w:rsidR="00856D68" w:rsidRDefault="008A1F48">
            <w:pPr>
              <w:jc w:val="right"/>
            </w:pPr>
            <w:r>
              <w:rPr>
                <w:rFonts w:ascii="宋体" w:eastAsia="宋体" w:hAnsi="宋体" w:cs="宋体"/>
                <w:position w:val="-1"/>
                <w:sz w:val="18"/>
              </w:rPr>
              <w:t>16.89</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b/>
                <w:position w:val="-1"/>
                <w:sz w:val="18"/>
              </w:rPr>
              <w:t>216</w:t>
            </w:r>
          </w:p>
        </w:tc>
        <w:tc>
          <w:tcPr>
            <w:tcW w:w="3969" w:type="dxa"/>
            <w:vAlign w:val="center"/>
          </w:tcPr>
          <w:p w:rsidR="00856D68" w:rsidRDefault="008A1F48">
            <w:pPr>
              <w:jc w:val="left"/>
            </w:pPr>
            <w:r>
              <w:rPr>
                <w:rFonts w:ascii="宋体" w:eastAsia="宋体" w:hAnsi="宋体" w:cs="宋体"/>
                <w:b/>
                <w:position w:val="-1"/>
                <w:sz w:val="18"/>
              </w:rPr>
              <w:t>商业服务业等支出</w:t>
            </w:r>
          </w:p>
        </w:tc>
        <w:tc>
          <w:tcPr>
            <w:tcW w:w="1276" w:type="dxa"/>
            <w:vAlign w:val="center"/>
          </w:tcPr>
          <w:p w:rsidR="00856D68" w:rsidRDefault="008A1F48">
            <w:pPr>
              <w:jc w:val="right"/>
            </w:pPr>
            <w:r>
              <w:rPr>
                <w:rFonts w:ascii="宋体" w:eastAsia="宋体" w:hAnsi="宋体" w:cs="宋体"/>
                <w:b/>
                <w:position w:val="-1"/>
                <w:sz w:val="18"/>
              </w:rPr>
              <w:t>1068.39</w:t>
            </w:r>
          </w:p>
        </w:tc>
        <w:tc>
          <w:tcPr>
            <w:tcW w:w="1275" w:type="dxa"/>
            <w:vAlign w:val="center"/>
          </w:tcPr>
          <w:p w:rsidR="00856D68" w:rsidRDefault="008A1F48">
            <w:pPr>
              <w:jc w:val="right"/>
            </w:pPr>
            <w:r>
              <w:rPr>
                <w:rFonts w:ascii="宋体" w:eastAsia="宋体" w:hAnsi="宋体" w:cs="宋体"/>
                <w:b/>
                <w:position w:val="-1"/>
                <w:sz w:val="18"/>
              </w:rPr>
              <w:t>49.97</w:t>
            </w:r>
          </w:p>
        </w:tc>
        <w:tc>
          <w:tcPr>
            <w:tcW w:w="1241" w:type="dxa"/>
            <w:vAlign w:val="center"/>
          </w:tcPr>
          <w:p w:rsidR="00856D68" w:rsidRDefault="008A1F48">
            <w:pPr>
              <w:jc w:val="right"/>
            </w:pPr>
            <w:r>
              <w:rPr>
                <w:rFonts w:ascii="宋体" w:eastAsia="宋体" w:hAnsi="宋体" w:cs="宋体"/>
                <w:b/>
                <w:position w:val="-1"/>
                <w:sz w:val="18"/>
              </w:rPr>
              <w:t>1018.43</w:t>
            </w:r>
          </w:p>
        </w:tc>
      </w:tr>
      <w:tr w:rsidR="00856D68">
        <w:tc>
          <w:tcPr>
            <w:tcW w:w="959" w:type="dxa"/>
            <w:vAlign w:val="center"/>
          </w:tcPr>
          <w:p w:rsidR="00856D68" w:rsidRDefault="008A1F48">
            <w:pPr>
              <w:jc w:val="left"/>
            </w:pPr>
            <w:r>
              <w:rPr>
                <w:rFonts w:ascii="宋体" w:eastAsia="宋体" w:hAnsi="宋体" w:cs="宋体"/>
                <w:position w:val="-1"/>
                <w:sz w:val="18"/>
              </w:rPr>
              <w:t>21602</w:t>
            </w:r>
          </w:p>
        </w:tc>
        <w:tc>
          <w:tcPr>
            <w:tcW w:w="3969" w:type="dxa"/>
            <w:vAlign w:val="center"/>
          </w:tcPr>
          <w:p w:rsidR="00856D68" w:rsidRDefault="008A1F48">
            <w:pPr>
              <w:jc w:val="left"/>
            </w:pPr>
            <w:r>
              <w:rPr>
                <w:rFonts w:ascii="宋体" w:eastAsia="宋体" w:hAnsi="宋体" w:cs="宋体"/>
                <w:position w:val="-1"/>
                <w:sz w:val="18"/>
              </w:rPr>
              <w:t>商业流通事务</w:t>
            </w:r>
          </w:p>
        </w:tc>
        <w:tc>
          <w:tcPr>
            <w:tcW w:w="1276" w:type="dxa"/>
            <w:vAlign w:val="center"/>
          </w:tcPr>
          <w:p w:rsidR="00856D68" w:rsidRDefault="008A1F48">
            <w:pPr>
              <w:jc w:val="right"/>
            </w:pPr>
            <w:r>
              <w:rPr>
                <w:rFonts w:ascii="宋体" w:eastAsia="宋体" w:hAnsi="宋体" w:cs="宋体"/>
                <w:position w:val="-1"/>
                <w:sz w:val="18"/>
              </w:rPr>
              <w:t>722.58</w:t>
            </w:r>
          </w:p>
        </w:tc>
        <w:tc>
          <w:tcPr>
            <w:tcW w:w="1275" w:type="dxa"/>
            <w:vAlign w:val="center"/>
          </w:tcPr>
          <w:p w:rsidR="00856D68" w:rsidRDefault="008A1F48">
            <w:pPr>
              <w:jc w:val="right"/>
            </w:pPr>
            <w:r>
              <w:rPr>
                <w:rFonts w:ascii="宋体" w:eastAsia="宋体" w:hAnsi="宋体" w:cs="宋体"/>
                <w:position w:val="-1"/>
                <w:sz w:val="18"/>
              </w:rPr>
              <w:t>49.97</w:t>
            </w:r>
          </w:p>
        </w:tc>
        <w:tc>
          <w:tcPr>
            <w:tcW w:w="1241" w:type="dxa"/>
            <w:vAlign w:val="center"/>
          </w:tcPr>
          <w:p w:rsidR="00856D68" w:rsidRDefault="008A1F48">
            <w:pPr>
              <w:jc w:val="right"/>
            </w:pPr>
            <w:r>
              <w:rPr>
                <w:rFonts w:ascii="宋体" w:eastAsia="宋体" w:hAnsi="宋体" w:cs="宋体"/>
                <w:position w:val="-1"/>
                <w:sz w:val="18"/>
              </w:rPr>
              <w:t>672.61</w:t>
            </w:r>
          </w:p>
        </w:tc>
      </w:tr>
      <w:tr w:rsidR="00856D68">
        <w:tc>
          <w:tcPr>
            <w:tcW w:w="959" w:type="dxa"/>
            <w:vAlign w:val="center"/>
          </w:tcPr>
          <w:p w:rsidR="00856D68" w:rsidRDefault="008A1F48">
            <w:pPr>
              <w:jc w:val="left"/>
            </w:pPr>
            <w:r>
              <w:rPr>
                <w:rFonts w:ascii="宋体" w:eastAsia="宋体" w:hAnsi="宋体" w:cs="宋体"/>
                <w:position w:val="-1"/>
                <w:sz w:val="18"/>
              </w:rPr>
              <w:t>2160250</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事业运行</w:t>
            </w:r>
          </w:p>
        </w:tc>
        <w:tc>
          <w:tcPr>
            <w:tcW w:w="1276" w:type="dxa"/>
            <w:vAlign w:val="center"/>
          </w:tcPr>
          <w:p w:rsidR="00856D68" w:rsidRDefault="008A1F48">
            <w:pPr>
              <w:jc w:val="right"/>
            </w:pPr>
            <w:r>
              <w:rPr>
                <w:rFonts w:ascii="宋体" w:eastAsia="宋体" w:hAnsi="宋体" w:cs="宋体"/>
                <w:position w:val="-1"/>
                <w:sz w:val="18"/>
              </w:rPr>
              <w:t>49.97</w:t>
            </w:r>
          </w:p>
        </w:tc>
        <w:tc>
          <w:tcPr>
            <w:tcW w:w="1275" w:type="dxa"/>
            <w:vAlign w:val="center"/>
          </w:tcPr>
          <w:p w:rsidR="00856D68" w:rsidRDefault="008A1F48">
            <w:pPr>
              <w:jc w:val="right"/>
            </w:pPr>
            <w:r>
              <w:rPr>
                <w:rFonts w:ascii="宋体" w:eastAsia="宋体" w:hAnsi="宋体" w:cs="宋体"/>
                <w:position w:val="-1"/>
                <w:sz w:val="18"/>
              </w:rPr>
              <w:t>49.97</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2160299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其他商业流通事务支出</w:t>
            </w:r>
          </w:p>
        </w:tc>
        <w:tc>
          <w:tcPr>
            <w:tcW w:w="1276" w:type="dxa"/>
            <w:vAlign w:val="center"/>
          </w:tcPr>
          <w:p w:rsidR="00856D68" w:rsidRDefault="008A1F48">
            <w:pPr>
              <w:jc w:val="right"/>
            </w:pPr>
            <w:r>
              <w:rPr>
                <w:rFonts w:ascii="宋体" w:eastAsia="宋体" w:hAnsi="宋体" w:cs="宋体"/>
                <w:position w:val="-1"/>
                <w:sz w:val="18"/>
              </w:rPr>
              <w:t>672.61</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672.61</w:t>
            </w:r>
          </w:p>
        </w:tc>
      </w:tr>
      <w:tr w:rsidR="00856D68">
        <w:tc>
          <w:tcPr>
            <w:tcW w:w="959" w:type="dxa"/>
            <w:vAlign w:val="center"/>
          </w:tcPr>
          <w:p w:rsidR="00856D68" w:rsidRDefault="008A1F48">
            <w:pPr>
              <w:jc w:val="left"/>
            </w:pPr>
            <w:r>
              <w:rPr>
                <w:rFonts w:ascii="宋体" w:eastAsia="宋体" w:hAnsi="宋体" w:cs="宋体"/>
                <w:position w:val="-1"/>
                <w:sz w:val="18"/>
              </w:rPr>
              <w:t>21606</w:t>
            </w:r>
          </w:p>
        </w:tc>
        <w:tc>
          <w:tcPr>
            <w:tcW w:w="3969" w:type="dxa"/>
            <w:vAlign w:val="center"/>
          </w:tcPr>
          <w:p w:rsidR="00856D68" w:rsidRDefault="008A1F48">
            <w:pPr>
              <w:jc w:val="left"/>
            </w:pPr>
            <w:r>
              <w:rPr>
                <w:rFonts w:ascii="宋体" w:eastAsia="宋体" w:hAnsi="宋体" w:cs="宋体"/>
                <w:position w:val="-1"/>
                <w:sz w:val="18"/>
              </w:rPr>
              <w:t>涉外发展服务支出</w:t>
            </w:r>
          </w:p>
        </w:tc>
        <w:tc>
          <w:tcPr>
            <w:tcW w:w="1276" w:type="dxa"/>
            <w:vAlign w:val="center"/>
          </w:tcPr>
          <w:p w:rsidR="00856D68" w:rsidRDefault="008A1F48">
            <w:pPr>
              <w:jc w:val="right"/>
            </w:pPr>
            <w:r>
              <w:rPr>
                <w:rFonts w:ascii="宋体" w:eastAsia="宋体" w:hAnsi="宋体" w:cs="宋体"/>
                <w:position w:val="-1"/>
                <w:sz w:val="18"/>
              </w:rPr>
              <w:t>305.81</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305.81</w:t>
            </w:r>
          </w:p>
        </w:tc>
      </w:tr>
      <w:tr w:rsidR="00856D68">
        <w:tc>
          <w:tcPr>
            <w:tcW w:w="959" w:type="dxa"/>
            <w:vAlign w:val="center"/>
          </w:tcPr>
          <w:p w:rsidR="00856D68" w:rsidRDefault="008A1F48">
            <w:pPr>
              <w:jc w:val="left"/>
            </w:pPr>
            <w:r>
              <w:rPr>
                <w:rFonts w:ascii="宋体" w:eastAsia="宋体" w:hAnsi="宋体" w:cs="宋体"/>
                <w:position w:val="-1"/>
                <w:sz w:val="18"/>
              </w:rPr>
              <w:t>2160699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其他涉外发展服务支出</w:t>
            </w:r>
          </w:p>
        </w:tc>
        <w:tc>
          <w:tcPr>
            <w:tcW w:w="1276" w:type="dxa"/>
            <w:vAlign w:val="center"/>
          </w:tcPr>
          <w:p w:rsidR="00856D68" w:rsidRDefault="008A1F48">
            <w:pPr>
              <w:jc w:val="right"/>
            </w:pPr>
            <w:r>
              <w:rPr>
                <w:rFonts w:ascii="宋体" w:eastAsia="宋体" w:hAnsi="宋体" w:cs="宋体"/>
                <w:position w:val="-1"/>
                <w:sz w:val="18"/>
              </w:rPr>
              <w:t>305.81</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305.81</w:t>
            </w:r>
          </w:p>
        </w:tc>
      </w:tr>
      <w:tr w:rsidR="00856D68">
        <w:tc>
          <w:tcPr>
            <w:tcW w:w="959" w:type="dxa"/>
            <w:vAlign w:val="center"/>
          </w:tcPr>
          <w:p w:rsidR="00856D68" w:rsidRDefault="008A1F48">
            <w:pPr>
              <w:jc w:val="left"/>
            </w:pPr>
            <w:r>
              <w:rPr>
                <w:rFonts w:ascii="宋体" w:eastAsia="宋体" w:hAnsi="宋体" w:cs="宋体"/>
                <w:position w:val="-1"/>
                <w:sz w:val="18"/>
              </w:rPr>
              <w:t>21699</w:t>
            </w:r>
          </w:p>
        </w:tc>
        <w:tc>
          <w:tcPr>
            <w:tcW w:w="3969" w:type="dxa"/>
            <w:vAlign w:val="center"/>
          </w:tcPr>
          <w:p w:rsidR="00856D68" w:rsidRDefault="008A1F48">
            <w:pPr>
              <w:jc w:val="left"/>
            </w:pPr>
            <w:r>
              <w:rPr>
                <w:rFonts w:ascii="宋体" w:eastAsia="宋体" w:hAnsi="宋体" w:cs="宋体"/>
                <w:position w:val="-1"/>
                <w:sz w:val="18"/>
              </w:rPr>
              <w:t>其他商业服务业等支出</w:t>
            </w:r>
          </w:p>
        </w:tc>
        <w:tc>
          <w:tcPr>
            <w:tcW w:w="1276" w:type="dxa"/>
            <w:vAlign w:val="center"/>
          </w:tcPr>
          <w:p w:rsidR="00856D68" w:rsidRDefault="008A1F48">
            <w:pPr>
              <w:jc w:val="right"/>
            </w:pPr>
            <w:r>
              <w:rPr>
                <w:rFonts w:ascii="宋体" w:eastAsia="宋体" w:hAnsi="宋体" w:cs="宋体"/>
                <w:position w:val="-1"/>
                <w:sz w:val="18"/>
              </w:rPr>
              <w:t>40.00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40.00</w:t>
            </w:r>
          </w:p>
        </w:tc>
      </w:tr>
      <w:tr w:rsidR="00856D68">
        <w:tc>
          <w:tcPr>
            <w:tcW w:w="959" w:type="dxa"/>
            <w:vAlign w:val="center"/>
          </w:tcPr>
          <w:p w:rsidR="00856D68" w:rsidRDefault="008A1F48">
            <w:pPr>
              <w:jc w:val="left"/>
            </w:pPr>
            <w:r>
              <w:rPr>
                <w:rFonts w:ascii="宋体" w:eastAsia="宋体" w:hAnsi="宋体" w:cs="宋体"/>
                <w:position w:val="-1"/>
                <w:sz w:val="18"/>
              </w:rPr>
              <w:lastRenderedPageBreak/>
              <w:t>2169999</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其他商业服务业等支出</w:t>
            </w:r>
          </w:p>
        </w:tc>
        <w:tc>
          <w:tcPr>
            <w:tcW w:w="1276" w:type="dxa"/>
            <w:vAlign w:val="center"/>
          </w:tcPr>
          <w:p w:rsidR="00856D68" w:rsidRDefault="008A1F48">
            <w:pPr>
              <w:jc w:val="right"/>
            </w:pPr>
            <w:r>
              <w:rPr>
                <w:rFonts w:ascii="宋体" w:eastAsia="宋体" w:hAnsi="宋体" w:cs="宋体"/>
                <w:position w:val="-1"/>
                <w:sz w:val="18"/>
              </w:rPr>
              <w:t>40.00</w:t>
            </w:r>
          </w:p>
        </w:tc>
        <w:tc>
          <w:tcPr>
            <w:tcW w:w="1275" w:type="dxa"/>
            <w:vAlign w:val="center"/>
          </w:tcPr>
          <w:p w:rsidR="00856D68" w:rsidRDefault="008A1F48">
            <w:pPr>
              <w:jc w:val="right"/>
            </w:pPr>
            <w:r>
              <w:rPr>
                <w:rFonts w:ascii="宋体" w:eastAsia="宋体" w:hAnsi="宋体" w:cs="宋体"/>
                <w:position w:val="-1"/>
                <w:sz w:val="18"/>
              </w:rPr>
              <w:t>0.00</w:t>
            </w:r>
          </w:p>
        </w:tc>
        <w:tc>
          <w:tcPr>
            <w:tcW w:w="1241" w:type="dxa"/>
            <w:vAlign w:val="center"/>
          </w:tcPr>
          <w:p w:rsidR="00856D68" w:rsidRDefault="008A1F48">
            <w:pPr>
              <w:jc w:val="right"/>
            </w:pPr>
            <w:r>
              <w:rPr>
                <w:rFonts w:ascii="宋体" w:eastAsia="宋体" w:hAnsi="宋体" w:cs="宋体"/>
                <w:position w:val="-1"/>
                <w:sz w:val="18"/>
              </w:rPr>
              <w:t>40.00</w:t>
            </w:r>
          </w:p>
        </w:tc>
      </w:tr>
      <w:tr w:rsidR="00856D68">
        <w:tc>
          <w:tcPr>
            <w:tcW w:w="959" w:type="dxa"/>
            <w:vAlign w:val="center"/>
          </w:tcPr>
          <w:p w:rsidR="00856D68" w:rsidRDefault="008A1F48">
            <w:pPr>
              <w:jc w:val="left"/>
            </w:pPr>
            <w:r>
              <w:rPr>
                <w:rFonts w:ascii="宋体" w:eastAsia="宋体" w:hAnsi="宋体" w:cs="宋体"/>
                <w:b/>
                <w:position w:val="-1"/>
                <w:sz w:val="18"/>
              </w:rPr>
              <w:t>221</w:t>
            </w:r>
          </w:p>
        </w:tc>
        <w:tc>
          <w:tcPr>
            <w:tcW w:w="3969" w:type="dxa"/>
            <w:vAlign w:val="center"/>
          </w:tcPr>
          <w:p w:rsidR="00856D68" w:rsidRDefault="008A1F48">
            <w:pPr>
              <w:jc w:val="left"/>
            </w:pPr>
            <w:r>
              <w:rPr>
                <w:rFonts w:ascii="宋体" w:eastAsia="宋体" w:hAnsi="宋体" w:cs="宋体"/>
                <w:b/>
                <w:position w:val="-1"/>
                <w:sz w:val="18"/>
              </w:rPr>
              <w:t>住房保障支出</w:t>
            </w:r>
          </w:p>
        </w:tc>
        <w:tc>
          <w:tcPr>
            <w:tcW w:w="1276" w:type="dxa"/>
            <w:vAlign w:val="center"/>
          </w:tcPr>
          <w:p w:rsidR="00856D68" w:rsidRDefault="008A1F48">
            <w:pPr>
              <w:jc w:val="right"/>
            </w:pPr>
            <w:r>
              <w:rPr>
                <w:rFonts w:ascii="宋体" w:eastAsia="宋体" w:hAnsi="宋体" w:cs="宋体"/>
                <w:b/>
                <w:position w:val="-1"/>
                <w:sz w:val="18"/>
              </w:rPr>
              <w:t>49.91</w:t>
            </w:r>
          </w:p>
        </w:tc>
        <w:tc>
          <w:tcPr>
            <w:tcW w:w="1275" w:type="dxa"/>
            <w:vAlign w:val="center"/>
          </w:tcPr>
          <w:p w:rsidR="00856D68" w:rsidRDefault="008A1F48">
            <w:pPr>
              <w:jc w:val="right"/>
            </w:pPr>
            <w:r>
              <w:rPr>
                <w:rFonts w:ascii="宋体" w:eastAsia="宋体" w:hAnsi="宋体" w:cs="宋体"/>
                <w:b/>
                <w:position w:val="-1"/>
                <w:sz w:val="18"/>
              </w:rPr>
              <w:t>49.91</w:t>
            </w:r>
          </w:p>
        </w:tc>
        <w:tc>
          <w:tcPr>
            <w:tcW w:w="1241" w:type="dxa"/>
            <w:vAlign w:val="center"/>
          </w:tcPr>
          <w:p w:rsidR="00856D68" w:rsidRDefault="008A1F48">
            <w:pPr>
              <w:jc w:val="right"/>
            </w:pPr>
            <w:r>
              <w:rPr>
                <w:rFonts w:ascii="宋体" w:eastAsia="宋体" w:hAnsi="宋体" w:cs="宋体"/>
                <w:b/>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22102</w:t>
            </w:r>
          </w:p>
        </w:tc>
        <w:tc>
          <w:tcPr>
            <w:tcW w:w="3969" w:type="dxa"/>
            <w:vAlign w:val="center"/>
          </w:tcPr>
          <w:p w:rsidR="00856D68" w:rsidRDefault="008A1F48">
            <w:pPr>
              <w:jc w:val="left"/>
            </w:pPr>
            <w:r>
              <w:rPr>
                <w:rFonts w:ascii="宋体" w:eastAsia="宋体" w:hAnsi="宋体" w:cs="宋体"/>
                <w:position w:val="-1"/>
                <w:sz w:val="18"/>
              </w:rPr>
              <w:t>住房改革支出</w:t>
            </w:r>
          </w:p>
        </w:tc>
        <w:tc>
          <w:tcPr>
            <w:tcW w:w="1276" w:type="dxa"/>
            <w:vAlign w:val="center"/>
          </w:tcPr>
          <w:p w:rsidR="00856D68" w:rsidRDefault="008A1F48">
            <w:pPr>
              <w:jc w:val="right"/>
            </w:pPr>
            <w:r>
              <w:rPr>
                <w:rFonts w:ascii="宋体" w:eastAsia="宋体" w:hAnsi="宋体" w:cs="宋体"/>
                <w:position w:val="-1"/>
                <w:sz w:val="18"/>
              </w:rPr>
              <w:t>49.91</w:t>
            </w:r>
          </w:p>
        </w:tc>
        <w:tc>
          <w:tcPr>
            <w:tcW w:w="1275" w:type="dxa"/>
            <w:vAlign w:val="center"/>
          </w:tcPr>
          <w:p w:rsidR="00856D68" w:rsidRDefault="008A1F48">
            <w:pPr>
              <w:jc w:val="right"/>
            </w:pPr>
            <w:r>
              <w:rPr>
                <w:rFonts w:ascii="宋体" w:eastAsia="宋体" w:hAnsi="宋体" w:cs="宋体"/>
                <w:position w:val="-1"/>
                <w:sz w:val="18"/>
              </w:rPr>
              <w:t>49.91</w:t>
            </w:r>
          </w:p>
        </w:tc>
        <w:tc>
          <w:tcPr>
            <w:tcW w:w="1241" w:type="dxa"/>
            <w:vAlign w:val="center"/>
          </w:tcPr>
          <w:p w:rsidR="00856D68" w:rsidRDefault="008A1F48">
            <w:pPr>
              <w:jc w:val="right"/>
            </w:pPr>
            <w:r>
              <w:rPr>
                <w:rFonts w:ascii="宋体" w:eastAsia="宋体" w:hAnsi="宋体" w:cs="宋体"/>
                <w:position w:val="-1"/>
                <w:sz w:val="18"/>
              </w:rPr>
              <w:t>0.00</w:t>
            </w:r>
          </w:p>
        </w:tc>
      </w:tr>
      <w:tr w:rsidR="00856D68">
        <w:tc>
          <w:tcPr>
            <w:tcW w:w="959" w:type="dxa"/>
            <w:vAlign w:val="center"/>
          </w:tcPr>
          <w:p w:rsidR="00856D68" w:rsidRDefault="008A1F48">
            <w:pPr>
              <w:jc w:val="left"/>
            </w:pPr>
            <w:r>
              <w:rPr>
                <w:rFonts w:ascii="宋体" w:eastAsia="宋体" w:hAnsi="宋体" w:cs="宋体"/>
                <w:position w:val="-1"/>
                <w:sz w:val="18"/>
              </w:rPr>
              <w:t>2210201</w:t>
            </w:r>
          </w:p>
        </w:tc>
        <w:tc>
          <w:tcPr>
            <w:tcW w:w="3969"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住房公积金</w:t>
            </w:r>
          </w:p>
        </w:tc>
        <w:tc>
          <w:tcPr>
            <w:tcW w:w="1276" w:type="dxa"/>
            <w:vAlign w:val="center"/>
          </w:tcPr>
          <w:p w:rsidR="00856D68" w:rsidRDefault="008A1F48">
            <w:pPr>
              <w:jc w:val="right"/>
            </w:pPr>
            <w:r>
              <w:rPr>
                <w:rFonts w:ascii="宋体" w:eastAsia="宋体" w:hAnsi="宋体" w:cs="宋体"/>
                <w:position w:val="-1"/>
                <w:sz w:val="18"/>
              </w:rPr>
              <w:t>49.91</w:t>
            </w:r>
          </w:p>
        </w:tc>
        <w:tc>
          <w:tcPr>
            <w:tcW w:w="1275" w:type="dxa"/>
            <w:vAlign w:val="center"/>
          </w:tcPr>
          <w:p w:rsidR="00856D68" w:rsidRDefault="008A1F48">
            <w:pPr>
              <w:jc w:val="right"/>
            </w:pPr>
            <w:r>
              <w:rPr>
                <w:rFonts w:ascii="宋体" w:eastAsia="宋体" w:hAnsi="宋体" w:cs="宋体"/>
                <w:position w:val="-1"/>
                <w:sz w:val="18"/>
              </w:rPr>
              <w:t>49.91</w:t>
            </w:r>
          </w:p>
        </w:tc>
        <w:tc>
          <w:tcPr>
            <w:tcW w:w="1241" w:type="dxa"/>
            <w:vAlign w:val="center"/>
          </w:tcPr>
          <w:p w:rsidR="00856D68" w:rsidRDefault="008A1F48">
            <w:pPr>
              <w:jc w:val="right"/>
            </w:pPr>
            <w:r>
              <w:rPr>
                <w:rFonts w:ascii="宋体" w:eastAsia="宋体" w:hAnsi="宋体" w:cs="宋体"/>
                <w:position w:val="-1"/>
                <w:sz w:val="18"/>
              </w:rPr>
              <w:t>0.00</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注：本表反映部门本年度一般公共预算财政拨款支出情况。</w:t>
      </w:r>
    </w:p>
    <w:p w:rsidR="00856D68" w:rsidRDefault="008A1F48">
      <w:pPr>
        <w:widowControl/>
        <w:spacing w:line="240" w:lineRule="auto"/>
        <w:ind w:firstLineChars="200" w:firstLine="480"/>
        <w:rPr>
          <w:rFonts w:ascii="宋体" w:eastAsia="宋体" w:hAnsi="宋体" w:cs="宋体"/>
          <w:kern w:val="0"/>
          <w:sz w:val="24"/>
          <w:szCs w:val="24"/>
        </w:rPr>
        <w:sectPr w:rsidR="00856D68">
          <w:pgSz w:w="11906" w:h="16838"/>
          <w:pgMar w:top="567" w:right="1701" w:bottom="567" w:left="1701" w:header="851" w:footer="283" w:gutter="0"/>
          <w:cols w:space="425"/>
          <w:docGrid w:type="lines" w:linePitch="312"/>
        </w:sectPr>
      </w:pPr>
      <w:r>
        <w:rPr>
          <w:rFonts w:ascii="宋体" w:eastAsia="宋体" w:hAnsi="宋体" w:cs="宋体" w:hint="eastAsia"/>
          <w:kern w:val="0"/>
          <w:sz w:val="24"/>
          <w:szCs w:val="24"/>
        </w:rPr>
        <w:t xml:space="preserve"> </w:t>
      </w:r>
    </w:p>
    <w:p w:rsidR="00856D68" w:rsidRDefault="008A1F48">
      <w:pPr>
        <w:pStyle w:val="2"/>
        <w:numPr>
          <w:ilvl w:val="0"/>
          <w:numId w:val="1"/>
        </w:numPr>
        <w:spacing w:before="0" w:after="0"/>
      </w:pPr>
      <w:bookmarkStart w:id="21" w:name="_Toc1577"/>
      <w:bookmarkStart w:id="22" w:name="_Toc141520072"/>
      <w:r>
        <w:rPr>
          <w:rFonts w:hint="eastAsia"/>
        </w:rPr>
        <w:lastRenderedPageBreak/>
        <w:t>一般公共预算财政拨款基本支出决算表</w:t>
      </w:r>
      <w:bookmarkEnd w:id="21"/>
      <w:bookmarkEnd w:id="22"/>
      <w:r>
        <w:rPr>
          <w:rFonts w:hint="eastAsia"/>
        </w:rPr>
        <w:t xml:space="preserve"> </w:t>
      </w:r>
    </w:p>
    <w:p w:rsidR="00856D68" w:rsidRDefault="008A1F48">
      <w:pPr>
        <w:pStyle w:val="Default"/>
        <w:jc w:val="center"/>
        <w:rPr>
          <w:rFonts w:ascii="Times New Roman" w:eastAsiaTheme="minorEastAsia" w:hAnsi="Times New Roman" w:cs="Times New Roman"/>
        </w:rPr>
      </w:pPr>
      <w:r>
        <w:rPr>
          <w:rFonts w:ascii="黑体" w:eastAsia="黑体" w:hAnsi="宋体" w:cs="黑体" w:hint="eastAsia"/>
          <w:sz w:val="36"/>
          <w:szCs w:val="36"/>
          <w:lang w:bidi="ar"/>
        </w:rPr>
        <w:t>一般公共预算财政拨款基本支出决算表</w:t>
      </w:r>
    </w:p>
    <w:p w:rsidR="00856D68" w:rsidRDefault="008A1F48">
      <w:pPr>
        <w:widowControl/>
        <w:jc w:val="righ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公开</w:t>
      </w:r>
      <w:r>
        <w:rPr>
          <w:rFonts w:ascii="宋体" w:eastAsia="宋体" w:hAnsi="宋体" w:cs="宋体" w:hint="eastAsia"/>
          <w:color w:val="000000"/>
          <w:kern w:val="0"/>
          <w:sz w:val="20"/>
          <w:szCs w:val="20"/>
          <w:lang w:bidi="ar"/>
        </w:rPr>
        <w:t>06</w:t>
      </w:r>
      <w:r>
        <w:rPr>
          <w:rFonts w:ascii="宋体" w:eastAsia="宋体" w:hAnsi="宋体" w:cs="宋体" w:hint="eastAsia"/>
          <w:color w:val="000000"/>
          <w:kern w:val="0"/>
          <w:sz w:val="20"/>
          <w:szCs w:val="20"/>
          <w:lang w:bidi="ar"/>
        </w:rPr>
        <w:t>表</w:t>
      </w:r>
    </w:p>
    <w:tbl>
      <w:tblPr>
        <w:tblStyle w:val="a6"/>
        <w:tblW w:w="0" w:type="auto"/>
        <w:tblLook w:val="04A0" w:firstRow="1" w:lastRow="0" w:firstColumn="1" w:lastColumn="0" w:noHBand="0" w:noVBand="1"/>
      </w:tblPr>
      <w:tblGrid>
        <w:gridCol w:w="917"/>
        <w:gridCol w:w="2280"/>
        <w:gridCol w:w="1099"/>
        <w:gridCol w:w="897"/>
        <w:gridCol w:w="2320"/>
        <w:gridCol w:w="1106"/>
        <w:gridCol w:w="920"/>
        <w:gridCol w:w="3408"/>
        <w:gridCol w:w="1113"/>
      </w:tblGrid>
      <w:tr w:rsidR="00856D68">
        <w:tc>
          <w:tcPr>
            <w:tcW w:w="9539" w:type="dxa"/>
            <w:gridSpan w:val="7"/>
            <w:tcBorders>
              <w:top w:val="nil"/>
              <w:left w:val="nil"/>
              <w:right w:val="nil"/>
            </w:tcBorders>
            <w:vAlign w:val="center"/>
          </w:tcPr>
          <w:p w:rsidR="00856D68" w:rsidRDefault="008A1F48">
            <w:pPr>
              <w:pStyle w:val="Default"/>
              <w:rPr>
                <w:rFonts w:ascii="宋体" w:eastAsia="宋体" w:hAnsi="宋体" w:cs="宋体"/>
                <w:sz w:val="22"/>
                <w:lang w:bidi="ar"/>
              </w:rPr>
            </w:pPr>
            <w:r>
              <w:rPr>
                <w:rFonts w:ascii="宋体" w:eastAsia="宋体" w:hAnsi="宋体" w:cs="Arial"/>
                <w:sz w:val="20"/>
                <w:szCs w:val="20"/>
              </w:rPr>
              <w:t>部门：福建省龙岩市商务局汇总</w:t>
            </w:r>
          </w:p>
        </w:tc>
        <w:tc>
          <w:tcPr>
            <w:tcW w:w="4521" w:type="dxa"/>
            <w:gridSpan w:val="2"/>
            <w:tcBorders>
              <w:top w:val="nil"/>
              <w:left w:val="nil"/>
              <w:right w:val="nil"/>
            </w:tcBorders>
            <w:vAlign w:val="center"/>
          </w:tcPr>
          <w:p w:rsidR="00856D68" w:rsidRDefault="008A1F48">
            <w:pPr>
              <w:pStyle w:val="Default"/>
              <w:jc w:val="right"/>
              <w:rPr>
                <w:rFonts w:ascii="宋体" w:eastAsia="宋体" w:hAnsi="宋体" w:cs="宋体"/>
                <w:sz w:val="22"/>
                <w:lang w:bidi="ar"/>
              </w:rPr>
            </w:pPr>
            <w:r>
              <w:rPr>
                <w:rFonts w:ascii="宋体" w:eastAsia="宋体" w:hAnsi="宋体" w:cs="宋体" w:hint="eastAsia"/>
                <w:sz w:val="20"/>
                <w:szCs w:val="20"/>
                <w:lang w:bidi="ar"/>
              </w:rPr>
              <w:t>单位：万元</w:t>
            </w:r>
          </w:p>
        </w:tc>
      </w:tr>
      <w:tr w:rsidR="00856D68">
        <w:trPr>
          <w:trHeight w:val="465"/>
        </w:trPr>
        <w:tc>
          <w:tcPr>
            <w:tcW w:w="4296" w:type="dxa"/>
            <w:gridSpan w:val="3"/>
            <w:vAlign w:val="center"/>
          </w:tcPr>
          <w:p w:rsidR="00856D68" w:rsidRDefault="008A1F48">
            <w:pPr>
              <w:pStyle w:val="Default"/>
              <w:jc w:val="center"/>
              <w:rPr>
                <w:rFonts w:ascii="宋体" w:eastAsia="宋体" w:hAnsi="宋体" w:cs="Times New Roman"/>
                <w:sz w:val="22"/>
                <w:szCs w:val="22"/>
              </w:rPr>
            </w:pPr>
            <w:r>
              <w:rPr>
                <w:rFonts w:ascii="宋体" w:eastAsia="宋体" w:hAnsi="宋体" w:cs="Times New Roman" w:hint="eastAsia"/>
                <w:sz w:val="22"/>
                <w:szCs w:val="22"/>
              </w:rPr>
              <w:t>人员经费</w:t>
            </w:r>
          </w:p>
        </w:tc>
        <w:tc>
          <w:tcPr>
            <w:tcW w:w="9764" w:type="dxa"/>
            <w:gridSpan w:val="6"/>
            <w:vAlign w:val="center"/>
          </w:tcPr>
          <w:p w:rsidR="00856D68" w:rsidRDefault="008A1F48">
            <w:pPr>
              <w:pStyle w:val="Default"/>
              <w:jc w:val="center"/>
              <w:rPr>
                <w:rFonts w:ascii="宋体" w:eastAsia="宋体" w:hAnsi="宋体" w:cs="Times New Roman"/>
                <w:sz w:val="22"/>
                <w:szCs w:val="22"/>
              </w:rPr>
            </w:pPr>
            <w:r>
              <w:rPr>
                <w:rFonts w:ascii="宋体" w:eastAsia="宋体" w:hAnsi="宋体" w:cs="Times New Roman" w:hint="eastAsia"/>
                <w:sz w:val="22"/>
                <w:szCs w:val="22"/>
              </w:rPr>
              <w:t>公用经费</w:t>
            </w:r>
          </w:p>
        </w:tc>
      </w:tr>
      <w:tr w:rsidR="00856D68">
        <w:trPr>
          <w:trHeight w:val="465"/>
        </w:trPr>
        <w:tc>
          <w:tcPr>
            <w:tcW w:w="917"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经济分类科目编码</w:t>
            </w:r>
          </w:p>
        </w:tc>
        <w:tc>
          <w:tcPr>
            <w:tcW w:w="2280"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科目名称</w:t>
            </w:r>
          </w:p>
        </w:tc>
        <w:tc>
          <w:tcPr>
            <w:tcW w:w="1099"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金额</w:t>
            </w:r>
          </w:p>
        </w:tc>
        <w:tc>
          <w:tcPr>
            <w:tcW w:w="897"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经济分类科目编码</w:t>
            </w:r>
          </w:p>
        </w:tc>
        <w:tc>
          <w:tcPr>
            <w:tcW w:w="2320"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科目名称</w:t>
            </w:r>
          </w:p>
        </w:tc>
        <w:tc>
          <w:tcPr>
            <w:tcW w:w="1106"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金额</w:t>
            </w:r>
          </w:p>
        </w:tc>
        <w:tc>
          <w:tcPr>
            <w:tcW w:w="920"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经济分类科目编码</w:t>
            </w:r>
          </w:p>
        </w:tc>
        <w:tc>
          <w:tcPr>
            <w:tcW w:w="3408"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科目名称</w:t>
            </w:r>
          </w:p>
        </w:tc>
        <w:tc>
          <w:tcPr>
            <w:tcW w:w="1113" w:type="dxa"/>
            <w:vAlign w:val="center"/>
          </w:tcPr>
          <w:p w:rsidR="00856D68" w:rsidRDefault="008A1F48">
            <w:pPr>
              <w:pStyle w:val="Default"/>
              <w:jc w:val="center"/>
              <w:rPr>
                <w:rFonts w:ascii="宋体" w:eastAsia="宋体" w:hAnsi="宋体" w:cs="宋体"/>
                <w:sz w:val="22"/>
                <w:lang w:bidi="ar"/>
              </w:rPr>
            </w:pPr>
            <w:r>
              <w:rPr>
                <w:rFonts w:ascii="宋体" w:eastAsia="宋体" w:hAnsi="宋体" w:cs="宋体" w:hint="eastAsia"/>
                <w:sz w:val="22"/>
                <w:lang w:bidi="ar"/>
              </w:rPr>
              <w:t>金额</w:t>
            </w:r>
          </w:p>
        </w:tc>
      </w:tr>
      <w:tr w:rsidR="00856D68">
        <w:tc>
          <w:tcPr>
            <w:tcW w:w="917" w:type="dxa"/>
            <w:vAlign w:val="center"/>
          </w:tcPr>
          <w:p w:rsidR="00856D68" w:rsidRDefault="008A1F48">
            <w:pPr>
              <w:jc w:val="left"/>
            </w:pPr>
            <w:r>
              <w:rPr>
                <w:rFonts w:ascii="Calibri" w:eastAsia="宋体" w:hAnsi="Calibri" w:cs="Calibri"/>
                <w:position w:val="-1"/>
                <w:sz w:val="18"/>
              </w:rPr>
              <w:t>301</w:t>
            </w:r>
          </w:p>
        </w:tc>
        <w:tc>
          <w:tcPr>
            <w:tcW w:w="2280" w:type="dxa"/>
            <w:vAlign w:val="center"/>
          </w:tcPr>
          <w:p w:rsidR="00856D68" w:rsidRDefault="008A1F48">
            <w:pPr>
              <w:jc w:val="left"/>
            </w:pPr>
            <w:r>
              <w:rPr>
                <w:rFonts w:ascii="宋体" w:eastAsia="宋体" w:hAnsi="宋体" w:cs="宋体"/>
                <w:position w:val="-1"/>
                <w:sz w:val="18"/>
              </w:rPr>
              <w:t>工资福利支出</w:t>
            </w:r>
          </w:p>
        </w:tc>
        <w:tc>
          <w:tcPr>
            <w:tcW w:w="1099" w:type="dxa"/>
            <w:vAlign w:val="center"/>
          </w:tcPr>
          <w:p w:rsidR="00856D68" w:rsidRDefault="008A1F48">
            <w:pPr>
              <w:jc w:val="right"/>
            </w:pPr>
            <w:r>
              <w:rPr>
                <w:rFonts w:ascii="宋体" w:eastAsia="宋体" w:hAnsi="宋体" w:cs="宋体"/>
                <w:position w:val="-1"/>
                <w:sz w:val="18"/>
              </w:rPr>
              <w:t>779.42</w:t>
            </w:r>
          </w:p>
        </w:tc>
        <w:tc>
          <w:tcPr>
            <w:tcW w:w="897" w:type="dxa"/>
            <w:vAlign w:val="center"/>
          </w:tcPr>
          <w:p w:rsidR="00856D68" w:rsidRDefault="008A1F48">
            <w:pPr>
              <w:jc w:val="left"/>
            </w:pPr>
            <w:r>
              <w:rPr>
                <w:rFonts w:ascii="Calibri" w:eastAsia="宋体" w:hAnsi="Calibri" w:cs="Calibri"/>
                <w:position w:val="-1"/>
                <w:sz w:val="18"/>
              </w:rPr>
              <w:t>302</w:t>
            </w:r>
          </w:p>
        </w:tc>
        <w:tc>
          <w:tcPr>
            <w:tcW w:w="2320" w:type="dxa"/>
            <w:vAlign w:val="center"/>
          </w:tcPr>
          <w:p w:rsidR="00856D68" w:rsidRDefault="008A1F48">
            <w:pPr>
              <w:jc w:val="left"/>
            </w:pPr>
            <w:r>
              <w:rPr>
                <w:rFonts w:ascii="宋体" w:eastAsia="宋体" w:hAnsi="宋体" w:cs="宋体"/>
                <w:position w:val="-1"/>
                <w:sz w:val="18"/>
              </w:rPr>
              <w:t>商品和服务支出</w:t>
            </w:r>
          </w:p>
        </w:tc>
        <w:tc>
          <w:tcPr>
            <w:tcW w:w="1106" w:type="dxa"/>
            <w:vAlign w:val="center"/>
          </w:tcPr>
          <w:p w:rsidR="00856D68" w:rsidRDefault="008A1F48">
            <w:pPr>
              <w:jc w:val="right"/>
            </w:pPr>
            <w:r>
              <w:rPr>
                <w:rFonts w:ascii="宋体" w:eastAsia="宋体" w:hAnsi="宋体" w:cs="宋体"/>
                <w:position w:val="-1"/>
                <w:sz w:val="18"/>
              </w:rPr>
              <w:t>56.53</w:t>
            </w:r>
          </w:p>
        </w:tc>
        <w:tc>
          <w:tcPr>
            <w:tcW w:w="920" w:type="dxa"/>
            <w:vAlign w:val="center"/>
          </w:tcPr>
          <w:p w:rsidR="00856D68" w:rsidRDefault="008A1F48">
            <w:pPr>
              <w:jc w:val="left"/>
            </w:pPr>
            <w:r>
              <w:rPr>
                <w:rFonts w:ascii="Calibri" w:eastAsia="宋体" w:hAnsi="Calibri" w:cs="Calibri"/>
                <w:position w:val="-1"/>
                <w:sz w:val="18"/>
              </w:rPr>
              <w:t>30703</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国内债务发行费用</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30101</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基本工资</w:t>
            </w:r>
          </w:p>
        </w:tc>
        <w:tc>
          <w:tcPr>
            <w:tcW w:w="1099" w:type="dxa"/>
            <w:vAlign w:val="center"/>
          </w:tcPr>
          <w:p w:rsidR="00856D68" w:rsidRDefault="008A1F48">
            <w:pPr>
              <w:jc w:val="right"/>
            </w:pPr>
            <w:r>
              <w:rPr>
                <w:rFonts w:ascii="宋体" w:eastAsia="宋体" w:hAnsi="宋体" w:cs="宋体"/>
                <w:position w:val="-1"/>
                <w:sz w:val="18"/>
              </w:rPr>
              <w:t>177.69</w:t>
            </w:r>
          </w:p>
        </w:tc>
        <w:tc>
          <w:tcPr>
            <w:tcW w:w="897" w:type="dxa"/>
            <w:vAlign w:val="center"/>
          </w:tcPr>
          <w:p w:rsidR="00856D68" w:rsidRDefault="008A1F48">
            <w:pPr>
              <w:jc w:val="left"/>
            </w:pPr>
            <w:r>
              <w:rPr>
                <w:rFonts w:ascii="Calibri" w:eastAsia="宋体" w:hAnsi="Calibri" w:cs="Calibri"/>
                <w:position w:val="-1"/>
                <w:sz w:val="18"/>
              </w:rPr>
              <w:t>30201</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办公费</w:t>
            </w:r>
          </w:p>
        </w:tc>
        <w:tc>
          <w:tcPr>
            <w:tcW w:w="1106" w:type="dxa"/>
            <w:vAlign w:val="center"/>
          </w:tcPr>
          <w:p w:rsidR="00856D68" w:rsidRDefault="008A1F48">
            <w:pPr>
              <w:jc w:val="right"/>
            </w:pPr>
            <w:r>
              <w:rPr>
                <w:rFonts w:ascii="宋体" w:eastAsia="宋体" w:hAnsi="宋体" w:cs="宋体"/>
                <w:position w:val="-1"/>
                <w:sz w:val="18"/>
              </w:rPr>
              <w:t>2.78</w:t>
            </w:r>
          </w:p>
        </w:tc>
        <w:tc>
          <w:tcPr>
            <w:tcW w:w="920" w:type="dxa"/>
            <w:vAlign w:val="center"/>
          </w:tcPr>
          <w:p w:rsidR="00856D68" w:rsidRDefault="008A1F48">
            <w:pPr>
              <w:jc w:val="left"/>
            </w:pPr>
            <w:r>
              <w:rPr>
                <w:rFonts w:ascii="Calibri" w:eastAsia="宋体" w:hAnsi="Calibri" w:cs="Calibri"/>
                <w:position w:val="-1"/>
                <w:sz w:val="18"/>
              </w:rPr>
              <w:t>30704</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国外债务发行费用</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30102</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津贴补贴</w:t>
            </w:r>
          </w:p>
        </w:tc>
        <w:tc>
          <w:tcPr>
            <w:tcW w:w="1099" w:type="dxa"/>
            <w:vAlign w:val="center"/>
          </w:tcPr>
          <w:p w:rsidR="00856D68" w:rsidRDefault="008A1F48">
            <w:pPr>
              <w:jc w:val="right"/>
            </w:pPr>
            <w:r>
              <w:rPr>
                <w:rFonts w:ascii="宋体" w:eastAsia="宋体" w:hAnsi="宋体" w:cs="宋体"/>
                <w:position w:val="-1"/>
                <w:sz w:val="18"/>
              </w:rPr>
              <w:t>92.47</w:t>
            </w:r>
          </w:p>
        </w:tc>
        <w:tc>
          <w:tcPr>
            <w:tcW w:w="897" w:type="dxa"/>
            <w:vAlign w:val="center"/>
          </w:tcPr>
          <w:p w:rsidR="00856D68" w:rsidRDefault="008A1F48">
            <w:pPr>
              <w:jc w:val="left"/>
            </w:pPr>
            <w:r>
              <w:rPr>
                <w:rFonts w:ascii="Calibri" w:eastAsia="宋体" w:hAnsi="Calibri" w:cs="Calibri"/>
                <w:position w:val="-1"/>
                <w:sz w:val="18"/>
              </w:rPr>
              <w:t>30202</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印刷费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w:t>
            </w:r>
          </w:p>
        </w:tc>
        <w:tc>
          <w:tcPr>
            <w:tcW w:w="3408" w:type="dxa"/>
            <w:vAlign w:val="center"/>
          </w:tcPr>
          <w:p w:rsidR="00856D68" w:rsidRDefault="008A1F48">
            <w:pPr>
              <w:jc w:val="left"/>
            </w:pPr>
            <w:r>
              <w:rPr>
                <w:rFonts w:ascii="宋体" w:eastAsia="宋体" w:hAnsi="宋体" w:cs="宋体"/>
                <w:position w:val="-1"/>
                <w:sz w:val="18"/>
              </w:rPr>
              <w:t>资本性支出</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30103</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奖金</w:t>
            </w:r>
          </w:p>
        </w:tc>
        <w:tc>
          <w:tcPr>
            <w:tcW w:w="1099" w:type="dxa"/>
            <w:vAlign w:val="center"/>
          </w:tcPr>
          <w:p w:rsidR="00856D68" w:rsidRDefault="008A1F48">
            <w:pPr>
              <w:jc w:val="right"/>
            </w:pPr>
            <w:r>
              <w:rPr>
                <w:rFonts w:ascii="宋体" w:eastAsia="宋体" w:hAnsi="宋体" w:cs="宋体"/>
                <w:position w:val="-1"/>
                <w:sz w:val="18"/>
              </w:rPr>
              <w:t>245.46</w:t>
            </w:r>
          </w:p>
        </w:tc>
        <w:tc>
          <w:tcPr>
            <w:tcW w:w="897" w:type="dxa"/>
            <w:vAlign w:val="center"/>
          </w:tcPr>
          <w:p w:rsidR="00856D68" w:rsidRDefault="008A1F48">
            <w:pPr>
              <w:jc w:val="left"/>
            </w:pPr>
            <w:r>
              <w:rPr>
                <w:rFonts w:ascii="Calibri" w:eastAsia="宋体" w:hAnsi="Calibri" w:cs="Calibri"/>
                <w:position w:val="-1"/>
                <w:sz w:val="18"/>
              </w:rPr>
              <w:t>30203</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咨询费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31001</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房屋建筑物购建</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30106</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伙食补助费</w:t>
            </w:r>
          </w:p>
        </w:tc>
        <w:tc>
          <w:tcPr>
            <w:tcW w:w="1099" w:type="dxa"/>
            <w:vAlign w:val="center"/>
          </w:tcPr>
          <w:p w:rsidR="00856D68" w:rsidRDefault="008A1F48">
            <w:pPr>
              <w:jc w:val="right"/>
            </w:pPr>
            <w:r>
              <w:rPr>
                <w:rFonts w:ascii="宋体" w:eastAsia="宋体" w:hAnsi="宋体" w:cs="宋体"/>
                <w:position w:val="-1"/>
                <w:sz w:val="18"/>
              </w:rPr>
              <w:t>3.27</w:t>
            </w:r>
          </w:p>
        </w:tc>
        <w:tc>
          <w:tcPr>
            <w:tcW w:w="897" w:type="dxa"/>
            <w:vAlign w:val="center"/>
          </w:tcPr>
          <w:p w:rsidR="00856D68" w:rsidRDefault="008A1F48">
            <w:pPr>
              <w:jc w:val="left"/>
            </w:pPr>
            <w:r>
              <w:rPr>
                <w:rFonts w:ascii="Calibri" w:eastAsia="宋体" w:hAnsi="Calibri" w:cs="Calibri"/>
                <w:position w:val="-1"/>
                <w:sz w:val="18"/>
              </w:rPr>
              <w:t>30204</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手续费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31002</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办公设备购置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30107</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绩效工资</w:t>
            </w:r>
          </w:p>
        </w:tc>
        <w:tc>
          <w:tcPr>
            <w:tcW w:w="1099" w:type="dxa"/>
            <w:vAlign w:val="center"/>
          </w:tcPr>
          <w:p w:rsidR="00856D68" w:rsidRDefault="008A1F48">
            <w:pPr>
              <w:jc w:val="right"/>
            </w:pPr>
            <w:r>
              <w:rPr>
                <w:rFonts w:ascii="宋体" w:eastAsia="宋体" w:hAnsi="宋体" w:cs="宋体"/>
                <w:position w:val="-1"/>
                <w:sz w:val="18"/>
              </w:rPr>
              <w:t>22.67</w:t>
            </w:r>
          </w:p>
        </w:tc>
        <w:tc>
          <w:tcPr>
            <w:tcW w:w="897" w:type="dxa"/>
            <w:vAlign w:val="center"/>
          </w:tcPr>
          <w:p w:rsidR="00856D68" w:rsidRDefault="008A1F48">
            <w:pPr>
              <w:jc w:val="left"/>
            </w:pPr>
            <w:r>
              <w:rPr>
                <w:rFonts w:ascii="Calibri" w:eastAsia="宋体" w:hAnsi="Calibri" w:cs="Calibri"/>
                <w:position w:val="-1"/>
                <w:sz w:val="18"/>
              </w:rPr>
              <w:t>30205</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水费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31003</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专用设备购置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30108</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机关事业单位基本养老保险缴费</w:t>
            </w:r>
          </w:p>
        </w:tc>
        <w:tc>
          <w:tcPr>
            <w:tcW w:w="1099" w:type="dxa"/>
            <w:vAlign w:val="center"/>
          </w:tcPr>
          <w:p w:rsidR="00856D68" w:rsidRDefault="008A1F48">
            <w:pPr>
              <w:jc w:val="right"/>
            </w:pPr>
            <w:r>
              <w:rPr>
                <w:rFonts w:ascii="宋体" w:eastAsia="宋体" w:hAnsi="宋体" w:cs="宋体"/>
                <w:position w:val="-1"/>
                <w:sz w:val="18"/>
              </w:rPr>
              <w:t>47.92</w:t>
            </w:r>
          </w:p>
        </w:tc>
        <w:tc>
          <w:tcPr>
            <w:tcW w:w="897" w:type="dxa"/>
            <w:vAlign w:val="center"/>
          </w:tcPr>
          <w:p w:rsidR="00856D68" w:rsidRDefault="008A1F48">
            <w:pPr>
              <w:jc w:val="left"/>
            </w:pPr>
            <w:r>
              <w:rPr>
                <w:rFonts w:ascii="Calibri" w:eastAsia="宋体" w:hAnsi="Calibri" w:cs="Calibri"/>
                <w:position w:val="-1"/>
                <w:sz w:val="18"/>
              </w:rPr>
              <w:t>30206</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电费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31005</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基础设施建设</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30109</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职业年金缴费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30207</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邮电费</w:t>
            </w:r>
          </w:p>
        </w:tc>
        <w:tc>
          <w:tcPr>
            <w:tcW w:w="1106" w:type="dxa"/>
            <w:vAlign w:val="center"/>
          </w:tcPr>
          <w:p w:rsidR="00856D68" w:rsidRDefault="008A1F48">
            <w:pPr>
              <w:jc w:val="right"/>
            </w:pPr>
            <w:r>
              <w:rPr>
                <w:rFonts w:ascii="宋体" w:eastAsia="宋体" w:hAnsi="宋体" w:cs="宋体"/>
                <w:position w:val="-1"/>
                <w:sz w:val="18"/>
              </w:rPr>
              <w:t>5.44</w:t>
            </w:r>
          </w:p>
        </w:tc>
        <w:tc>
          <w:tcPr>
            <w:tcW w:w="920" w:type="dxa"/>
            <w:vAlign w:val="center"/>
          </w:tcPr>
          <w:p w:rsidR="00856D68" w:rsidRDefault="008A1F48">
            <w:pPr>
              <w:jc w:val="left"/>
            </w:pPr>
            <w:r>
              <w:rPr>
                <w:rFonts w:ascii="Calibri" w:eastAsia="宋体" w:hAnsi="Calibri" w:cs="Calibri"/>
                <w:position w:val="-1"/>
                <w:sz w:val="18"/>
              </w:rPr>
              <w:t>31006</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大型修缮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30110</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职工基本医疗保险缴费</w:t>
            </w:r>
          </w:p>
        </w:tc>
        <w:tc>
          <w:tcPr>
            <w:tcW w:w="1099" w:type="dxa"/>
            <w:vAlign w:val="center"/>
          </w:tcPr>
          <w:p w:rsidR="00856D68" w:rsidRDefault="008A1F48">
            <w:pPr>
              <w:jc w:val="right"/>
            </w:pPr>
            <w:r>
              <w:rPr>
                <w:rFonts w:ascii="宋体" w:eastAsia="宋体" w:hAnsi="宋体" w:cs="宋体"/>
                <w:position w:val="-1"/>
                <w:sz w:val="18"/>
              </w:rPr>
              <w:t>26.98</w:t>
            </w:r>
          </w:p>
        </w:tc>
        <w:tc>
          <w:tcPr>
            <w:tcW w:w="897" w:type="dxa"/>
            <w:vAlign w:val="center"/>
          </w:tcPr>
          <w:p w:rsidR="00856D68" w:rsidRDefault="008A1F48">
            <w:pPr>
              <w:jc w:val="left"/>
            </w:pPr>
            <w:r>
              <w:rPr>
                <w:rFonts w:ascii="Calibri" w:eastAsia="宋体" w:hAnsi="Calibri" w:cs="Calibri"/>
                <w:position w:val="-1"/>
                <w:sz w:val="18"/>
              </w:rPr>
              <w:t>30208</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取暖费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31007</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信息网络及软件购置更新</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30111</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公务员医疗补助缴费</w:t>
            </w:r>
          </w:p>
        </w:tc>
        <w:tc>
          <w:tcPr>
            <w:tcW w:w="1099" w:type="dxa"/>
            <w:vAlign w:val="center"/>
          </w:tcPr>
          <w:p w:rsidR="00856D68" w:rsidRDefault="008A1F48">
            <w:pPr>
              <w:jc w:val="right"/>
            </w:pPr>
            <w:r>
              <w:rPr>
                <w:rFonts w:ascii="宋体" w:eastAsia="宋体" w:hAnsi="宋体" w:cs="宋体"/>
                <w:position w:val="-1"/>
                <w:sz w:val="18"/>
              </w:rPr>
              <w:t>13.71</w:t>
            </w:r>
          </w:p>
        </w:tc>
        <w:tc>
          <w:tcPr>
            <w:tcW w:w="897" w:type="dxa"/>
            <w:vAlign w:val="center"/>
          </w:tcPr>
          <w:p w:rsidR="00856D68" w:rsidRDefault="008A1F48">
            <w:pPr>
              <w:jc w:val="left"/>
            </w:pPr>
            <w:r>
              <w:rPr>
                <w:rFonts w:ascii="Calibri" w:eastAsia="宋体" w:hAnsi="Calibri" w:cs="Calibri"/>
                <w:position w:val="-1"/>
                <w:sz w:val="18"/>
              </w:rPr>
              <w:t>30209</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物业管理费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31008</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物资储备</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30112</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其他社会保障缴费</w:t>
            </w:r>
          </w:p>
        </w:tc>
        <w:tc>
          <w:tcPr>
            <w:tcW w:w="1099" w:type="dxa"/>
            <w:vAlign w:val="center"/>
          </w:tcPr>
          <w:p w:rsidR="00856D68" w:rsidRDefault="008A1F48">
            <w:pPr>
              <w:jc w:val="right"/>
            </w:pPr>
            <w:r>
              <w:rPr>
                <w:rFonts w:ascii="宋体" w:eastAsia="宋体" w:hAnsi="宋体" w:cs="宋体"/>
                <w:position w:val="-1"/>
                <w:sz w:val="18"/>
              </w:rPr>
              <w:t>2.63</w:t>
            </w:r>
          </w:p>
        </w:tc>
        <w:tc>
          <w:tcPr>
            <w:tcW w:w="897" w:type="dxa"/>
            <w:vAlign w:val="center"/>
          </w:tcPr>
          <w:p w:rsidR="00856D68" w:rsidRDefault="008A1F48">
            <w:pPr>
              <w:jc w:val="left"/>
            </w:pPr>
            <w:r>
              <w:rPr>
                <w:rFonts w:ascii="Calibri" w:eastAsia="宋体" w:hAnsi="Calibri" w:cs="Calibri"/>
                <w:position w:val="-1"/>
                <w:sz w:val="18"/>
              </w:rPr>
              <w:t>30211</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差旅费</w:t>
            </w:r>
          </w:p>
        </w:tc>
        <w:tc>
          <w:tcPr>
            <w:tcW w:w="1106" w:type="dxa"/>
            <w:vAlign w:val="center"/>
          </w:tcPr>
          <w:p w:rsidR="00856D68" w:rsidRDefault="008A1F48">
            <w:pPr>
              <w:jc w:val="right"/>
            </w:pPr>
            <w:r>
              <w:rPr>
                <w:rFonts w:ascii="宋体" w:eastAsia="宋体" w:hAnsi="宋体" w:cs="宋体"/>
                <w:position w:val="-1"/>
                <w:sz w:val="18"/>
              </w:rPr>
              <w:t>0.28</w:t>
            </w:r>
          </w:p>
        </w:tc>
        <w:tc>
          <w:tcPr>
            <w:tcW w:w="920" w:type="dxa"/>
            <w:vAlign w:val="center"/>
          </w:tcPr>
          <w:p w:rsidR="00856D68" w:rsidRDefault="008A1F48">
            <w:pPr>
              <w:jc w:val="left"/>
            </w:pPr>
            <w:r>
              <w:rPr>
                <w:rFonts w:ascii="Calibri" w:eastAsia="宋体" w:hAnsi="Calibri" w:cs="Calibri"/>
                <w:position w:val="-1"/>
                <w:sz w:val="18"/>
              </w:rPr>
              <w:t>31009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土地补偿</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30113</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住房公积金</w:t>
            </w:r>
          </w:p>
        </w:tc>
        <w:tc>
          <w:tcPr>
            <w:tcW w:w="1099" w:type="dxa"/>
            <w:vAlign w:val="center"/>
          </w:tcPr>
          <w:p w:rsidR="00856D68" w:rsidRDefault="008A1F48">
            <w:pPr>
              <w:jc w:val="right"/>
            </w:pPr>
            <w:r>
              <w:rPr>
                <w:rFonts w:ascii="宋体" w:eastAsia="宋体" w:hAnsi="宋体" w:cs="宋体"/>
                <w:position w:val="-1"/>
                <w:sz w:val="18"/>
              </w:rPr>
              <w:t>64.80</w:t>
            </w:r>
          </w:p>
        </w:tc>
        <w:tc>
          <w:tcPr>
            <w:tcW w:w="897" w:type="dxa"/>
            <w:vAlign w:val="center"/>
          </w:tcPr>
          <w:p w:rsidR="00856D68" w:rsidRDefault="008A1F48">
            <w:pPr>
              <w:jc w:val="left"/>
            </w:pPr>
            <w:r>
              <w:rPr>
                <w:rFonts w:ascii="Calibri" w:eastAsia="宋体" w:hAnsi="Calibri" w:cs="Calibri"/>
                <w:position w:val="-1"/>
                <w:sz w:val="18"/>
              </w:rPr>
              <w:t>30212</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因公出国（境）费用</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31010</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安置补助</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30114</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医疗费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30213</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维修（护）费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31011</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地上附着物和青苗补偿</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30199</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其他工资福利支出</w:t>
            </w:r>
          </w:p>
        </w:tc>
        <w:tc>
          <w:tcPr>
            <w:tcW w:w="1099" w:type="dxa"/>
            <w:vAlign w:val="center"/>
          </w:tcPr>
          <w:p w:rsidR="00856D68" w:rsidRDefault="008A1F48">
            <w:pPr>
              <w:jc w:val="right"/>
            </w:pPr>
            <w:r>
              <w:rPr>
                <w:rFonts w:ascii="宋体" w:eastAsia="宋体" w:hAnsi="宋体" w:cs="宋体"/>
                <w:position w:val="-1"/>
                <w:sz w:val="18"/>
              </w:rPr>
              <w:t>81.84</w:t>
            </w:r>
          </w:p>
        </w:tc>
        <w:tc>
          <w:tcPr>
            <w:tcW w:w="897" w:type="dxa"/>
            <w:vAlign w:val="center"/>
          </w:tcPr>
          <w:p w:rsidR="00856D68" w:rsidRDefault="008A1F48">
            <w:pPr>
              <w:jc w:val="left"/>
            </w:pPr>
            <w:r>
              <w:rPr>
                <w:rFonts w:ascii="Calibri" w:eastAsia="宋体" w:hAnsi="Calibri" w:cs="Calibri"/>
                <w:position w:val="-1"/>
                <w:sz w:val="18"/>
              </w:rPr>
              <w:t>30214</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租赁费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31012</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拆迁补偿</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w:t>
            </w:r>
          </w:p>
        </w:tc>
        <w:tc>
          <w:tcPr>
            <w:tcW w:w="2280" w:type="dxa"/>
            <w:vAlign w:val="center"/>
          </w:tcPr>
          <w:p w:rsidR="00856D68" w:rsidRDefault="008A1F48">
            <w:pPr>
              <w:jc w:val="left"/>
            </w:pPr>
            <w:r>
              <w:rPr>
                <w:rFonts w:ascii="宋体" w:eastAsia="宋体" w:hAnsi="宋体" w:cs="宋体"/>
                <w:position w:val="-1"/>
                <w:sz w:val="18"/>
              </w:rPr>
              <w:t>对个人和家庭的补助</w:t>
            </w:r>
          </w:p>
        </w:tc>
        <w:tc>
          <w:tcPr>
            <w:tcW w:w="1099" w:type="dxa"/>
            <w:vAlign w:val="center"/>
          </w:tcPr>
          <w:p w:rsidR="00856D68" w:rsidRDefault="008A1F48">
            <w:pPr>
              <w:jc w:val="right"/>
            </w:pPr>
            <w:r>
              <w:rPr>
                <w:rFonts w:ascii="宋体" w:eastAsia="宋体" w:hAnsi="宋体" w:cs="宋体"/>
                <w:position w:val="-1"/>
                <w:sz w:val="18"/>
              </w:rPr>
              <w:t>85.95</w:t>
            </w:r>
          </w:p>
        </w:tc>
        <w:tc>
          <w:tcPr>
            <w:tcW w:w="897" w:type="dxa"/>
            <w:vAlign w:val="center"/>
          </w:tcPr>
          <w:p w:rsidR="00856D68" w:rsidRDefault="008A1F48">
            <w:pPr>
              <w:jc w:val="left"/>
            </w:pPr>
            <w:r>
              <w:rPr>
                <w:rFonts w:ascii="Calibri" w:eastAsia="宋体" w:hAnsi="Calibri" w:cs="Calibri"/>
                <w:position w:val="-1"/>
                <w:sz w:val="18"/>
              </w:rPr>
              <w:t>30215</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会议费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31013</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公务用车购置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30301</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离休费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30216</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培训费</w:t>
            </w:r>
          </w:p>
        </w:tc>
        <w:tc>
          <w:tcPr>
            <w:tcW w:w="1106" w:type="dxa"/>
            <w:vAlign w:val="center"/>
          </w:tcPr>
          <w:p w:rsidR="00856D68" w:rsidRDefault="008A1F48">
            <w:pPr>
              <w:jc w:val="right"/>
            </w:pPr>
            <w:r>
              <w:rPr>
                <w:rFonts w:ascii="宋体" w:eastAsia="宋体" w:hAnsi="宋体" w:cs="宋体"/>
                <w:position w:val="-1"/>
                <w:sz w:val="18"/>
              </w:rPr>
              <w:t>0.09</w:t>
            </w:r>
          </w:p>
        </w:tc>
        <w:tc>
          <w:tcPr>
            <w:tcW w:w="920" w:type="dxa"/>
            <w:vAlign w:val="center"/>
          </w:tcPr>
          <w:p w:rsidR="00856D68" w:rsidRDefault="008A1F48">
            <w:pPr>
              <w:jc w:val="left"/>
            </w:pPr>
            <w:r>
              <w:rPr>
                <w:rFonts w:ascii="Calibri" w:eastAsia="宋体" w:hAnsi="Calibri" w:cs="Calibri"/>
                <w:position w:val="-1"/>
                <w:sz w:val="18"/>
              </w:rPr>
              <w:t>31019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其他交通工具购置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lastRenderedPageBreak/>
              <w:t>30302</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退休费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30217</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公务接待费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31021</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文物和陈列品购置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30303</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退职（役）费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30218</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专用材料费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31022</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无形资产购置</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30304</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抚恤金</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30224</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被装购置费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31099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其他资本性支出</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30305</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生活补助</w:t>
            </w:r>
          </w:p>
        </w:tc>
        <w:tc>
          <w:tcPr>
            <w:tcW w:w="1099" w:type="dxa"/>
            <w:vAlign w:val="center"/>
          </w:tcPr>
          <w:p w:rsidR="00856D68" w:rsidRDefault="008A1F48">
            <w:pPr>
              <w:jc w:val="right"/>
            </w:pPr>
            <w:r>
              <w:rPr>
                <w:rFonts w:ascii="宋体" w:eastAsia="宋体" w:hAnsi="宋体" w:cs="宋体"/>
                <w:position w:val="-1"/>
                <w:sz w:val="18"/>
              </w:rPr>
              <w:t>7.63</w:t>
            </w:r>
          </w:p>
        </w:tc>
        <w:tc>
          <w:tcPr>
            <w:tcW w:w="897" w:type="dxa"/>
            <w:vAlign w:val="center"/>
          </w:tcPr>
          <w:p w:rsidR="00856D68" w:rsidRDefault="008A1F48">
            <w:pPr>
              <w:jc w:val="left"/>
            </w:pPr>
            <w:r>
              <w:rPr>
                <w:rFonts w:ascii="Calibri" w:eastAsia="宋体" w:hAnsi="Calibri" w:cs="Calibri"/>
                <w:position w:val="-1"/>
                <w:sz w:val="18"/>
              </w:rPr>
              <w:t>30225</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专用燃料费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312</w:t>
            </w:r>
          </w:p>
        </w:tc>
        <w:tc>
          <w:tcPr>
            <w:tcW w:w="3408" w:type="dxa"/>
            <w:vAlign w:val="center"/>
          </w:tcPr>
          <w:p w:rsidR="00856D68" w:rsidRDefault="008A1F48">
            <w:pPr>
              <w:jc w:val="left"/>
            </w:pPr>
            <w:r>
              <w:rPr>
                <w:rFonts w:ascii="宋体" w:eastAsia="宋体" w:hAnsi="宋体" w:cs="宋体"/>
                <w:position w:val="-1"/>
                <w:sz w:val="18"/>
              </w:rPr>
              <w:t>对企业补助</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30306</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救济费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30226</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劳务费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31201</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资本金注入</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30307</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医疗费补助</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30227</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委托业务费</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31203</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政府投资基金股权投资</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30308</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助学金</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30228</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工会经费</w:t>
            </w:r>
          </w:p>
        </w:tc>
        <w:tc>
          <w:tcPr>
            <w:tcW w:w="1106" w:type="dxa"/>
            <w:vAlign w:val="center"/>
          </w:tcPr>
          <w:p w:rsidR="00856D68" w:rsidRDefault="008A1F48">
            <w:pPr>
              <w:jc w:val="right"/>
            </w:pPr>
            <w:r>
              <w:rPr>
                <w:rFonts w:ascii="宋体" w:eastAsia="宋体" w:hAnsi="宋体" w:cs="宋体"/>
                <w:position w:val="-1"/>
                <w:sz w:val="18"/>
              </w:rPr>
              <w:t>7.61</w:t>
            </w:r>
          </w:p>
        </w:tc>
        <w:tc>
          <w:tcPr>
            <w:tcW w:w="920" w:type="dxa"/>
            <w:vAlign w:val="center"/>
          </w:tcPr>
          <w:p w:rsidR="00856D68" w:rsidRDefault="008A1F48">
            <w:pPr>
              <w:jc w:val="left"/>
            </w:pPr>
            <w:r>
              <w:rPr>
                <w:rFonts w:ascii="Calibri" w:eastAsia="宋体" w:hAnsi="Calibri" w:cs="Calibri"/>
                <w:position w:val="-1"/>
                <w:sz w:val="18"/>
              </w:rPr>
              <w:t>31204</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费用补贴</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30309</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奖励金</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30229</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福利费</w:t>
            </w:r>
          </w:p>
        </w:tc>
        <w:tc>
          <w:tcPr>
            <w:tcW w:w="1106" w:type="dxa"/>
            <w:vAlign w:val="center"/>
          </w:tcPr>
          <w:p w:rsidR="00856D68" w:rsidRDefault="008A1F48">
            <w:pPr>
              <w:jc w:val="right"/>
            </w:pPr>
            <w:r>
              <w:rPr>
                <w:rFonts w:ascii="宋体" w:eastAsia="宋体" w:hAnsi="宋体" w:cs="宋体"/>
                <w:position w:val="-1"/>
                <w:sz w:val="18"/>
              </w:rPr>
              <w:t>1.18</w:t>
            </w:r>
          </w:p>
        </w:tc>
        <w:tc>
          <w:tcPr>
            <w:tcW w:w="920" w:type="dxa"/>
            <w:vAlign w:val="center"/>
          </w:tcPr>
          <w:p w:rsidR="00856D68" w:rsidRDefault="008A1F48">
            <w:pPr>
              <w:jc w:val="left"/>
            </w:pPr>
            <w:r>
              <w:rPr>
                <w:rFonts w:ascii="Calibri" w:eastAsia="宋体" w:hAnsi="Calibri" w:cs="Calibri"/>
                <w:position w:val="-1"/>
                <w:sz w:val="18"/>
              </w:rPr>
              <w:t>31205</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利息补贴</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30310</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个人农业生产补贴</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30231</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公务用车运行维护费</w:t>
            </w:r>
          </w:p>
        </w:tc>
        <w:tc>
          <w:tcPr>
            <w:tcW w:w="1106" w:type="dxa"/>
            <w:vAlign w:val="center"/>
          </w:tcPr>
          <w:p w:rsidR="00856D68" w:rsidRDefault="008A1F48">
            <w:pPr>
              <w:jc w:val="right"/>
            </w:pPr>
            <w:r>
              <w:rPr>
                <w:rFonts w:ascii="宋体" w:eastAsia="宋体" w:hAnsi="宋体" w:cs="宋体"/>
                <w:position w:val="-1"/>
                <w:sz w:val="18"/>
              </w:rPr>
              <w:t>1.45</w:t>
            </w:r>
          </w:p>
        </w:tc>
        <w:tc>
          <w:tcPr>
            <w:tcW w:w="920" w:type="dxa"/>
            <w:vAlign w:val="center"/>
          </w:tcPr>
          <w:p w:rsidR="00856D68" w:rsidRDefault="008A1F48">
            <w:pPr>
              <w:jc w:val="left"/>
            </w:pPr>
            <w:r>
              <w:rPr>
                <w:rFonts w:ascii="Calibri" w:eastAsia="宋体" w:hAnsi="Calibri" w:cs="Calibri"/>
                <w:position w:val="-1"/>
                <w:sz w:val="18"/>
              </w:rPr>
              <w:t>31299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其他对企业补助</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30311</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代缴社会保险费</w:t>
            </w: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30239</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其他交通费用</w:t>
            </w:r>
          </w:p>
        </w:tc>
        <w:tc>
          <w:tcPr>
            <w:tcW w:w="1106" w:type="dxa"/>
            <w:vAlign w:val="center"/>
          </w:tcPr>
          <w:p w:rsidR="00856D68" w:rsidRDefault="008A1F48">
            <w:pPr>
              <w:jc w:val="right"/>
            </w:pPr>
            <w:r>
              <w:rPr>
                <w:rFonts w:ascii="宋体" w:eastAsia="宋体" w:hAnsi="宋体" w:cs="宋体"/>
                <w:position w:val="-1"/>
                <w:sz w:val="18"/>
              </w:rPr>
              <w:t>22.72</w:t>
            </w:r>
          </w:p>
        </w:tc>
        <w:tc>
          <w:tcPr>
            <w:tcW w:w="920" w:type="dxa"/>
            <w:vAlign w:val="center"/>
          </w:tcPr>
          <w:p w:rsidR="00856D68" w:rsidRDefault="008A1F48">
            <w:pPr>
              <w:jc w:val="left"/>
            </w:pPr>
            <w:r>
              <w:rPr>
                <w:rFonts w:ascii="Calibri" w:eastAsia="宋体" w:hAnsi="Calibri" w:cs="Calibri"/>
                <w:position w:val="-1"/>
                <w:sz w:val="18"/>
              </w:rPr>
              <w:t>399</w:t>
            </w:r>
          </w:p>
        </w:tc>
        <w:tc>
          <w:tcPr>
            <w:tcW w:w="3408" w:type="dxa"/>
            <w:vAlign w:val="center"/>
          </w:tcPr>
          <w:p w:rsidR="00856D68" w:rsidRDefault="008A1F48">
            <w:pPr>
              <w:jc w:val="left"/>
            </w:pPr>
            <w:r>
              <w:rPr>
                <w:rFonts w:ascii="宋体" w:eastAsia="宋体" w:hAnsi="宋体" w:cs="宋体"/>
                <w:position w:val="-1"/>
                <w:sz w:val="18"/>
              </w:rPr>
              <w:t>其他支出</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A1F48">
            <w:pPr>
              <w:jc w:val="left"/>
            </w:pPr>
            <w:r>
              <w:rPr>
                <w:rFonts w:ascii="Calibri" w:eastAsia="宋体" w:hAnsi="Calibri" w:cs="Calibri"/>
                <w:position w:val="-1"/>
                <w:sz w:val="18"/>
              </w:rPr>
              <w:t>30399</w:t>
            </w:r>
          </w:p>
        </w:tc>
        <w:tc>
          <w:tcPr>
            <w:tcW w:w="228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其他对个人和家庭的补助</w:t>
            </w:r>
          </w:p>
        </w:tc>
        <w:tc>
          <w:tcPr>
            <w:tcW w:w="1099" w:type="dxa"/>
            <w:vAlign w:val="center"/>
          </w:tcPr>
          <w:p w:rsidR="00856D68" w:rsidRDefault="008A1F48">
            <w:pPr>
              <w:jc w:val="right"/>
            </w:pPr>
            <w:r>
              <w:rPr>
                <w:rFonts w:ascii="宋体" w:eastAsia="宋体" w:hAnsi="宋体" w:cs="宋体"/>
                <w:position w:val="-1"/>
                <w:sz w:val="18"/>
              </w:rPr>
              <w:t>78.32</w:t>
            </w:r>
          </w:p>
        </w:tc>
        <w:tc>
          <w:tcPr>
            <w:tcW w:w="897" w:type="dxa"/>
            <w:vAlign w:val="center"/>
          </w:tcPr>
          <w:p w:rsidR="00856D68" w:rsidRDefault="008A1F48">
            <w:pPr>
              <w:jc w:val="left"/>
            </w:pPr>
            <w:r>
              <w:rPr>
                <w:rFonts w:ascii="Calibri" w:eastAsia="宋体" w:hAnsi="Calibri" w:cs="Calibri"/>
                <w:position w:val="-1"/>
                <w:sz w:val="18"/>
              </w:rPr>
              <w:t>30240</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税金及附加费用</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39907</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国家赔偿费用支出</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56D68">
            <w:pPr>
              <w:jc w:val="left"/>
            </w:pPr>
          </w:p>
        </w:tc>
        <w:tc>
          <w:tcPr>
            <w:tcW w:w="2280" w:type="dxa"/>
            <w:vAlign w:val="center"/>
          </w:tcPr>
          <w:p w:rsidR="00856D68" w:rsidRDefault="00856D68">
            <w:pPr>
              <w:jc w:val="left"/>
            </w:pP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30299</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其他商品和服务支出</w:t>
            </w:r>
          </w:p>
        </w:tc>
        <w:tc>
          <w:tcPr>
            <w:tcW w:w="1106" w:type="dxa"/>
            <w:vAlign w:val="center"/>
          </w:tcPr>
          <w:p w:rsidR="00856D68" w:rsidRDefault="008A1F48">
            <w:pPr>
              <w:jc w:val="right"/>
            </w:pPr>
            <w:r>
              <w:rPr>
                <w:rFonts w:ascii="宋体" w:eastAsia="宋体" w:hAnsi="宋体" w:cs="宋体"/>
                <w:position w:val="-1"/>
                <w:sz w:val="18"/>
              </w:rPr>
              <w:t>14.96</w:t>
            </w:r>
          </w:p>
        </w:tc>
        <w:tc>
          <w:tcPr>
            <w:tcW w:w="920" w:type="dxa"/>
            <w:vAlign w:val="center"/>
          </w:tcPr>
          <w:p w:rsidR="00856D68" w:rsidRDefault="008A1F48">
            <w:pPr>
              <w:jc w:val="left"/>
            </w:pPr>
            <w:r>
              <w:rPr>
                <w:rFonts w:ascii="Calibri" w:eastAsia="宋体" w:hAnsi="Calibri" w:cs="Calibri"/>
                <w:position w:val="-1"/>
                <w:sz w:val="18"/>
              </w:rPr>
              <w:t>39908</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对民间非营利组织和群众性自治组织补贴</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56D68">
            <w:pPr>
              <w:jc w:val="left"/>
            </w:pPr>
          </w:p>
        </w:tc>
        <w:tc>
          <w:tcPr>
            <w:tcW w:w="2280" w:type="dxa"/>
            <w:vAlign w:val="center"/>
          </w:tcPr>
          <w:p w:rsidR="00856D68" w:rsidRDefault="00856D68">
            <w:pPr>
              <w:jc w:val="left"/>
            </w:pP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307</w:t>
            </w:r>
          </w:p>
        </w:tc>
        <w:tc>
          <w:tcPr>
            <w:tcW w:w="2320" w:type="dxa"/>
            <w:vAlign w:val="center"/>
          </w:tcPr>
          <w:p w:rsidR="00856D68" w:rsidRDefault="008A1F48">
            <w:pPr>
              <w:jc w:val="left"/>
            </w:pPr>
            <w:r>
              <w:rPr>
                <w:rFonts w:ascii="宋体" w:eastAsia="宋体" w:hAnsi="宋体" w:cs="宋体"/>
                <w:position w:val="-1"/>
                <w:sz w:val="18"/>
              </w:rPr>
              <w:t>债务利息及费用支出</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39909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经常性赠与</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56D68">
            <w:pPr>
              <w:jc w:val="left"/>
            </w:pPr>
          </w:p>
        </w:tc>
        <w:tc>
          <w:tcPr>
            <w:tcW w:w="2280" w:type="dxa"/>
            <w:vAlign w:val="center"/>
          </w:tcPr>
          <w:p w:rsidR="00856D68" w:rsidRDefault="00856D68">
            <w:pPr>
              <w:jc w:val="left"/>
            </w:pP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30701</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国内债务付息</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39910</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资本性赠与</w:t>
            </w:r>
          </w:p>
        </w:tc>
        <w:tc>
          <w:tcPr>
            <w:tcW w:w="1113" w:type="dxa"/>
            <w:vAlign w:val="center"/>
          </w:tcPr>
          <w:p w:rsidR="00856D68" w:rsidRDefault="008A1F48">
            <w:pPr>
              <w:jc w:val="right"/>
            </w:pPr>
            <w:r>
              <w:rPr>
                <w:rFonts w:ascii="宋体" w:eastAsia="宋体" w:hAnsi="宋体" w:cs="宋体"/>
                <w:position w:val="-1"/>
                <w:sz w:val="18"/>
              </w:rPr>
              <w:t>0.00</w:t>
            </w:r>
          </w:p>
        </w:tc>
      </w:tr>
      <w:tr w:rsidR="00856D68">
        <w:tc>
          <w:tcPr>
            <w:tcW w:w="917" w:type="dxa"/>
            <w:vAlign w:val="center"/>
          </w:tcPr>
          <w:p w:rsidR="00856D68" w:rsidRDefault="00856D68">
            <w:pPr>
              <w:jc w:val="left"/>
            </w:pPr>
          </w:p>
        </w:tc>
        <w:tc>
          <w:tcPr>
            <w:tcW w:w="2280" w:type="dxa"/>
            <w:vAlign w:val="center"/>
          </w:tcPr>
          <w:p w:rsidR="00856D68" w:rsidRDefault="00856D68">
            <w:pPr>
              <w:jc w:val="left"/>
            </w:pPr>
          </w:p>
        </w:tc>
        <w:tc>
          <w:tcPr>
            <w:tcW w:w="1099" w:type="dxa"/>
            <w:vAlign w:val="center"/>
          </w:tcPr>
          <w:p w:rsidR="00856D68" w:rsidRDefault="008A1F48">
            <w:pPr>
              <w:jc w:val="right"/>
            </w:pPr>
            <w:r>
              <w:rPr>
                <w:rFonts w:ascii="宋体" w:eastAsia="宋体" w:hAnsi="宋体" w:cs="宋体"/>
                <w:position w:val="-1"/>
                <w:sz w:val="18"/>
              </w:rPr>
              <w:t>0.00</w:t>
            </w:r>
          </w:p>
        </w:tc>
        <w:tc>
          <w:tcPr>
            <w:tcW w:w="897" w:type="dxa"/>
            <w:vAlign w:val="center"/>
          </w:tcPr>
          <w:p w:rsidR="00856D68" w:rsidRDefault="008A1F48">
            <w:pPr>
              <w:jc w:val="left"/>
            </w:pPr>
            <w:r>
              <w:rPr>
                <w:rFonts w:ascii="Calibri" w:eastAsia="宋体" w:hAnsi="Calibri" w:cs="Calibri"/>
                <w:position w:val="-1"/>
                <w:sz w:val="18"/>
              </w:rPr>
              <w:t>30702</w:t>
            </w:r>
          </w:p>
        </w:tc>
        <w:tc>
          <w:tcPr>
            <w:tcW w:w="2320"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国外债务付息</w:t>
            </w:r>
          </w:p>
        </w:tc>
        <w:tc>
          <w:tcPr>
            <w:tcW w:w="1106" w:type="dxa"/>
            <w:vAlign w:val="center"/>
          </w:tcPr>
          <w:p w:rsidR="00856D68" w:rsidRDefault="008A1F48">
            <w:pPr>
              <w:jc w:val="right"/>
            </w:pPr>
            <w:r>
              <w:rPr>
                <w:rFonts w:ascii="宋体" w:eastAsia="宋体" w:hAnsi="宋体" w:cs="宋体"/>
                <w:position w:val="-1"/>
                <w:sz w:val="18"/>
              </w:rPr>
              <w:t>0.00</w:t>
            </w:r>
          </w:p>
        </w:tc>
        <w:tc>
          <w:tcPr>
            <w:tcW w:w="920" w:type="dxa"/>
            <w:vAlign w:val="center"/>
          </w:tcPr>
          <w:p w:rsidR="00856D68" w:rsidRDefault="008A1F48">
            <w:pPr>
              <w:jc w:val="left"/>
            </w:pPr>
            <w:r>
              <w:rPr>
                <w:rFonts w:ascii="Calibri" w:eastAsia="宋体" w:hAnsi="Calibri" w:cs="Calibri"/>
                <w:position w:val="-1"/>
                <w:sz w:val="18"/>
              </w:rPr>
              <w:t>39999</w:t>
            </w:r>
          </w:p>
        </w:tc>
        <w:tc>
          <w:tcPr>
            <w:tcW w:w="3408" w:type="dxa"/>
            <w:vAlign w:val="center"/>
          </w:tcPr>
          <w:p w:rsidR="00856D68" w:rsidRDefault="008A1F48">
            <w:pPr>
              <w:jc w:val="left"/>
            </w:pPr>
            <w:r>
              <w:rPr>
                <w:rFonts w:ascii="宋体" w:eastAsia="宋体" w:hAnsi="宋体" w:cs="宋体"/>
                <w:position w:val="-1"/>
                <w:sz w:val="18"/>
              </w:rPr>
              <w:t xml:space="preserve">  </w:t>
            </w:r>
            <w:r>
              <w:rPr>
                <w:rFonts w:ascii="宋体" w:eastAsia="宋体" w:hAnsi="宋体" w:cs="宋体"/>
                <w:position w:val="-1"/>
                <w:sz w:val="18"/>
              </w:rPr>
              <w:t>其他支出</w:t>
            </w:r>
          </w:p>
        </w:tc>
        <w:tc>
          <w:tcPr>
            <w:tcW w:w="1113" w:type="dxa"/>
            <w:vAlign w:val="center"/>
          </w:tcPr>
          <w:p w:rsidR="00856D68" w:rsidRDefault="008A1F48">
            <w:pPr>
              <w:jc w:val="right"/>
            </w:pPr>
            <w:r>
              <w:rPr>
                <w:rFonts w:ascii="宋体" w:eastAsia="宋体" w:hAnsi="宋体" w:cs="宋体"/>
                <w:position w:val="-1"/>
                <w:sz w:val="18"/>
              </w:rPr>
              <w:t>0.00</w:t>
            </w:r>
          </w:p>
        </w:tc>
      </w:tr>
      <w:tr w:rsidR="00856D68">
        <w:trPr>
          <w:trHeight w:val="445"/>
        </w:trPr>
        <w:tc>
          <w:tcPr>
            <w:tcW w:w="3197" w:type="dxa"/>
            <w:gridSpan w:val="2"/>
            <w:vAlign w:val="center"/>
          </w:tcPr>
          <w:p w:rsidR="00856D68" w:rsidRDefault="008A1F48">
            <w:pPr>
              <w:pStyle w:val="Default"/>
              <w:jc w:val="center"/>
              <w:rPr>
                <w:rFonts w:ascii="Times New Roman" w:eastAsiaTheme="minorEastAsia" w:hAnsi="Times New Roman" w:cs="Times New Roman"/>
              </w:rPr>
            </w:pPr>
            <w:r>
              <w:rPr>
                <w:rFonts w:ascii="宋体" w:eastAsia="宋体" w:hAnsi="宋体" w:cs="宋体" w:hint="eastAsia"/>
                <w:b/>
                <w:bCs/>
                <w:sz w:val="18"/>
                <w:szCs w:val="18"/>
                <w:lang w:bidi="ar"/>
              </w:rPr>
              <w:t>人员经费合计</w:t>
            </w:r>
          </w:p>
        </w:tc>
        <w:tc>
          <w:tcPr>
            <w:tcW w:w="1099" w:type="dxa"/>
            <w:vAlign w:val="center"/>
          </w:tcPr>
          <w:p w:rsidR="00856D68" w:rsidRDefault="008A1F48">
            <w:pPr>
              <w:pStyle w:val="Default"/>
              <w:wordWrap w:val="0"/>
              <w:jc w:val="right"/>
              <w:rPr>
                <w:rFonts w:ascii="Times New Roman" w:eastAsiaTheme="minorEastAsia" w:hAnsi="Times New Roman" w:cs="Times New Roman"/>
              </w:rPr>
            </w:pPr>
            <w:r>
              <w:rPr>
                <w:rFonts w:ascii="宋体" w:eastAsia="宋体" w:hAnsi="宋体" w:cs="宋体"/>
                <w:sz w:val="18"/>
                <w:szCs w:val="18"/>
              </w:rPr>
              <w:t>865.37</w:t>
            </w:r>
          </w:p>
        </w:tc>
        <w:tc>
          <w:tcPr>
            <w:tcW w:w="8651" w:type="dxa"/>
            <w:gridSpan w:val="5"/>
            <w:vAlign w:val="center"/>
          </w:tcPr>
          <w:p w:rsidR="00856D68" w:rsidRDefault="008A1F48">
            <w:pPr>
              <w:pStyle w:val="Default"/>
              <w:wordWrap w:val="0"/>
              <w:jc w:val="center"/>
              <w:rPr>
                <w:rFonts w:ascii="Times New Roman" w:eastAsiaTheme="minorEastAsia" w:hAnsi="Times New Roman" w:cs="Times New Roman"/>
              </w:rPr>
            </w:pPr>
            <w:r>
              <w:rPr>
                <w:rFonts w:ascii="宋体" w:eastAsia="宋体" w:hAnsi="宋体" w:cs="宋体" w:hint="eastAsia"/>
                <w:b/>
                <w:bCs/>
                <w:sz w:val="18"/>
                <w:szCs w:val="18"/>
                <w:lang w:bidi="ar"/>
              </w:rPr>
              <w:t>公用经费合计</w:t>
            </w:r>
          </w:p>
        </w:tc>
        <w:tc>
          <w:tcPr>
            <w:tcW w:w="1113" w:type="dxa"/>
            <w:vAlign w:val="center"/>
          </w:tcPr>
          <w:p w:rsidR="00856D68" w:rsidRDefault="008A1F48">
            <w:pPr>
              <w:pStyle w:val="Default"/>
              <w:wordWrap w:val="0"/>
              <w:jc w:val="right"/>
              <w:rPr>
                <w:rFonts w:ascii="Times New Roman" w:eastAsiaTheme="minorEastAsia" w:hAnsi="Times New Roman" w:cs="Times New Roman"/>
              </w:rPr>
            </w:pPr>
            <w:r>
              <w:rPr>
                <w:rFonts w:ascii="宋体" w:eastAsia="宋体" w:hAnsi="宋体" w:cs="宋体"/>
                <w:sz w:val="18"/>
                <w:szCs w:val="18"/>
              </w:rPr>
              <w:t>56.53</w:t>
            </w:r>
          </w:p>
        </w:tc>
      </w:tr>
    </w:tbl>
    <w:p w:rsidR="00856D68" w:rsidRDefault="008A1F48">
      <w:pPr>
        <w:pStyle w:val="Default"/>
        <w:rPr>
          <w:rFonts w:ascii="Times New Roman" w:eastAsiaTheme="minorEastAsia" w:hAnsi="Times New Roman" w:cs="Times New Roman"/>
        </w:rPr>
      </w:pPr>
      <w:r>
        <w:rPr>
          <w:rFonts w:ascii="Times New Roman" w:eastAsiaTheme="minorEastAsia" w:hAnsi="Times New Roman" w:cs="Times New Roman" w:hint="eastAsia"/>
        </w:rPr>
        <w:t>注：本表反映部门本年度一般公共预算财政拨款基本支出明细情况。</w:t>
      </w:r>
    </w:p>
    <w:p w:rsidR="00856D68" w:rsidRDefault="008A1F48">
      <w:pPr>
        <w:widowControl/>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 </w:t>
      </w:r>
    </w:p>
    <w:p w:rsidR="00856D68" w:rsidRDefault="00856D68">
      <w:pPr>
        <w:widowControl/>
        <w:spacing w:line="240" w:lineRule="auto"/>
        <w:rPr>
          <w:rFonts w:ascii="宋体" w:eastAsia="宋体" w:hAnsi="宋体" w:cs="宋体"/>
          <w:kern w:val="0"/>
          <w:sz w:val="24"/>
          <w:szCs w:val="24"/>
        </w:rPr>
        <w:sectPr w:rsidR="00856D68">
          <w:pgSz w:w="16838" w:h="11906" w:orient="landscape"/>
          <w:pgMar w:top="567" w:right="1389" w:bottom="567" w:left="1389" w:header="851" w:footer="992" w:gutter="0"/>
          <w:cols w:space="425"/>
          <w:docGrid w:type="lines" w:linePitch="312"/>
        </w:sectPr>
      </w:pPr>
    </w:p>
    <w:p w:rsidR="00856D68" w:rsidRDefault="008A1F48">
      <w:pPr>
        <w:pStyle w:val="2"/>
        <w:numPr>
          <w:ilvl w:val="0"/>
          <w:numId w:val="1"/>
        </w:numPr>
      </w:pPr>
      <w:bookmarkStart w:id="23" w:name="_Toc141520073"/>
      <w:bookmarkStart w:id="24" w:name="_Toc14953"/>
      <w:r>
        <w:rPr>
          <w:rFonts w:hint="eastAsia"/>
        </w:rPr>
        <w:lastRenderedPageBreak/>
        <w:t>一般公共预算财政拨款“三公”经费支出决算表</w:t>
      </w:r>
      <w:bookmarkEnd w:id="23"/>
      <w:bookmarkEnd w:id="24"/>
      <w:r>
        <w:rPr>
          <w:rFonts w:hint="eastAsia"/>
        </w:rPr>
        <w:t xml:space="preserve"> </w:t>
      </w:r>
    </w:p>
    <w:p w:rsidR="00856D68" w:rsidRDefault="008A1F48">
      <w:pPr>
        <w:widowControl/>
        <w:spacing w:line="240" w:lineRule="auto"/>
        <w:jc w:val="center"/>
        <w:rPr>
          <w:rFonts w:ascii="黑体" w:eastAsia="黑体" w:hAnsi="Arial" w:cs="Arial"/>
          <w:color w:val="000000"/>
          <w:kern w:val="0"/>
          <w:sz w:val="36"/>
          <w:szCs w:val="36"/>
        </w:rPr>
      </w:pPr>
      <w:r>
        <w:rPr>
          <w:rFonts w:ascii="黑体" w:eastAsia="黑体" w:hAnsi="Arial" w:cs="Arial" w:hint="eastAsia"/>
          <w:color w:val="000000"/>
          <w:kern w:val="0"/>
          <w:sz w:val="36"/>
          <w:szCs w:val="36"/>
        </w:rPr>
        <w:t>一般公共预算财政拨款“三公”经费支出决算表</w:t>
      </w:r>
    </w:p>
    <w:tbl>
      <w:tblPr>
        <w:tblW w:w="8375" w:type="dxa"/>
        <w:jc w:val="center"/>
        <w:tblLayout w:type="fixed"/>
        <w:tblLook w:val="04A0" w:firstRow="1" w:lastRow="0" w:firstColumn="1" w:lastColumn="0" w:noHBand="0" w:noVBand="1"/>
      </w:tblPr>
      <w:tblGrid>
        <w:gridCol w:w="4180"/>
        <w:gridCol w:w="780"/>
        <w:gridCol w:w="2103"/>
        <w:gridCol w:w="1312"/>
      </w:tblGrid>
      <w:tr w:rsidR="00856D68">
        <w:trPr>
          <w:trHeight w:val="295"/>
          <w:jc w:val="center"/>
        </w:trPr>
        <w:tc>
          <w:tcPr>
            <w:tcW w:w="8375" w:type="dxa"/>
            <w:gridSpan w:val="4"/>
            <w:tcBorders>
              <w:top w:val="nil"/>
              <w:left w:val="nil"/>
              <w:bottom w:val="nil"/>
              <w:right w:val="nil"/>
            </w:tcBorders>
            <w:shd w:val="clear" w:color="auto" w:fill="auto"/>
            <w:noWrap/>
            <w:vAlign w:val="center"/>
          </w:tcPr>
          <w:p w:rsidR="00856D68" w:rsidRDefault="008A1F48">
            <w:pPr>
              <w:widowControl/>
              <w:spacing w:line="240" w:lineRule="auto"/>
              <w:jc w:val="right"/>
              <w:rPr>
                <w:rFonts w:ascii="宋体" w:eastAsia="宋体" w:hAnsi="宋体" w:cs="宋体"/>
                <w:kern w:val="0"/>
                <w:sz w:val="20"/>
                <w:szCs w:val="20"/>
              </w:rPr>
            </w:pPr>
            <w:r>
              <w:rPr>
                <w:rFonts w:ascii="宋体" w:eastAsia="宋体" w:hAnsi="宋体" w:cs="宋体" w:hint="eastAsia"/>
                <w:kern w:val="0"/>
                <w:sz w:val="20"/>
                <w:szCs w:val="20"/>
              </w:rPr>
              <w:t>公开</w:t>
            </w:r>
            <w:r>
              <w:rPr>
                <w:rFonts w:ascii="宋体" w:eastAsia="宋体" w:hAnsi="宋体" w:cs="宋体" w:hint="eastAsia"/>
                <w:kern w:val="0"/>
                <w:sz w:val="20"/>
                <w:szCs w:val="20"/>
              </w:rPr>
              <w:t>07</w:t>
            </w:r>
            <w:r>
              <w:rPr>
                <w:rFonts w:ascii="宋体" w:eastAsia="宋体" w:hAnsi="宋体" w:cs="宋体" w:hint="eastAsia"/>
                <w:kern w:val="0"/>
                <w:sz w:val="20"/>
                <w:szCs w:val="20"/>
              </w:rPr>
              <w:t>表</w:t>
            </w:r>
          </w:p>
        </w:tc>
      </w:tr>
      <w:tr w:rsidR="00856D68">
        <w:trPr>
          <w:trHeight w:val="184"/>
          <w:jc w:val="center"/>
        </w:trPr>
        <w:tc>
          <w:tcPr>
            <w:tcW w:w="7063" w:type="dxa"/>
            <w:gridSpan w:val="3"/>
            <w:tcBorders>
              <w:top w:val="nil"/>
              <w:left w:val="nil"/>
              <w:bottom w:val="nil"/>
              <w:right w:val="nil"/>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0"/>
                <w:szCs w:val="20"/>
              </w:rPr>
            </w:pPr>
            <w:r>
              <w:rPr>
                <w:rFonts w:ascii="宋体" w:eastAsia="宋体" w:hAnsi="宋体" w:cs="Arial"/>
                <w:color w:val="000000"/>
                <w:kern w:val="0"/>
                <w:sz w:val="20"/>
                <w:szCs w:val="20"/>
              </w:rPr>
              <w:t>部门：福建省龙岩市商务局汇总</w:t>
            </w:r>
          </w:p>
        </w:tc>
        <w:tc>
          <w:tcPr>
            <w:tcW w:w="1312" w:type="dxa"/>
            <w:tcBorders>
              <w:top w:val="nil"/>
              <w:left w:val="nil"/>
              <w:bottom w:val="nil"/>
              <w:right w:val="nil"/>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56D68">
        <w:trPr>
          <w:trHeight w:val="615"/>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项目</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行次</w:t>
            </w:r>
          </w:p>
        </w:tc>
        <w:tc>
          <w:tcPr>
            <w:tcW w:w="3415" w:type="dxa"/>
            <w:gridSpan w:val="2"/>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决算数</w:t>
            </w:r>
          </w:p>
        </w:tc>
      </w:tr>
      <w:tr w:rsidR="00856D68">
        <w:trPr>
          <w:trHeight w:val="612"/>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合计</w:t>
            </w:r>
          </w:p>
        </w:tc>
        <w:tc>
          <w:tcPr>
            <w:tcW w:w="780" w:type="dxa"/>
            <w:tcBorders>
              <w:top w:val="nil"/>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3415" w:type="dxa"/>
            <w:gridSpan w:val="2"/>
            <w:tcBorders>
              <w:top w:val="nil"/>
              <w:left w:val="nil"/>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7.16</w:t>
            </w:r>
          </w:p>
        </w:tc>
      </w:tr>
      <w:tr w:rsidR="00856D68">
        <w:trPr>
          <w:trHeight w:val="612"/>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 </w:t>
            </w:r>
            <w:r>
              <w:rPr>
                <w:rFonts w:ascii="宋体" w:eastAsia="宋体" w:hAnsi="宋体" w:cs="宋体" w:hint="eastAsia"/>
                <w:color w:val="000000"/>
                <w:kern w:val="0"/>
                <w:sz w:val="24"/>
                <w:szCs w:val="24"/>
              </w:rPr>
              <w:t>因公出国（境）费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p>
        </w:tc>
        <w:tc>
          <w:tcPr>
            <w:tcW w:w="3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3.04</w:t>
            </w:r>
          </w:p>
        </w:tc>
      </w:tr>
      <w:tr w:rsidR="00856D68">
        <w:trPr>
          <w:trHeight w:val="612"/>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2. </w:t>
            </w:r>
            <w:r>
              <w:rPr>
                <w:rFonts w:ascii="宋体" w:eastAsia="宋体" w:hAnsi="宋体" w:cs="宋体" w:hint="eastAsia"/>
                <w:color w:val="000000"/>
                <w:kern w:val="0"/>
                <w:sz w:val="24"/>
                <w:szCs w:val="24"/>
              </w:rPr>
              <w:t>公务用车购置及运行维护费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p>
        </w:tc>
        <w:tc>
          <w:tcPr>
            <w:tcW w:w="3415" w:type="dxa"/>
            <w:gridSpan w:val="2"/>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1.45</w:t>
            </w:r>
          </w:p>
        </w:tc>
      </w:tr>
      <w:tr w:rsidR="00856D68">
        <w:trPr>
          <w:trHeight w:val="612"/>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其中：（</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）公务用车购置费</w:t>
            </w:r>
          </w:p>
        </w:tc>
        <w:tc>
          <w:tcPr>
            <w:tcW w:w="7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p>
        </w:tc>
        <w:tc>
          <w:tcPr>
            <w:tcW w:w="3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0.00</w:t>
            </w:r>
          </w:p>
        </w:tc>
      </w:tr>
      <w:tr w:rsidR="00856D68">
        <w:trPr>
          <w:trHeight w:val="612"/>
          <w:jc w:val="center"/>
        </w:trPr>
        <w:tc>
          <w:tcPr>
            <w:tcW w:w="41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          </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）公务用车运行维护费</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5</w:t>
            </w:r>
          </w:p>
        </w:tc>
        <w:tc>
          <w:tcPr>
            <w:tcW w:w="3415" w:type="dxa"/>
            <w:gridSpan w:val="2"/>
            <w:tcBorders>
              <w:top w:val="single" w:sz="4" w:space="0" w:color="auto"/>
              <w:left w:val="nil"/>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1.45</w:t>
            </w:r>
          </w:p>
        </w:tc>
      </w:tr>
      <w:tr w:rsidR="00856D68">
        <w:trPr>
          <w:trHeight w:val="612"/>
          <w:jc w:val="center"/>
        </w:trPr>
        <w:tc>
          <w:tcPr>
            <w:tcW w:w="4180" w:type="dxa"/>
            <w:tcBorders>
              <w:top w:val="nil"/>
              <w:left w:val="single" w:sz="4" w:space="0" w:color="auto"/>
              <w:bottom w:val="single" w:sz="4" w:space="0" w:color="auto"/>
              <w:right w:val="single" w:sz="4" w:space="0" w:color="auto"/>
            </w:tcBorders>
            <w:shd w:val="clear" w:color="auto" w:fill="auto"/>
            <w:noWrap/>
            <w:vAlign w:val="center"/>
          </w:tcPr>
          <w:p w:rsidR="00856D68" w:rsidRDefault="008A1F48">
            <w:pPr>
              <w:widowControl/>
              <w:spacing w:line="240" w:lineRule="auto"/>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3. </w:t>
            </w:r>
            <w:r>
              <w:rPr>
                <w:rFonts w:ascii="宋体" w:eastAsia="宋体" w:hAnsi="宋体" w:cs="宋体" w:hint="eastAsia"/>
                <w:color w:val="000000"/>
                <w:kern w:val="0"/>
                <w:sz w:val="24"/>
                <w:szCs w:val="24"/>
              </w:rPr>
              <w:t>公务接待费</w:t>
            </w:r>
          </w:p>
        </w:tc>
        <w:tc>
          <w:tcPr>
            <w:tcW w:w="780" w:type="dxa"/>
            <w:tcBorders>
              <w:top w:val="nil"/>
              <w:left w:val="nil"/>
              <w:bottom w:val="single" w:sz="4" w:space="0" w:color="auto"/>
              <w:right w:val="single" w:sz="4" w:space="0" w:color="auto"/>
            </w:tcBorders>
            <w:shd w:val="clear" w:color="auto" w:fill="auto"/>
            <w:noWrap/>
            <w:vAlign w:val="center"/>
          </w:tcPr>
          <w:p w:rsidR="00856D68" w:rsidRDefault="008A1F48">
            <w:pPr>
              <w:widowControl/>
              <w:spacing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6</w:t>
            </w:r>
          </w:p>
        </w:tc>
        <w:tc>
          <w:tcPr>
            <w:tcW w:w="3415" w:type="dxa"/>
            <w:gridSpan w:val="2"/>
            <w:tcBorders>
              <w:top w:val="nil"/>
              <w:left w:val="nil"/>
              <w:bottom w:val="single" w:sz="4" w:space="0" w:color="auto"/>
              <w:right w:val="single" w:sz="4" w:space="0" w:color="auto"/>
            </w:tcBorders>
            <w:shd w:val="clear" w:color="auto" w:fill="auto"/>
            <w:noWrap/>
            <w:vAlign w:val="center"/>
          </w:tcPr>
          <w:p w:rsidR="00856D68" w:rsidRDefault="008A1F48">
            <w:pPr>
              <w:widowControl/>
              <w:spacing w:line="240" w:lineRule="auto"/>
              <w:jc w:val="right"/>
              <w:rPr>
                <w:rFonts w:ascii="宋体" w:eastAsia="宋体" w:hAnsi="宋体" w:cs="宋体"/>
                <w:color w:val="000000"/>
                <w:kern w:val="0"/>
                <w:sz w:val="22"/>
              </w:rPr>
            </w:pPr>
            <w:r>
              <w:rPr>
                <w:rFonts w:ascii="宋体" w:eastAsia="宋体" w:hAnsi="宋体" w:cs="宋体" w:hint="eastAsia"/>
                <w:color w:val="000000"/>
                <w:kern w:val="0"/>
                <w:sz w:val="22"/>
              </w:rPr>
              <w:t xml:space="preserve">　</w:t>
            </w:r>
            <w:r>
              <w:rPr>
                <w:rFonts w:ascii="宋体" w:eastAsia="宋体" w:hAnsi="宋体" w:cs="宋体" w:hint="eastAsia"/>
                <w:color w:val="000000"/>
                <w:kern w:val="0"/>
                <w:sz w:val="22"/>
              </w:rPr>
              <w:t>2.67</w:t>
            </w:r>
          </w:p>
        </w:tc>
      </w:tr>
      <w:tr w:rsidR="00856D68">
        <w:trPr>
          <w:trHeight w:val="495"/>
          <w:jc w:val="center"/>
        </w:trPr>
        <w:tc>
          <w:tcPr>
            <w:tcW w:w="8375" w:type="dxa"/>
            <w:gridSpan w:val="4"/>
            <w:tcBorders>
              <w:top w:val="single" w:sz="4" w:space="0" w:color="auto"/>
              <w:left w:val="nil"/>
              <w:bottom w:val="nil"/>
              <w:right w:val="nil"/>
            </w:tcBorders>
            <w:shd w:val="clear" w:color="auto" w:fill="auto"/>
            <w:vAlign w:val="center"/>
          </w:tcPr>
          <w:p w:rsidR="00856D68" w:rsidRDefault="008A1F48">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注：本表反映部门本年度“三公”经费支出决算情况，包括当年一般公共预算财政拨款和以前年度结转资金安排的实际支出。</w:t>
            </w:r>
          </w:p>
        </w:tc>
      </w:tr>
    </w:tbl>
    <w:p w:rsidR="00856D68" w:rsidRDefault="008A1F48">
      <w:pPr>
        <w:widowControl/>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 </w:t>
      </w:r>
    </w:p>
    <w:p w:rsidR="00856D68" w:rsidRDefault="00856D68">
      <w:pPr>
        <w:jc w:val="left"/>
        <w:rPr>
          <w:rFonts w:ascii="黑体" w:eastAsia="黑体" w:hAnsi="仿宋"/>
          <w:sz w:val="32"/>
          <w:szCs w:val="32"/>
        </w:rPr>
        <w:sectPr w:rsidR="00856D68">
          <w:pgSz w:w="11906" w:h="16838"/>
          <w:pgMar w:top="1702" w:right="1800" w:bottom="1843" w:left="1800" w:header="851" w:footer="992" w:gutter="0"/>
          <w:cols w:space="425"/>
          <w:docGrid w:type="lines" w:linePitch="312"/>
        </w:sectPr>
      </w:pPr>
    </w:p>
    <w:p w:rsidR="00856D68" w:rsidRDefault="008A1F48">
      <w:pPr>
        <w:pStyle w:val="2"/>
        <w:spacing w:before="0" w:after="0"/>
      </w:pPr>
      <w:bookmarkStart w:id="25" w:name="_Toc16394"/>
      <w:bookmarkStart w:id="26" w:name="_Toc141520074"/>
      <w:r>
        <w:rPr>
          <w:rFonts w:hint="eastAsia"/>
        </w:rPr>
        <w:lastRenderedPageBreak/>
        <w:t>八、政府性基金预算财政拨款收入支出决算表</w:t>
      </w:r>
      <w:bookmarkEnd w:id="25"/>
      <w:bookmarkEnd w:id="26"/>
      <w:r>
        <w:rPr>
          <w:rFonts w:hint="eastAsia"/>
        </w:rPr>
        <w:t xml:space="preserve"> </w:t>
      </w:r>
    </w:p>
    <w:p w:rsidR="00856D68" w:rsidRDefault="008A1F48">
      <w:pPr>
        <w:widowControl/>
        <w:spacing w:line="240" w:lineRule="auto"/>
        <w:jc w:val="center"/>
        <w:rPr>
          <w:rFonts w:ascii="宋体" w:eastAsia="宋体" w:hAnsi="宋体" w:cs="宋体"/>
          <w:kern w:val="0"/>
          <w:sz w:val="24"/>
          <w:szCs w:val="24"/>
        </w:rPr>
      </w:pPr>
      <w:r>
        <w:rPr>
          <w:rFonts w:ascii="黑体" w:eastAsia="黑体" w:hAnsi="宋体" w:cs="黑体" w:hint="eastAsia"/>
          <w:color w:val="000000"/>
          <w:kern w:val="0"/>
          <w:sz w:val="36"/>
          <w:szCs w:val="36"/>
          <w:lang w:bidi="ar"/>
        </w:rPr>
        <w:t>政府性基金预算财政拨款收入支出决算表</w:t>
      </w:r>
    </w:p>
    <w:p w:rsidR="00856D68" w:rsidRDefault="008A1F48">
      <w:pPr>
        <w:widowControl/>
        <w:spacing w:line="240" w:lineRule="auto"/>
        <w:jc w:val="right"/>
        <w:rPr>
          <w:rFonts w:ascii="宋体" w:eastAsia="宋体" w:hAnsi="宋体" w:cs="宋体"/>
          <w:kern w:val="0"/>
          <w:sz w:val="20"/>
          <w:szCs w:val="20"/>
        </w:rPr>
      </w:pPr>
      <w:r>
        <w:rPr>
          <w:rFonts w:ascii="宋体" w:eastAsia="宋体" w:hAnsi="宋体" w:cs="宋体" w:hint="eastAsia"/>
          <w:color w:val="000000"/>
          <w:kern w:val="0"/>
          <w:sz w:val="20"/>
          <w:szCs w:val="20"/>
          <w:lang w:bidi="ar"/>
        </w:rPr>
        <w:t>公开</w:t>
      </w:r>
      <w:r>
        <w:rPr>
          <w:rFonts w:ascii="宋体" w:eastAsia="宋体" w:hAnsi="宋体" w:cs="宋体" w:hint="eastAsia"/>
          <w:color w:val="000000"/>
          <w:kern w:val="0"/>
          <w:sz w:val="20"/>
          <w:szCs w:val="20"/>
          <w:lang w:bidi="ar"/>
        </w:rPr>
        <w:t>08</w:t>
      </w:r>
      <w:r>
        <w:rPr>
          <w:rFonts w:ascii="宋体" w:eastAsia="宋体" w:hAnsi="宋体" w:cs="宋体" w:hint="eastAsia"/>
          <w:color w:val="000000"/>
          <w:kern w:val="0"/>
          <w:sz w:val="20"/>
          <w:szCs w:val="20"/>
          <w:lang w:bidi="ar"/>
        </w:rPr>
        <w:t>表</w:t>
      </w:r>
    </w:p>
    <w:tbl>
      <w:tblPr>
        <w:tblStyle w:val="a6"/>
        <w:tblW w:w="0" w:type="auto"/>
        <w:tblLook w:val="04A0" w:firstRow="1" w:lastRow="0" w:firstColumn="1" w:lastColumn="0" w:noHBand="0" w:noVBand="1"/>
      </w:tblPr>
      <w:tblGrid>
        <w:gridCol w:w="1644"/>
        <w:gridCol w:w="3759"/>
        <w:gridCol w:w="1351"/>
        <w:gridCol w:w="1351"/>
        <w:gridCol w:w="1351"/>
        <w:gridCol w:w="1351"/>
        <w:gridCol w:w="1351"/>
        <w:gridCol w:w="1351"/>
      </w:tblGrid>
      <w:tr w:rsidR="00856D68">
        <w:trPr>
          <w:trHeight w:val="138"/>
        </w:trPr>
        <w:tc>
          <w:tcPr>
            <w:tcW w:w="10807" w:type="dxa"/>
            <w:gridSpan w:val="6"/>
            <w:tcBorders>
              <w:top w:val="nil"/>
              <w:left w:val="nil"/>
              <w:right w:val="nil"/>
            </w:tcBorders>
            <w:vAlign w:val="center"/>
          </w:tcPr>
          <w:p w:rsidR="00856D68" w:rsidRDefault="008A1F48">
            <w:pPr>
              <w:widowControl/>
              <w:spacing w:line="240" w:lineRule="auto"/>
              <w:jc w:val="left"/>
              <w:rPr>
                <w:rFonts w:ascii="宋体" w:eastAsia="宋体" w:hAnsi="宋体" w:cs="宋体"/>
                <w:color w:val="000000"/>
                <w:kern w:val="0"/>
                <w:sz w:val="20"/>
                <w:szCs w:val="20"/>
                <w:lang w:bidi="ar"/>
              </w:rPr>
            </w:pPr>
            <w:r>
              <w:rPr>
                <w:rFonts w:ascii="宋体" w:eastAsia="宋体" w:hAnsi="宋体" w:cs="Arial"/>
                <w:color w:val="000000"/>
                <w:kern w:val="0"/>
                <w:sz w:val="20"/>
                <w:szCs w:val="20"/>
              </w:rPr>
              <w:t>部门：福建省龙岩市商务局汇总</w:t>
            </w:r>
          </w:p>
        </w:tc>
        <w:tc>
          <w:tcPr>
            <w:tcW w:w="2702" w:type="dxa"/>
            <w:gridSpan w:val="2"/>
            <w:tcBorders>
              <w:top w:val="nil"/>
              <w:left w:val="nil"/>
              <w:right w:val="nil"/>
            </w:tcBorders>
            <w:vAlign w:val="center"/>
          </w:tcPr>
          <w:p w:rsidR="00856D68" w:rsidRDefault="008A1F48">
            <w:pPr>
              <w:widowControl/>
              <w:spacing w:line="240" w:lineRule="auto"/>
              <w:jc w:val="right"/>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单位：万元</w:t>
            </w:r>
          </w:p>
        </w:tc>
      </w:tr>
      <w:tr w:rsidR="00856D68">
        <w:tc>
          <w:tcPr>
            <w:tcW w:w="5403" w:type="dxa"/>
            <w:gridSpan w:val="2"/>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项目</w:t>
            </w:r>
          </w:p>
        </w:tc>
        <w:tc>
          <w:tcPr>
            <w:tcW w:w="1351" w:type="dxa"/>
            <w:vMerge w:val="restart"/>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年初结转和结余</w:t>
            </w:r>
          </w:p>
        </w:tc>
        <w:tc>
          <w:tcPr>
            <w:tcW w:w="1351" w:type="dxa"/>
            <w:vMerge w:val="restart"/>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本年收入</w:t>
            </w:r>
          </w:p>
        </w:tc>
        <w:tc>
          <w:tcPr>
            <w:tcW w:w="4053" w:type="dxa"/>
            <w:gridSpan w:val="3"/>
            <w:vAlign w:val="center"/>
          </w:tcPr>
          <w:p w:rsidR="00856D68" w:rsidRDefault="008A1F48">
            <w:pPr>
              <w:widowControl/>
              <w:tabs>
                <w:tab w:val="left" w:pos="1233"/>
              </w:tabs>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本年支出</w:t>
            </w:r>
          </w:p>
        </w:tc>
        <w:tc>
          <w:tcPr>
            <w:tcW w:w="1351" w:type="dxa"/>
            <w:vMerge w:val="restart"/>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年末结转和结余</w:t>
            </w:r>
          </w:p>
        </w:tc>
      </w:tr>
      <w:tr w:rsidR="00856D68">
        <w:tc>
          <w:tcPr>
            <w:tcW w:w="1644" w:type="dxa"/>
            <w:vAlign w:val="center"/>
          </w:tcPr>
          <w:p w:rsidR="00856D68" w:rsidRDefault="008A1F48">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支出功能分类</w:t>
            </w:r>
          </w:p>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科目编码</w:t>
            </w:r>
          </w:p>
        </w:tc>
        <w:tc>
          <w:tcPr>
            <w:tcW w:w="3759"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科目名称</w:t>
            </w:r>
          </w:p>
        </w:tc>
        <w:tc>
          <w:tcPr>
            <w:tcW w:w="1351" w:type="dxa"/>
            <w:vMerge/>
            <w:vAlign w:val="center"/>
          </w:tcPr>
          <w:p w:rsidR="00856D68" w:rsidRDefault="00856D68">
            <w:pPr>
              <w:widowControl/>
              <w:spacing w:line="240" w:lineRule="auto"/>
              <w:jc w:val="center"/>
              <w:rPr>
                <w:rFonts w:ascii="宋体" w:eastAsia="宋体" w:hAnsi="宋体" w:cs="宋体"/>
                <w:kern w:val="0"/>
                <w:sz w:val="24"/>
                <w:szCs w:val="24"/>
              </w:rPr>
            </w:pPr>
          </w:p>
        </w:tc>
        <w:tc>
          <w:tcPr>
            <w:tcW w:w="1351" w:type="dxa"/>
            <w:vMerge/>
            <w:vAlign w:val="center"/>
          </w:tcPr>
          <w:p w:rsidR="00856D68" w:rsidRDefault="00856D68">
            <w:pPr>
              <w:widowControl/>
              <w:spacing w:line="240" w:lineRule="auto"/>
              <w:jc w:val="center"/>
              <w:rPr>
                <w:rFonts w:ascii="宋体" w:eastAsia="宋体" w:hAnsi="宋体" w:cs="宋体"/>
                <w:kern w:val="0"/>
                <w:sz w:val="24"/>
                <w:szCs w:val="24"/>
              </w:rPr>
            </w:pP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小计</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基本支出</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项目支出</w:t>
            </w:r>
          </w:p>
        </w:tc>
        <w:tc>
          <w:tcPr>
            <w:tcW w:w="1351" w:type="dxa"/>
            <w:vMerge/>
            <w:vAlign w:val="center"/>
          </w:tcPr>
          <w:p w:rsidR="00856D68" w:rsidRDefault="00856D68">
            <w:pPr>
              <w:widowControl/>
              <w:spacing w:line="240" w:lineRule="auto"/>
              <w:jc w:val="center"/>
              <w:rPr>
                <w:rFonts w:ascii="宋体" w:eastAsia="宋体" w:hAnsi="宋体" w:cs="宋体"/>
                <w:kern w:val="0"/>
                <w:sz w:val="24"/>
                <w:szCs w:val="24"/>
              </w:rPr>
            </w:pPr>
          </w:p>
        </w:tc>
      </w:tr>
      <w:tr w:rsidR="00856D68">
        <w:trPr>
          <w:trHeight w:val="422"/>
        </w:trPr>
        <w:tc>
          <w:tcPr>
            <w:tcW w:w="1644" w:type="dxa"/>
            <w:vMerge w:val="restart"/>
            <w:vAlign w:val="center"/>
          </w:tcPr>
          <w:p w:rsidR="00856D68" w:rsidRDefault="008A1F48">
            <w:pPr>
              <w:widowControl/>
              <w:spacing w:line="240" w:lineRule="auto"/>
              <w:ind w:firstLineChars="100" w:firstLine="220"/>
              <w:rPr>
                <w:rFonts w:ascii="宋体" w:eastAsia="宋体" w:hAnsi="宋体" w:cs="宋体"/>
                <w:kern w:val="0"/>
                <w:sz w:val="24"/>
                <w:szCs w:val="24"/>
              </w:rPr>
            </w:pPr>
            <w:r>
              <w:rPr>
                <w:rFonts w:ascii="宋体" w:eastAsia="宋体" w:hAnsi="宋体" w:cs="Arial" w:hint="eastAsia"/>
                <w:sz w:val="22"/>
              </w:rPr>
              <w:t>类</w:t>
            </w:r>
            <w:r>
              <w:rPr>
                <w:rFonts w:ascii="宋体" w:eastAsia="宋体" w:hAnsi="宋体" w:cs="Arial" w:hint="eastAsia"/>
                <w:sz w:val="22"/>
              </w:rPr>
              <w:t xml:space="preserve">  </w:t>
            </w:r>
            <w:r>
              <w:rPr>
                <w:rFonts w:ascii="宋体" w:eastAsia="宋体" w:hAnsi="宋体" w:cs="Arial" w:hint="eastAsia"/>
                <w:sz w:val="22"/>
              </w:rPr>
              <w:t>款</w:t>
            </w:r>
            <w:r>
              <w:rPr>
                <w:rFonts w:ascii="宋体" w:eastAsia="宋体" w:hAnsi="宋体" w:cs="Arial" w:hint="eastAsia"/>
                <w:sz w:val="22"/>
              </w:rPr>
              <w:t xml:space="preserve">  </w:t>
            </w:r>
            <w:r>
              <w:rPr>
                <w:rFonts w:ascii="宋体" w:eastAsia="宋体" w:hAnsi="宋体" w:cs="Arial" w:hint="eastAsia"/>
                <w:sz w:val="22"/>
              </w:rPr>
              <w:t>项</w:t>
            </w:r>
          </w:p>
        </w:tc>
        <w:tc>
          <w:tcPr>
            <w:tcW w:w="3759"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栏次</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351"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856D68">
        <w:trPr>
          <w:trHeight w:val="384"/>
        </w:trPr>
        <w:tc>
          <w:tcPr>
            <w:tcW w:w="1644" w:type="dxa"/>
            <w:vMerge/>
            <w:vAlign w:val="center"/>
          </w:tcPr>
          <w:p w:rsidR="00856D68" w:rsidRDefault="00856D68">
            <w:pPr>
              <w:widowControl/>
              <w:spacing w:line="240" w:lineRule="auto"/>
              <w:jc w:val="left"/>
              <w:rPr>
                <w:rFonts w:ascii="宋体" w:eastAsia="宋体" w:hAnsi="宋体" w:cs="宋体"/>
                <w:kern w:val="0"/>
                <w:sz w:val="24"/>
                <w:szCs w:val="24"/>
              </w:rPr>
            </w:pPr>
          </w:p>
        </w:tc>
        <w:tc>
          <w:tcPr>
            <w:tcW w:w="3759"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color w:val="000000"/>
                <w:kern w:val="0"/>
                <w:sz w:val="22"/>
                <w:lang w:bidi="ar"/>
              </w:rPr>
              <w:t>合计</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c>
          <w:tcPr>
            <w:tcW w:w="1351" w:type="dxa"/>
            <w:vAlign w:val="center"/>
          </w:tcPr>
          <w:p w:rsidR="00856D68" w:rsidRDefault="008A1F48">
            <w:pPr>
              <w:widowControl/>
              <w:wordWrap w:val="0"/>
              <w:spacing w:line="240" w:lineRule="auto"/>
              <w:jc w:val="right"/>
              <w:rPr>
                <w:rFonts w:ascii="宋体" w:eastAsia="宋体" w:hAnsi="宋体" w:cs="宋体"/>
                <w:kern w:val="0"/>
                <w:sz w:val="24"/>
                <w:szCs w:val="24"/>
              </w:rPr>
            </w:pPr>
            <w:r>
              <w:rPr>
                <w:rFonts w:ascii="宋体" w:eastAsia="宋体" w:hAnsi="宋体" w:cs="宋体"/>
                <w:color w:val="000000"/>
                <w:sz w:val="18"/>
                <w:szCs w:val="18"/>
              </w:rPr>
              <w:t>0.00</w:t>
            </w:r>
          </w:p>
        </w:tc>
      </w:tr>
    </w:tbl>
    <w:p w:rsidR="00856D68" w:rsidRDefault="008A1F48">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本表反映部门本年度政府性基金预算财政拨款收入、支出及结转和结余情况。</w:t>
      </w:r>
    </w:p>
    <w:p w:rsidR="00856D68" w:rsidRDefault="008A1F48">
      <w:pPr>
        <w:widowControl/>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本部门</w:t>
      </w:r>
      <w:r>
        <w:rPr>
          <w:rFonts w:ascii="宋体" w:eastAsia="宋体" w:hAnsi="宋体" w:cs="宋体" w:hint="eastAsia"/>
          <w:kern w:val="0"/>
          <w:sz w:val="24"/>
          <w:szCs w:val="24"/>
        </w:rPr>
        <w:t>2022</w:t>
      </w:r>
      <w:r>
        <w:rPr>
          <w:rFonts w:ascii="宋体" w:eastAsia="宋体" w:hAnsi="宋体" w:cs="宋体" w:hint="eastAsia"/>
          <w:kern w:val="0"/>
          <w:sz w:val="24"/>
          <w:szCs w:val="24"/>
        </w:rPr>
        <w:t>年度没有使用政府性基金预算拨款安排的收支</w:t>
      </w:r>
    </w:p>
    <w:p w:rsidR="00856D68" w:rsidRDefault="00856D68">
      <w:pPr>
        <w:ind w:firstLineChars="200" w:firstLine="480"/>
        <w:jc w:val="center"/>
        <w:rPr>
          <w:rFonts w:ascii="Times New Roman" w:hAnsi="Times New Roman" w:cs="Times New Roman"/>
          <w:color w:val="000000"/>
          <w:kern w:val="0"/>
          <w:sz w:val="24"/>
          <w:szCs w:val="24"/>
        </w:rPr>
        <w:sectPr w:rsidR="00856D68">
          <w:pgSz w:w="16838" w:h="11906" w:orient="landscape"/>
          <w:pgMar w:top="567" w:right="1702" w:bottom="567" w:left="1843" w:header="851" w:footer="992" w:gutter="0"/>
          <w:cols w:space="425"/>
          <w:docGrid w:type="lines" w:linePitch="312"/>
        </w:sectPr>
      </w:pPr>
    </w:p>
    <w:p w:rsidR="00856D68" w:rsidRDefault="008A1F48">
      <w:pPr>
        <w:pStyle w:val="2"/>
        <w:spacing w:before="0" w:after="0"/>
      </w:pPr>
      <w:bookmarkStart w:id="27" w:name="_Toc5749"/>
      <w:bookmarkStart w:id="28" w:name="_Toc141520075"/>
      <w:r>
        <w:rPr>
          <w:rFonts w:hint="eastAsia"/>
        </w:rPr>
        <w:lastRenderedPageBreak/>
        <w:t>九、国有资本经营预算财政拨款支出决算表</w:t>
      </w:r>
      <w:bookmarkEnd w:id="27"/>
      <w:bookmarkEnd w:id="28"/>
    </w:p>
    <w:p w:rsidR="00856D68" w:rsidRDefault="008A1F48">
      <w:pPr>
        <w:widowControl/>
        <w:spacing w:line="240" w:lineRule="auto"/>
        <w:jc w:val="center"/>
        <w:rPr>
          <w:rFonts w:ascii="黑体" w:eastAsia="黑体" w:hAnsi="宋体" w:cs="黑体"/>
          <w:color w:val="000000"/>
          <w:kern w:val="0"/>
          <w:sz w:val="36"/>
          <w:szCs w:val="36"/>
          <w:lang w:bidi="ar"/>
        </w:rPr>
      </w:pPr>
      <w:bookmarkStart w:id="29" w:name="_Toc12795"/>
      <w:bookmarkStart w:id="30" w:name="_Toc29178"/>
      <w:r>
        <w:rPr>
          <w:rFonts w:ascii="黑体" w:eastAsia="黑体" w:hAnsi="宋体" w:cs="黑体" w:hint="eastAsia"/>
          <w:color w:val="000000"/>
          <w:kern w:val="0"/>
          <w:sz w:val="36"/>
          <w:szCs w:val="36"/>
          <w:lang w:bidi="ar"/>
        </w:rPr>
        <w:t>国有资本经营预算财政拨款支出决算表</w:t>
      </w:r>
      <w:bookmarkEnd w:id="29"/>
      <w:bookmarkEnd w:id="30"/>
    </w:p>
    <w:p w:rsidR="00856D68" w:rsidRDefault="008A1F48">
      <w:pPr>
        <w:widowControl/>
        <w:spacing w:line="240" w:lineRule="auto"/>
        <w:jc w:val="righ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w:t>
      </w:r>
      <w:r>
        <w:rPr>
          <w:rFonts w:ascii="宋体" w:eastAsia="宋体" w:hAnsi="宋体" w:cs="宋体" w:hint="eastAsia"/>
          <w:color w:val="000000"/>
          <w:kern w:val="0"/>
          <w:sz w:val="20"/>
          <w:szCs w:val="20"/>
        </w:rPr>
        <w:t>09</w:t>
      </w:r>
      <w:r>
        <w:rPr>
          <w:rFonts w:ascii="宋体" w:eastAsia="宋体" w:hAnsi="宋体" w:cs="宋体" w:hint="eastAsia"/>
          <w:color w:val="000000"/>
          <w:kern w:val="0"/>
          <w:sz w:val="20"/>
          <w:szCs w:val="20"/>
        </w:rPr>
        <w:t>表</w:t>
      </w:r>
    </w:p>
    <w:tbl>
      <w:tblPr>
        <w:tblStyle w:val="a6"/>
        <w:tblW w:w="0" w:type="auto"/>
        <w:tblLayout w:type="fixed"/>
        <w:tblLook w:val="04A0" w:firstRow="1" w:lastRow="0" w:firstColumn="1" w:lastColumn="0" w:noHBand="0" w:noVBand="1"/>
      </w:tblPr>
      <w:tblGrid>
        <w:gridCol w:w="1242"/>
        <w:gridCol w:w="2840"/>
        <w:gridCol w:w="1413"/>
        <w:gridCol w:w="1559"/>
        <w:gridCol w:w="1666"/>
      </w:tblGrid>
      <w:tr w:rsidR="00856D68">
        <w:trPr>
          <w:trHeight w:val="324"/>
        </w:trPr>
        <w:tc>
          <w:tcPr>
            <w:tcW w:w="5495" w:type="dxa"/>
            <w:gridSpan w:val="3"/>
            <w:tcBorders>
              <w:top w:val="nil"/>
              <w:left w:val="nil"/>
              <w:right w:val="nil"/>
            </w:tcBorders>
          </w:tcPr>
          <w:p w:rsidR="00856D68" w:rsidRDefault="008A1F48">
            <w:pPr>
              <w:widowControl/>
              <w:spacing w:line="240" w:lineRule="auto"/>
              <w:jc w:val="left"/>
              <w:rPr>
                <w:rFonts w:ascii="宋体" w:eastAsia="宋体" w:hAnsi="宋体" w:cs="宋体"/>
                <w:kern w:val="0"/>
                <w:sz w:val="24"/>
                <w:szCs w:val="24"/>
              </w:rPr>
            </w:pPr>
            <w:r>
              <w:rPr>
                <w:rFonts w:ascii="宋体" w:eastAsia="宋体" w:hAnsi="宋体" w:cs="Arial"/>
                <w:sz w:val="20"/>
                <w:szCs w:val="20"/>
              </w:rPr>
              <w:t>部门：福建省龙岩市商务局汇总</w:t>
            </w:r>
          </w:p>
        </w:tc>
        <w:tc>
          <w:tcPr>
            <w:tcW w:w="3225" w:type="dxa"/>
            <w:gridSpan w:val="2"/>
            <w:tcBorders>
              <w:top w:val="nil"/>
              <w:left w:val="nil"/>
              <w:right w:val="nil"/>
            </w:tcBorders>
          </w:tcPr>
          <w:p w:rsidR="00856D68" w:rsidRDefault="008A1F48">
            <w:pPr>
              <w:widowControl/>
              <w:spacing w:line="240" w:lineRule="auto"/>
              <w:jc w:val="right"/>
              <w:rPr>
                <w:rFonts w:ascii="宋体" w:eastAsia="宋体" w:hAnsi="宋体" w:cs="宋体"/>
                <w:kern w:val="0"/>
                <w:sz w:val="24"/>
                <w:szCs w:val="24"/>
              </w:rPr>
            </w:pPr>
            <w:r>
              <w:rPr>
                <w:rFonts w:ascii="宋体" w:eastAsia="宋体" w:hAnsi="宋体" w:cs="宋体" w:hint="eastAsia"/>
                <w:sz w:val="20"/>
                <w:szCs w:val="20"/>
              </w:rPr>
              <w:t>单位：万元</w:t>
            </w:r>
          </w:p>
        </w:tc>
      </w:tr>
      <w:tr w:rsidR="00856D68">
        <w:trPr>
          <w:trHeight w:val="562"/>
        </w:trPr>
        <w:tc>
          <w:tcPr>
            <w:tcW w:w="4082" w:type="dxa"/>
            <w:gridSpan w:val="2"/>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项</w:t>
            </w:r>
            <w:r>
              <w:rPr>
                <w:rFonts w:ascii="宋体" w:eastAsia="宋体" w:hAnsi="宋体" w:cs="宋体" w:hint="eastAsia"/>
                <w:sz w:val="22"/>
                <w:lang w:bidi="ar"/>
              </w:rPr>
              <w:t xml:space="preserve"> </w:t>
            </w:r>
            <w:r>
              <w:rPr>
                <w:rStyle w:val="font51"/>
                <w:rFonts w:hint="default"/>
                <w:sz w:val="22"/>
                <w:szCs w:val="22"/>
                <w:lang w:bidi="ar"/>
              </w:rPr>
              <w:t xml:space="preserve">  </w:t>
            </w:r>
            <w:r>
              <w:rPr>
                <w:rStyle w:val="font51"/>
                <w:rFonts w:hint="default"/>
                <w:sz w:val="22"/>
                <w:szCs w:val="22"/>
                <w:lang w:bidi="ar"/>
              </w:rPr>
              <w:t>目</w:t>
            </w:r>
          </w:p>
        </w:tc>
        <w:tc>
          <w:tcPr>
            <w:tcW w:w="4638" w:type="dxa"/>
            <w:gridSpan w:val="3"/>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本年支出</w:t>
            </w:r>
          </w:p>
        </w:tc>
      </w:tr>
      <w:tr w:rsidR="00856D68">
        <w:trPr>
          <w:trHeight w:val="554"/>
        </w:trPr>
        <w:tc>
          <w:tcPr>
            <w:tcW w:w="1242"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功能分类科目编码</w:t>
            </w:r>
          </w:p>
        </w:tc>
        <w:tc>
          <w:tcPr>
            <w:tcW w:w="2840"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科目名称</w:t>
            </w:r>
          </w:p>
        </w:tc>
        <w:tc>
          <w:tcPr>
            <w:tcW w:w="1413"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rPr>
              <w:t>合计</w:t>
            </w:r>
          </w:p>
        </w:tc>
        <w:tc>
          <w:tcPr>
            <w:tcW w:w="1559"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基本支出</w:t>
            </w:r>
          </w:p>
        </w:tc>
        <w:tc>
          <w:tcPr>
            <w:tcW w:w="1666"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lang w:bidi="ar"/>
              </w:rPr>
              <w:t>项目支出</w:t>
            </w:r>
          </w:p>
        </w:tc>
      </w:tr>
      <w:tr w:rsidR="00856D68">
        <w:trPr>
          <w:trHeight w:val="548"/>
        </w:trPr>
        <w:tc>
          <w:tcPr>
            <w:tcW w:w="4082" w:type="dxa"/>
            <w:gridSpan w:val="2"/>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22"/>
              </w:rPr>
              <w:t>栏次</w:t>
            </w:r>
          </w:p>
        </w:tc>
        <w:tc>
          <w:tcPr>
            <w:tcW w:w="1413"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rPr>
              <w:t>1</w:t>
            </w:r>
          </w:p>
        </w:tc>
        <w:tc>
          <w:tcPr>
            <w:tcW w:w="1559"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rPr>
              <w:t>2</w:t>
            </w:r>
          </w:p>
        </w:tc>
        <w:tc>
          <w:tcPr>
            <w:tcW w:w="1666" w:type="dxa"/>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rPr>
              <w:t>3</w:t>
            </w:r>
          </w:p>
        </w:tc>
      </w:tr>
      <w:tr w:rsidR="00856D68">
        <w:trPr>
          <w:trHeight w:val="570"/>
        </w:trPr>
        <w:tc>
          <w:tcPr>
            <w:tcW w:w="4082" w:type="dxa"/>
            <w:gridSpan w:val="2"/>
            <w:vAlign w:val="center"/>
          </w:tcPr>
          <w:p w:rsidR="00856D68" w:rsidRDefault="008A1F48">
            <w:pPr>
              <w:widowControl/>
              <w:spacing w:line="240" w:lineRule="auto"/>
              <w:jc w:val="center"/>
              <w:rPr>
                <w:rFonts w:ascii="宋体" w:eastAsia="宋体" w:hAnsi="宋体" w:cs="宋体"/>
                <w:kern w:val="0"/>
                <w:sz w:val="24"/>
                <w:szCs w:val="24"/>
              </w:rPr>
            </w:pPr>
            <w:r>
              <w:rPr>
                <w:rFonts w:ascii="宋体" w:eastAsia="宋体" w:hAnsi="宋体" w:cs="宋体" w:hint="eastAsia"/>
                <w:sz w:val="18"/>
                <w:szCs w:val="18"/>
                <w:lang w:bidi="ar"/>
              </w:rPr>
              <w:t>合计</w:t>
            </w:r>
          </w:p>
        </w:tc>
        <w:tc>
          <w:tcPr>
            <w:tcW w:w="1413" w:type="dxa"/>
            <w:vAlign w:val="center"/>
          </w:tcPr>
          <w:p w:rsidR="00856D68" w:rsidRDefault="008A1F48">
            <w:pPr>
              <w:widowControl/>
              <w:spacing w:line="240" w:lineRule="auto"/>
              <w:jc w:val="right"/>
              <w:rPr>
                <w:rFonts w:ascii="宋体" w:eastAsia="宋体" w:hAnsi="宋体" w:cs="宋体"/>
                <w:kern w:val="0"/>
                <w:sz w:val="24"/>
                <w:szCs w:val="24"/>
              </w:rPr>
            </w:pPr>
            <w:r>
              <w:rPr>
                <w:rFonts w:ascii="宋体" w:eastAsia="宋体" w:hAnsi="宋体" w:cs="宋体"/>
              </w:rPr>
              <w:t>0.00</w:t>
            </w:r>
          </w:p>
        </w:tc>
        <w:tc>
          <w:tcPr>
            <w:tcW w:w="1559" w:type="dxa"/>
            <w:vAlign w:val="center"/>
          </w:tcPr>
          <w:p w:rsidR="00856D68" w:rsidRDefault="008A1F48">
            <w:pPr>
              <w:widowControl/>
              <w:spacing w:line="240" w:lineRule="auto"/>
              <w:jc w:val="right"/>
              <w:rPr>
                <w:rFonts w:ascii="宋体" w:eastAsia="宋体" w:hAnsi="宋体" w:cs="宋体"/>
                <w:kern w:val="0"/>
                <w:sz w:val="24"/>
                <w:szCs w:val="24"/>
              </w:rPr>
            </w:pPr>
            <w:r>
              <w:rPr>
                <w:rFonts w:ascii="宋体" w:eastAsia="宋体" w:hAnsi="宋体" w:cs="宋体"/>
              </w:rPr>
              <w:t>0.00</w:t>
            </w:r>
          </w:p>
        </w:tc>
        <w:tc>
          <w:tcPr>
            <w:tcW w:w="1666" w:type="dxa"/>
            <w:vAlign w:val="center"/>
          </w:tcPr>
          <w:p w:rsidR="00856D68" w:rsidRDefault="008A1F48">
            <w:pPr>
              <w:widowControl/>
              <w:spacing w:line="240" w:lineRule="auto"/>
              <w:jc w:val="right"/>
              <w:rPr>
                <w:rFonts w:ascii="宋体" w:eastAsia="宋体" w:hAnsi="宋体" w:cs="宋体"/>
                <w:kern w:val="0"/>
                <w:sz w:val="24"/>
                <w:szCs w:val="24"/>
              </w:rPr>
            </w:pPr>
            <w:r>
              <w:rPr>
                <w:rFonts w:ascii="宋体" w:eastAsia="宋体" w:hAnsi="宋体" w:cs="宋体"/>
              </w:rPr>
              <w:t>0.00</w:t>
            </w:r>
          </w:p>
        </w:tc>
      </w:tr>
    </w:tbl>
    <w:p w:rsidR="00856D68" w:rsidRDefault="00856D68">
      <w:pPr>
        <w:widowControl/>
        <w:spacing w:line="240" w:lineRule="auto"/>
        <w:jc w:val="left"/>
        <w:rPr>
          <w:rFonts w:ascii="宋体" w:eastAsia="宋体" w:hAnsi="宋体" w:cs="宋体"/>
          <w:kern w:val="0"/>
          <w:sz w:val="24"/>
          <w:szCs w:val="24"/>
        </w:rPr>
      </w:pPr>
    </w:p>
    <w:p w:rsidR="00856D68" w:rsidRDefault="008A1F48">
      <w:pPr>
        <w:widowControl/>
        <w:spacing w:line="240" w:lineRule="auto"/>
        <w:jc w:val="left"/>
        <w:rPr>
          <w:rFonts w:ascii="宋体" w:eastAsia="宋体" w:hAnsi="宋体" w:cs="宋体"/>
          <w:kern w:val="0"/>
          <w:sz w:val="24"/>
          <w:szCs w:val="24"/>
        </w:rPr>
      </w:pPr>
      <w:r>
        <w:rPr>
          <w:rFonts w:ascii="宋体" w:eastAsia="宋体" w:hAnsi="宋体" w:cs="宋体" w:hint="eastAsia"/>
          <w:kern w:val="0"/>
          <w:sz w:val="24"/>
          <w:szCs w:val="24"/>
        </w:rPr>
        <w:t>注：</w:t>
      </w:r>
      <w:r>
        <w:rPr>
          <w:rFonts w:ascii="宋体" w:eastAsia="宋体" w:hAnsi="宋体" w:cs="宋体" w:hint="eastAsia"/>
          <w:kern w:val="0"/>
          <w:sz w:val="24"/>
          <w:szCs w:val="24"/>
        </w:rPr>
        <w:t>1.</w:t>
      </w:r>
      <w:r>
        <w:rPr>
          <w:rFonts w:ascii="宋体" w:eastAsia="宋体" w:hAnsi="宋体" w:cs="宋体" w:hint="eastAsia"/>
          <w:kern w:val="0"/>
          <w:sz w:val="24"/>
          <w:szCs w:val="24"/>
        </w:rPr>
        <w:t>本表反映部门本年度国有资本经营预算财政拨款支出情况。</w:t>
      </w:r>
    </w:p>
    <w:p w:rsidR="00856D68" w:rsidRDefault="008A1F48">
      <w:pPr>
        <w:widowControl/>
        <w:spacing w:line="24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本部门</w:t>
      </w:r>
      <w:r>
        <w:rPr>
          <w:rFonts w:ascii="宋体" w:eastAsia="宋体" w:hAnsi="宋体" w:cs="宋体" w:hint="eastAsia"/>
          <w:kern w:val="0"/>
          <w:sz w:val="24"/>
          <w:szCs w:val="24"/>
        </w:rPr>
        <w:t>2022</w:t>
      </w:r>
      <w:r>
        <w:rPr>
          <w:rFonts w:ascii="宋体" w:eastAsia="宋体" w:hAnsi="宋体" w:cs="宋体" w:hint="eastAsia"/>
          <w:kern w:val="0"/>
          <w:sz w:val="24"/>
          <w:szCs w:val="24"/>
        </w:rPr>
        <w:t>年度没有使用国有资本经营预算财政拨款安排的支出。</w:t>
      </w:r>
    </w:p>
    <w:p w:rsidR="00856D68" w:rsidRDefault="008A1F48">
      <w:pPr>
        <w:widowControl/>
        <w:spacing w:line="240" w:lineRule="auto"/>
        <w:jc w:val="left"/>
        <w:rPr>
          <w:rFonts w:ascii="宋体" w:eastAsia="宋体" w:hAnsi="宋体" w:cs="宋体"/>
          <w:kern w:val="0"/>
          <w:sz w:val="24"/>
          <w:szCs w:val="24"/>
        </w:rPr>
      </w:pPr>
      <w:r>
        <w:rPr>
          <w:rFonts w:ascii="宋体" w:eastAsia="宋体" w:hAnsi="宋体" w:cs="宋体"/>
          <w:kern w:val="0"/>
          <w:sz w:val="24"/>
          <w:szCs w:val="24"/>
        </w:rPr>
        <w:br w:type="page"/>
      </w:r>
    </w:p>
    <w:p w:rsidR="00856D68" w:rsidRDefault="008A1F48">
      <w:pPr>
        <w:pStyle w:val="1"/>
      </w:pPr>
      <w:bookmarkStart w:id="31" w:name="_Toc141520076"/>
      <w:bookmarkStart w:id="32" w:name="_Toc17666"/>
      <w:r>
        <w:rPr>
          <w:rFonts w:hint="eastAsia"/>
        </w:rPr>
        <w:lastRenderedPageBreak/>
        <w:t>第三部分</w:t>
      </w:r>
      <w:r>
        <w:rPr>
          <w:rFonts w:hint="eastAsia"/>
        </w:rPr>
        <w:t xml:space="preserve"> 2022</w:t>
      </w:r>
      <w:r>
        <w:rPr>
          <w:rFonts w:hint="eastAsia"/>
        </w:rPr>
        <w:t>年度部门决算情况说明</w:t>
      </w:r>
      <w:bookmarkEnd w:id="31"/>
      <w:bookmarkEnd w:id="32"/>
    </w:p>
    <w:p w:rsidR="00856D68" w:rsidRDefault="008A1F48">
      <w:pPr>
        <w:pStyle w:val="2"/>
      </w:pPr>
      <w:bookmarkStart w:id="33" w:name="_Toc141520077"/>
      <w:bookmarkStart w:id="34" w:name="_Toc21844"/>
      <w:r>
        <w:rPr>
          <w:rFonts w:hint="eastAsia"/>
        </w:rPr>
        <w:t>一、收入支出决算总体情况说明</w:t>
      </w:r>
      <w:bookmarkEnd w:id="33"/>
      <w:bookmarkEnd w:id="34"/>
    </w:p>
    <w:p w:rsidR="00856D68" w:rsidRDefault="008A1F48">
      <w:pPr>
        <w:tabs>
          <w:tab w:val="left" w:pos="7513"/>
        </w:tabs>
        <w:adjustRightInd w:val="0"/>
        <w:snapToGrid w:val="0"/>
        <w:spacing w:line="60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（一）收入支出决算总体情况说明</w:t>
      </w:r>
    </w:p>
    <w:p w:rsidR="00856D68" w:rsidRDefault="008A1F48">
      <w:pPr>
        <w:autoSpaceDE w:val="0"/>
        <w:autoSpaceDN w:val="0"/>
        <w:adjustRightInd w:val="0"/>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年度本部门收入总计</w:t>
      </w:r>
      <w:r>
        <w:rPr>
          <w:rFonts w:ascii="仿宋" w:eastAsia="仿宋" w:hAnsi="仿宋" w:cs="仿宋_GB2312" w:hint="eastAsia"/>
          <w:sz w:val="32"/>
          <w:szCs w:val="32"/>
        </w:rPr>
        <w:t>2869.15</w:t>
      </w:r>
      <w:r>
        <w:rPr>
          <w:rFonts w:ascii="仿宋" w:eastAsia="仿宋" w:hAnsi="仿宋" w:cs="仿宋_GB2312" w:hint="eastAsia"/>
          <w:sz w:val="32"/>
          <w:szCs w:val="32"/>
        </w:rPr>
        <w:t>万元，支出总计</w:t>
      </w:r>
      <w:r>
        <w:rPr>
          <w:rFonts w:ascii="仿宋" w:eastAsia="仿宋" w:hAnsi="仿宋" w:cs="仿宋_GB2312" w:hint="eastAsia"/>
          <w:sz w:val="32"/>
          <w:szCs w:val="32"/>
        </w:rPr>
        <w:t>2869.15</w:t>
      </w:r>
      <w:r>
        <w:rPr>
          <w:rFonts w:ascii="仿宋" w:eastAsia="仿宋" w:hAnsi="仿宋" w:cs="仿宋_GB2312" w:hint="eastAsia"/>
          <w:sz w:val="32"/>
          <w:szCs w:val="32"/>
        </w:rPr>
        <w:t>万元，与上年决算数相比，各增加</w:t>
      </w:r>
      <w:r>
        <w:rPr>
          <w:rFonts w:ascii="仿宋" w:eastAsia="仿宋" w:hAnsi="仿宋" w:cs="仿宋_GB2312" w:hint="eastAsia"/>
          <w:sz w:val="32"/>
          <w:szCs w:val="32"/>
        </w:rPr>
        <w:t>360.81</w:t>
      </w:r>
      <w:r>
        <w:rPr>
          <w:rFonts w:ascii="仿宋" w:eastAsia="仿宋" w:hAnsi="仿宋" w:cs="仿宋_GB2312" w:hint="eastAsia"/>
          <w:sz w:val="32"/>
          <w:szCs w:val="32"/>
        </w:rPr>
        <w:t>万元，增长</w:t>
      </w:r>
      <w:r>
        <w:rPr>
          <w:rFonts w:ascii="仿宋" w:eastAsia="仿宋" w:hAnsi="仿宋" w:cs="仿宋_GB2312" w:hint="eastAsia"/>
          <w:sz w:val="32"/>
          <w:szCs w:val="32"/>
        </w:rPr>
        <w:t>14.38%</w:t>
      </w:r>
      <w:r>
        <w:rPr>
          <w:rFonts w:ascii="仿宋" w:eastAsia="仿宋" w:hAnsi="仿宋" w:cs="仿宋_GB2312" w:hint="eastAsia"/>
          <w:sz w:val="32"/>
          <w:szCs w:val="32"/>
        </w:rPr>
        <w:t>。主要是增加“全闽乐购</w:t>
      </w:r>
      <w:r>
        <w:rPr>
          <w:rFonts w:ascii="仿宋" w:eastAsia="仿宋" w:hAnsi="仿宋" w:cs="仿宋_GB2312" w:hint="eastAsia"/>
          <w:sz w:val="32"/>
          <w:szCs w:val="32"/>
        </w:rPr>
        <w:t>.</w:t>
      </w:r>
      <w:r>
        <w:rPr>
          <w:rFonts w:ascii="仿宋" w:eastAsia="仿宋" w:hAnsi="仿宋" w:cs="仿宋_GB2312" w:hint="eastAsia"/>
          <w:sz w:val="32"/>
          <w:szCs w:val="32"/>
        </w:rPr>
        <w:t>福见龙岩”商旅消费专项资金</w:t>
      </w:r>
      <w:r>
        <w:rPr>
          <w:rFonts w:ascii="仿宋" w:eastAsia="仿宋" w:hAnsi="仿宋" w:cs="仿宋_GB2312" w:hint="eastAsia"/>
          <w:sz w:val="32"/>
          <w:szCs w:val="32"/>
        </w:rPr>
        <w:t>272.70</w:t>
      </w:r>
      <w:r>
        <w:rPr>
          <w:rFonts w:ascii="仿宋" w:eastAsia="仿宋" w:hAnsi="仿宋" w:cs="仿宋_GB2312" w:hint="eastAsia"/>
          <w:sz w:val="32"/>
          <w:szCs w:val="32"/>
        </w:rPr>
        <w:t>万元及龙岩市招商引资工作领导小组指挥部开办费</w:t>
      </w:r>
      <w:r>
        <w:rPr>
          <w:rFonts w:ascii="仿宋" w:eastAsia="仿宋" w:hAnsi="仿宋" w:cs="仿宋_GB2312" w:hint="eastAsia"/>
          <w:sz w:val="32"/>
          <w:szCs w:val="32"/>
        </w:rPr>
        <w:t>100</w:t>
      </w:r>
      <w:r>
        <w:rPr>
          <w:rFonts w:ascii="仿宋" w:eastAsia="仿宋" w:hAnsi="仿宋" w:cs="仿宋_GB2312" w:hint="eastAsia"/>
          <w:sz w:val="32"/>
          <w:szCs w:val="32"/>
        </w:rPr>
        <w:t>万元。</w:t>
      </w:r>
    </w:p>
    <w:p w:rsidR="00856D68" w:rsidRDefault="008A1F48">
      <w:pPr>
        <w:autoSpaceDE w:val="0"/>
        <w:autoSpaceDN w:val="0"/>
        <w:adjustRightInd w:val="0"/>
        <w:spacing w:line="60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（二）收入决算情况说明</w:t>
      </w:r>
    </w:p>
    <w:p w:rsidR="00856D68" w:rsidRDefault="008A1F48">
      <w:pPr>
        <w:autoSpaceDE w:val="0"/>
        <w:autoSpaceDN w:val="0"/>
        <w:adjustRightInd w:val="0"/>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年度收入</w:t>
      </w:r>
      <w:r>
        <w:rPr>
          <w:rFonts w:ascii="仿宋" w:eastAsia="仿宋" w:hAnsi="仿宋" w:cs="仿宋_GB2312" w:hint="eastAsia"/>
          <w:sz w:val="32"/>
          <w:szCs w:val="32"/>
        </w:rPr>
        <w:t>2798.79</w:t>
      </w:r>
      <w:r>
        <w:rPr>
          <w:rFonts w:ascii="仿宋" w:eastAsia="仿宋" w:hAnsi="仿宋" w:cs="仿宋_GB2312" w:hint="eastAsia"/>
          <w:sz w:val="32"/>
          <w:szCs w:val="32"/>
        </w:rPr>
        <w:t>万元，比上年决算数增加</w:t>
      </w:r>
      <w:r>
        <w:rPr>
          <w:rFonts w:ascii="仿宋" w:eastAsia="仿宋" w:hAnsi="仿宋" w:cs="仿宋_GB2312" w:hint="eastAsia"/>
          <w:sz w:val="32"/>
          <w:szCs w:val="32"/>
        </w:rPr>
        <w:t>627.43</w:t>
      </w:r>
      <w:r>
        <w:rPr>
          <w:rFonts w:ascii="仿宋" w:eastAsia="仿宋" w:hAnsi="仿宋" w:cs="仿宋_GB2312" w:hint="eastAsia"/>
          <w:sz w:val="32"/>
          <w:szCs w:val="32"/>
        </w:rPr>
        <w:t>万元，增长</w:t>
      </w:r>
      <w:r>
        <w:rPr>
          <w:rFonts w:ascii="仿宋" w:eastAsia="仿宋" w:hAnsi="仿宋" w:cs="仿宋_GB2312" w:hint="eastAsia"/>
          <w:sz w:val="32"/>
          <w:szCs w:val="32"/>
        </w:rPr>
        <w:t>28.90%</w:t>
      </w:r>
      <w:r>
        <w:rPr>
          <w:rFonts w:ascii="仿宋" w:eastAsia="仿宋" w:hAnsi="仿宋" w:cs="仿宋_GB2312" w:hint="eastAsia"/>
          <w:sz w:val="32"/>
          <w:szCs w:val="32"/>
        </w:rPr>
        <w:t>，具体情况如下：</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1.</w:t>
      </w:r>
      <w:r>
        <w:rPr>
          <w:rFonts w:ascii="仿宋" w:eastAsia="仿宋" w:hAnsi="仿宋" w:cs="仿宋_GB2312"/>
          <w:sz w:val="32"/>
          <w:szCs w:val="32"/>
        </w:rPr>
        <w:t>一般公共预算财政拨款收入</w:t>
      </w:r>
      <w:r>
        <w:rPr>
          <w:rFonts w:ascii="仿宋" w:eastAsia="仿宋" w:hAnsi="仿宋" w:cs="仿宋_GB2312"/>
          <w:sz w:val="32"/>
          <w:szCs w:val="32"/>
        </w:rPr>
        <w:t>2798.79</w:t>
      </w:r>
      <w:r>
        <w:rPr>
          <w:rFonts w:ascii="仿宋" w:eastAsia="仿宋" w:hAnsi="仿宋" w:cs="仿宋_GB2312"/>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sz w:val="32"/>
          <w:szCs w:val="32"/>
        </w:rPr>
        <w:t>政府性基金预算财政拨款收入</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sz w:val="32"/>
          <w:szCs w:val="32"/>
        </w:rPr>
        <w:t>国有资本经营预算财政拨款收入</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sz w:val="32"/>
          <w:szCs w:val="32"/>
        </w:rPr>
        <w:t>上级补助收入</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5.</w:t>
      </w:r>
      <w:r>
        <w:rPr>
          <w:rFonts w:ascii="仿宋" w:eastAsia="仿宋" w:hAnsi="仿宋" w:cs="仿宋_GB2312"/>
          <w:sz w:val="32"/>
          <w:szCs w:val="32"/>
        </w:rPr>
        <w:t>事业收入</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6.</w:t>
      </w:r>
      <w:r>
        <w:rPr>
          <w:rFonts w:ascii="仿宋" w:eastAsia="仿宋" w:hAnsi="仿宋" w:cs="仿宋_GB2312" w:hint="eastAsia"/>
          <w:sz w:val="32"/>
          <w:szCs w:val="32"/>
        </w:rPr>
        <w:t>经营收入</w:t>
      </w:r>
      <w:r>
        <w:rPr>
          <w:rFonts w:ascii="仿宋" w:eastAsia="仿宋" w:hAnsi="仿宋" w:cs="仿宋_GB2312" w:hint="eastAsia"/>
          <w:sz w:val="32"/>
          <w:szCs w:val="32"/>
        </w:rPr>
        <w:t>0.00</w:t>
      </w:r>
      <w:r>
        <w:rPr>
          <w:rFonts w:ascii="仿宋" w:eastAsia="仿宋" w:hAnsi="仿宋" w:cs="仿宋_GB2312" w:hint="eastAsia"/>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7.</w:t>
      </w:r>
      <w:r>
        <w:rPr>
          <w:rFonts w:ascii="仿宋" w:eastAsia="仿宋" w:hAnsi="仿宋" w:cs="仿宋_GB2312" w:hint="eastAsia"/>
          <w:sz w:val="32"/>
          <w:szCs w:val="32"/>
        </w:rPr>
        <w:t>附属单位上缴收入</w:t>
      </w:r>
      <w:r>
        <w:rPr>
          <w:rFonts w:ascii="仿宋" w:eastAsia="仿宋" w:hAnsi="仿宋" w:cs="仿宋_GB2312" w:hint="eastAsia"/>
          <w:sz w:val="32"/>
          <w:szCs w:val="32"/>
        </w:rPr>
        <w:t>0.00</w:t>
      </w:r>
      <w:r>
        <w:rPr>
          <w:rFonts w:ascii="仿宋" w:eastAsia="仿宋" w:hAnsi="仿宋" w:cs="仿宋_GB2312" w:hint="eastAsia"/>
          <w:sz w:val="32"/>
          <w:szCs w:val="32"/>
        </w:rPr>
        <w:t>万元。</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sz w:val="32"/>
          <w:szCs w:val="32"/>
        </w:rPr>
        <w:t>8.</w:t>
      </w:r>
      <w:r>
        <w:rPr>
          <w:rFonts w:ascii="仿宋" w:eastAsia="仿宋" w:hAnsi="仿宋" w:cs="仿宋_GB2312"/>
          <w:sz w:val="32"/>
          <w:szCs w:val="32"/>
        </w:rPr>
        <w:t>其他收入</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tabs>
          <w:tab w:val="left" w:pos="7513"/>
        </w:tabs>
        <w:adjustRightInd w:val="0"/>
        <w:snapToGrid w:val="0"/>
        <w:spacing w:line="600" w:lineRule="exact"/>
        <w:ind w:firstLineChars="200" w:firstLine="640"/>
        <w:rPr>
          <w:rFonts w:ascii="楷体_GB2312" w:eastAsia="楷体_GB2312" w:hAnsi="仿宋" w:cs="仿宋_GB2312"/>
          <w:sz w:val="32"/>
          <w:szCs w:val="32"/>
        </w:rPr>
      </w:pPr>
      <w:r>
        <w:rPr>
          <w:rFonts w:ascii="楷体_GB2312" w:eastAsia="楷体_GB2312" w:hAnsi="仿宋" w:cs="仿宋_GB2312" w:hint="eastAsia"/>
          <w:sz w:val="32"/>
          <w:szCs w:val="32"/>
        </w:rPr>
        <w:t>（三）支出决算情况说明</w:t>
      </w:r>
    </w:p>
    <w:p w:rsidR="00856D68" w:rsidRDefault="008A1F48">
      <w:pPr>
        <w:autoSpaceDE w:val="0"/>
        <w:autoSpaceDN w:val="0"/>
        <w:adjustRightInd w:val="0"/>
        <w:spacing w:line="600" w:lineRule="exact"/>
        <w:ind w:firstLineChars="200" w:firstLine="640"/>
        <w:rPr>
          <w:rFonts w:ascii="仿宋" w:eastAsia="仿宋" w:hAnsi="仿宋" w:cs="Times New Roman"/>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年度支出</w:t>
      </w:r>
      <w:r>
        <w:rPr>
          <w:rFonts w:ascii="仿宋" w:eastAsia="仿宋" w:hAnsi="仿宋" w:cs="仿宋_GB2312" w:hint="eastAsia"/>
          <w:sz w:val="32"/>
          <w:szCs w:val="32"/>
        </w:rPr>
        <w:t>2789.64</w:t>
      </w:r>
      <w:r>
        <w:rPr>
          <w:rFonts w:ascii="仿宋" w:eastAsia="仿宋" w:hAnsi="仿宋" w:cs="仿宋_GB2312" w:hint="eastAsia"/>
          <w:sz w:val="32"/>
          <w:szCs w:val="32"/>
        </w:rPr>
        <w:t>万元，比上年决算数增加</w:t>
      </w:r>
      <w:r>
        <w:rPr>
          <w:rFonts w:ascii="仿宋" w:eastAsia="仿宋" w:hAnsi="仿宋" w:cs="仿宋_GB2312" w:hint="eastAsia"/>
          <w:sz w:val="32"/>
          <w:szCs w:val="32"/>
        </w:rPr>
        <w:t>347.45</w:t>
      </w:r>
      <w:r>
        <w:rPr>
          <w:rFonts w:ascii="仿宋" w:eastAsia="仿宋" w:hAnsi="仿宋" w:cs="仿宋_GB2312" w:hint="eastAsia"/>
          <w:sz w:val="32"/>
          <w:szCs w:val="32"/>
        </w:rPr>
        <w:t>万元，增长</w:t>
      </w:r>
      <w:r>
        <w:rPr>
          <w:rFonts w:ascii="仿宋" w:eastAsia="仿宋" w:hAnsi="仿宋" w:cs="仿宋_GB2312" w:hint="eastAsia"/>
          <w:sz w:val="32"/>
          <w:szCs w:val="32"/>
        </w:rPr>
        <w:t>14.23%</w:t>
      </w:r>
      <w:r>
        <w:rPr>
          <w:rFonts w:ascii="仿宋" w:eastAsia="仿宋" w:hAnsi="仿宋" w:cs="仿宋_GB2312" w:hint="eastAsia"/>
          <w:sz w:val="32"/>
          <w:szCs w:val="32"/>
        </w:rPr>
        <w:t>，具体情况如下：</w:t>
      </w:r>
    </w:p>
    <w:p w:rsidR="00856D68" w:rsidRDefault="008A1F48">
      <w:pPr>
        <w:tabs>
          <w:tab w:val="left" w:pos="7513"/>
        </w:tabs>
        <w:adjustRightInd w:val="0"/>
        <w:snapToGrid w:val="0"/>
        <w:spacing w:line="600" w:lineRule="exact"/>
        <w:ind w:leftChars="113" w:left="237" w:firstLineChars="150" w:firstLine="480"/>
        <w:rPr>
          <w:rFonts w:ascii="仿宋" w:eastAsia="仿宋" w:hAnsi="仿宋" w:cs="仿宋_GB2312"/>
          <w:sz w:val="32"/>
          <w:szCs w:val="32"/>
        </w:rPr>
      </w:pPr>
      <w:r>
        <w:rPr>
          <w:rFonts w:ascii="仿宋" w:eastAsia="仿宋" w:hAnsi="仿宋" w:cs="仿宋_GB2312"/>
          <w:sz w:val="32"/>
          <w:szCs w:val="32"/>
        </w:rPr>
        <w:lastRenderedPageBreak/>
        <w:t>1.</w:t>
      </w:r>
      <w:r>
        <w:rPr>
          <w:rFonts w:ascii="仿宋" w:eastAsia="仿宋" w:hAnsi="仿宋" w:cs="仿宋_GB2312"/>
          <w:sz w:val="32"/>
          <w:szCs w:val="32"/>
        </w:rPr>
        <w:t>基本支出</w:t>
      </w:r>
      <w:r>
        <w:rPr>
          <w:rFonts w:ascii="仿宋" w:eastAsia="仿宋" w:hAnsi="仿宋" w:cs="仿宋_GB2312"/>
          <w:sz w:val="32"/>
          <w:szCs w:val="32"/>
        </w:rPr>
        <w:t>921.90</w:t>
      </w:r>
      <w:r>
        <w:rPr>
          <w:rFonts w:ascii="仿宋" w:eastAsia="仿宋" w:hAnsi="仿宋" w:cs="仿宋_GB2312"/>
          <w:sz w:val="32"/>
          <w:szCs w:val="32"/>
        </w:rPr>
        <w:t>万元。其中，人员支出</w:t>
      </w:r>
      <w:r>
        <w:rPr>
          <w:rFonts w:ascii="仿宋" w:eastAsia="仿宋" w:hAnsi="仿宋" w:cs="仿宋_GB2312"/>
          <w:sz w:val="32"/>
          <w:szCs w:val="32"/>
        </w:rPr>
        <w:t>865.37</w:t>
      </w:r>
      <w:r>
        <w:rPr>
          <w:rFonts w:ascii="仿宋" w:eastAsia="仿宋" w:hAnsi="仿宋" w:cs="仿宋_GB2312"/>
          <w:sz w:val="32"/>
          <w:szCs w:val="32"/>
        </w:rPr>
        <w:t>万元，公用支出</w:t>
      </w:r>
      <w:r>
        <w:rPr>
          <w:rFonts w:ascii="仿宋" w:eastAsia="仿宋" w:hAnsi="仿宋" w:cs="仿宋_GB2312"/>
          <w:sz w:val="32"/>
          <w:szCs w:val="32"/>
        </w:rPr>
        <w:t>56.53</w:t>
      </w:r>
      <w:r>
        <w:rPr>
          <w:rFonts w:ascii="仿宋" w:eastAsia="仿宋" w:hAnsi="仿宋" w:cs="仿宋_GB2312"/>
          <w:sz w:val="32"/>
          <w:szCs w:val="32"/>
        </w:rPr>
        <w:t>万元。</w:t>
      </w:r>
    </w:p>
    <w:p w:rsidR="00856D68" w:rsidRDefault="008A1F48">
      <w:pPr>
        <w:tabs>
          <w:tab w:val="left" w:pos="7513"/>
        </w:tabs>
        <w:adjustRightInd w:val="0"/>
        <w:snapToGrid w:val="0"/>
        <w:spacing w:line="600" w:lineRule="exact"/>
        <w:ind w:leftChars="113" w:left="237" w:firstLineChars="150" w:firstLine="480"/>
        <w:rPr>
          <w:rFonts w:ascii="仿宋" w:eastAsia="仿宋" w:hAnsi="仿宋" w:cs="仿宋_GB2312"/>
          <w:sz w:val="32"/>
          <w:szCs w:val="32"/>
        </w:rPr>
      </w:pPr>
      <w:r>
        <w:rPr>
          <w:rFonts w:ascii="仿宋" w:eastAsia="仿宋" w:hAnsi="仿宋" w:cs="仿宋_GB2312"/>
          <w:sz w:val="32"/>
          <w:szCs w:val="32"/>
        </w:rPr>
        <w:t>2.</w:t>
      </w:r>
      <w:r>
        <w:rPr>
          <w:rFonts w:ascii="仿宋" w:eastAsia="仿宋" w:hAnsi="仿宋" w:cs="仿宋_GB2312"/>
          <w:sz w:val="32"/>
          <w:szCs w:val="32"/>
        </w:rPr>
        <w:t>项目支出</w:t>
      </w:r>
      <w:r>
        <w:rPr>
          <w:rFonts w:ascii="仿宋" w:eastAsia="仿宋" w:hAnsi="仿宋" w:cs="仿宋_GB2312"/>
          <w:sz w:val="32"/>
          <w:szCs w:val="32"/>
        </w:rPr>
        <w:t>1867.74</w:t>
      </w:r>
      <w:r>
        <w:rPr>
          <w:rFonts w:ascii="仿宋" w:eastAsia="仿宋" w:hAnsi="仿宋" w:cs="仿宋_GB2312"/>
          <w:sz w:val="32"/>
          <w:szCs w:val="32"/>
        </w:rPr>
        <w:t>万元。</w:t>
      </w:r>
    </w:p>
    <w:p w:rsidR="00856D68" w:rsidRDefault="008A1F48">
      <w:pPr>
        <w:tabs>
          <w:tab w:val="left" w:pos="7513"/>
        </w:tabs>
        <w:adjustRightInd w:val="0"/>
        <w:snapToGrid w:val="0"/>
        <w:spacing w:line="600" w:lineRule="exact"/>
        <w:ind w:leftChars="113" w:left="237" w:firstLineChars="150" w:firstLine="480"/>
        <w:rPr>
          <w:rFonts w:ascii="仿宋" w:eastAsia="仿宋" w:hAnsi="仿宋" w:cs="仿宋_GB2312"/>
          <w:sz w:val="32"/>
          <w:szCs w:val="32"/>
        </w:rPr>
      </w:pPr>
      <w:r>
        <w:rPr>
          <w:rFonts w:ascii="仿宋" w:eastAsia="仿宋" w:hAnsi="仿宋" w:cs="仿宋_GB2312"/>
          <w:sz w:val="32"/>
          <w:szCs w:val="32"/>
        </w:rPr>
        <w:t>3.</w:t>
      </w:r>
      <w:r>
        <w:rPr>
          <w:rFonts w:ascii="仿宋" w:eastAsia="仿宋" w:hAnsi="仿宋" w:cs="仿宋_GB2312"/>
          <w:sz w:val="32"/>
          <w:szCs w:val="32"/>
        </w:rPr>
        <w:t>上缴上级支出</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tabs>
          <w:tab w:val="left" w:pos="7513"/>
        </w:tabs>
        <w:adjustRightInd w:val="0"/>
        <w:snapToGrid w:val="0"/>
        <w:spacing w:line="600" w:lineRule="exact"/>
        <w:ind w:leftChars="113" w:left="237" w:firstLineChars="150" w:firstLine="480"/>
        <w:rPr>
          <w:rFonts w:ascii="仿宋" w:eastAsia="仿宋" w:hAnsi="仿宋" w:cs="仿宋_GB2312"/>
          <w:sz w:val="32"/>
          <w:szCs w:val="32"/>
        </w:rPr>
      </w:pPr>
      <w:r>
        <w:rPr>
          <w:rFonts w:ascii="仿宋" w:eastAsia="仿宋" w:hAnsi="仿宋" w:cs="仿宋_GB2312"/>
          <w:sz w:val="32"/>
          <w:szCs w:val="32"/>
        </w:rPr>
        <w:t>4.</w:t>
      </w:r>
      <w:r>
        <w:rPr>
          <w:rFonts w:ascii="仿宋" w:eastAsia="仿宋" w:hAnsi="仿宋" w:cs="仿宋_GB2312"/>
          <w:sz w:val="32"/>
          <w:szCs w:val="32"/>
        </w:rPr>
        <w:t>经营支出</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spacing w:line="600" w:lineRule="exact"/>
        <w:ind w:left="297" w:firstLine="420"/>
        <w:rPr>
          <w:rFonts w:ascii="仿宋" w:eastAsia="仿宋" w:hAnsi="仿宋"/>
          <w:sz w:val="32"/>
          <w:szCs w:val="32"/>
        </w:rPr>
      </w:pPr>
      <w:r>
        <w:rPr>
          <w:rFonts w:ascii="仿宋" w:eastAsia="仿宋" w:hAnsi="仿宋" w:cs="仿宋_GB2312"/>
          <w:sz w:val="32"/>
          <w:szCs w:val="32"/>
        </w:rPr>
        <w:t>5.</w:t>
      </w:r>
      <w:r>
        <w:rPr>
          <w:rFonts w:ascii="仿宋" w:eastAsia="仿宋" w:hAnsi="仿宋" w:cs="仿宋_GB2312"/>
          <w:sz w:val="32"/>
          <w:szCs w:val="32"/>
        </w:rPr>
        <w:t>对附属单位补助支出</w:t>
      </w:r>
      <w:r>
        <w:rPr>
          <w:rFonts w:ascii="仿宋" w:eastAsia="仿宋" w:hAnsi="仿宋" w:cs="仿宋_GB2312"/>
          <w:sz w:val="32"/>
          <w:szCs w:val="32"/>
        </w:rPr>
        <w:t>0.00</w:t>
      </w:r>
      <w:r>
        <w:rPr>
          <w:rFonts w:ascii="仿宋" w:eastAsia="仿宋" w:hAnsi="仿宋" w:cs="仿宋_GB2312"/>
          <w:sz w:val="32"/>
          <w:szCs w:val="32"/>
        </w:rPr>
        <w:t>万元。</w:t>
      </w:r>
    </w:p>
    <w:p w:rsidR="00856D68" w:rsidRDefault="008A1F48">
      <w:pPr>
        <w:pStyle w:val="2"/>
      </w:pPr>
      <w:bookmarkStart w:id="35" w:name="_Toc141520078"/>
      <w:bookmarkStart w:id="36" w:name="_Toc6557"/>
      <w:r>
        <w:rPr>
          <w:rFonts w:hint="eastAsia"/>
        </w:rPr>
        <w:t>二、财政拨款收入支出决算总体情况说明</w:t>
      </w:r>
      <w:bookmarkEnd w:id="35"/>
      <w:bookmarkEnd w:id="36"/>
    </w:p>
    <w:p w:rsidR="00856D68" w:rsidRDefault="008A1F48">
      <w:pPr>
        <w:tabs>
          <w:tab w:val="left" w:pos="7513"/>
        </w:tabs>
        <w:adjustRightInd w:val="0"/>
        <w:snapToGrid w:val="0"/>
        <w:spacing w:line="600" w:lineRule="exact"/>
        <w:ind w:leftChars="113" w:left="237" w:firstLineChars="150" w:firstLine="480"/>
        <w:rPr>
          <w:rFonts w:ascii="仿宋" w:eastAsia="仿宋" w:hAnsi="仿宋" w:cs="仿宋_GB2312"/>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年度财政拨款收入总计</w:t>
      </w:r>
      <w:r>
        <w:rPr>
          <w:rFonts w:ascii="仿宋" w:eastAsia="仿宋" w:hAnsi="仿宋" w:cs="仿宋_GB2312" w:hint="eastAsia"/>
          <w:sz w:val="32"/>
          <w:szCs w:val="32"/>
        </w:rPr>
        <w:t>2811.04</w:t>
      </w:r>
      <w:r>
        <w:rPr>
          <w:rFonts w:ascii="仿宋" w:eastAsia="仿宋" w:hAnsi="仿宋" w:cs="仿宋_GB2312" w:hint="eastAsia"/>
          <w:sz w:val="32"/>
          <w:szCs w:val="32"/>
        </w:rPr>
        <w:t>万元，支出总计</w:t>
      </w:r>
      <w:r>
        <w:rPr>
          <w:rFonts w:ascii="仿宋" w:eastAsia="仿宋" w:hAnsi="仿宋" w:cs="仿宋_GB2312" w:hint="eastAsia"/>
          <w:sz w:val="32"/>
          <w:szCs w:val="32"/>
        </w:rPr>
        <w:t>2811.04</w:t>
      </w:r>
      <w:r>
        <w:rPr>
          <w:rFonts w:ascii="仿宋" w:eastAsia="仿宋" w:hAnsi="仿宋" w:cs="仿宋_GB2312" w:hint="eastAsia"/>
          <w:sz w:val="32"/>
          <w:szCs w:val="32"/>
        </w:rPr>
        <w:t>万元，与上年决算数相比，各增加</w:t>
      </w:r>
      <w:r>
        <w:rPr>
          <w:rFonts w:ascii="仿宋" w:eastAsia="仿宋" w:hAnsi="仿宋" w:cs="仿宋_GB2312" w:hint="eastAsia"/>
          <w:sz w:val="32"/>
          <w:szCs w:val="32"/>
        </w:rPr>
        <w:t>375.16</w:t>
      </w:r>
      <w:r>
        <w:rPr>
          <w:rFonts w:ascii="仿宋" w:eastAsia="仿宋" w:hAnsi="仿宋" w:cs="仿宋_GB2312" w:hint="eastAsia"/>
          <w:sz w:val="32"/>
          <w:szCs w:val="32"/>
        </w:rPr>
        <w:t>万元，增长</w:t>
      </w:r>
      <w:r>
        <w:rPr>
          <w:rFonts w:ascii="仿宋" w:eastAsia="仿宋" w:hAnsi="仿宋" w:cs="仿宋_GB2312" w:hint="eastAsia"/>
          <w:sz w:val="32"/>
          <w:szCs w:val="32"/>
        </w:rPr>
        <w:t>15.40%</w:t>
      </w:r>
      <w:r>
        <w:rPr>
          <w:rFonts w:ascii="仿宋" w:eastAsia="仿宋" w:hAnsi="仿宋" w:cs="仿宋_GB2312" w:hint="eastAsia"/>
          <w:sz w:val="32"/>
          <w:szCs w:val="32"/>
        </w:rPr>
        <w:t>。主要是：增加“</w:t>
      </w:r>
      <w:r>
        <w:rPr>
          <w:rFonts w:ascii="仿宋" w:eastAsia="仿宋" w:hAnsi="仿宋" w:cs="仿宋_GB2312" w:hint="eastAsia"/>
          <w:sz w:val="32"/>
          <w:szCs w:val="32"/>
        </w:rPr>
        <w:t>全闽乐购</w:t>
      </w:r>
      <w:r>
        <w:rPr>
          <w:rFonts w:ascii="仿宋" w:eastAsia="仿宋" w:hAnsi="仿宋" w:cs="仿宋_GB2312" w:hint="eastAsia"/>
          <w:sz w:val="32"/>
          <w:szCs w:val="32"/>
        </w:rPr>
        <w:t>.</w:t>
      </w:r>
      <w:r>
        <w:rPr>
          <w:rFonts w:ascii="仿宋" w:eastAsia="仿宋" w:hAnsi="仿宋" w:cs="仿宋_GB2312" w:hint="eastAsia"/>
          <w:sz w:val="32"/>
          <w:szCs w:val="32"/>
        </w:rPr>
        <w:t>福见龙岩”商旅消费专项资金</w:t>
      </w:r>
      <w:r>
        <w:rPr>
          <w:rFonts w:ascii="仿宋" w:eastAsia="仿宋" w:hAnsi="仿宋" w:cs="仿宋_GB2312" w:hint="eastAsia"/>
          <w:sz w:val="32"/>
          <w:szCs w:val="32"/>
        </w:rPr>
        <w:t>272.70</w:t>
      </w:r>
      <w:r>
        <w:rPr>
          <w:rFonts w:ascii="仿宋" w:eastAsia="仿宋" w:hAnsi="仿宋" w:cs="仿宋_GB2312" w:hint="eastAsia"/>
          <w:sz w:val="32"/>
          <w:szCs w:val="32"/>
        </w:rPr>
        <w:t>万元及龙岩市招商引资工作领导小组指挥部开办费</w:t>
      </w:r>
      <w:r>
        <w:rPr>
          <w:rFonts w:ascii="仿宋" w:eastAsia="仿宋" w:hAnsi="仿宋" w:cs="仿宋_GB2312" w:hint="eastAsia"/>
          <w:sz w:val="32"/>
          <w:szCs w:val="32"/>
        </w:rPr>
        <w:t>100</w:t>
      </w:r>
      <w:r>
        <w:rPr>
          <w:rFonts w:ascii="仿宋" w:eastAsia="仿宋" w:hAnsi="仿宋" w:cs="仿宋_GB2312" w:hint="eastAsia"/>
          <w:sz w:val="32"/>
          <w:szCs w:val="32"/>
        </w:rPr>
        <w:t>万元。</w:t>
      </w:r>
    </w:p>
    <w:p w:rsidR="00856D68" w:rsidRDefault="008A1F48">
      <w:pPr>
        <w:pStyle w:val="2"/>
      </w:pPr>
      <w:bookmarkStart w:id="37" w:name="_Toc141520079"/>
      <w:r>
        <w:rPr>
          <w:rFonts w:hint="eastAsia"/>
        </w:rPr>
        <w:t>三、一般公共预算财政拨款支出决算情况说明</w:t>
      </w:r>
      <w:bookmarkEnd w:id="37"/>
    </w:p>
    <w:p w:rsidR="00856D68" w:rsidRDefault="008A1F48">
      <w:pPr>
        <w:spacing w:line="600" w:lineRule="exact"/>
        <w:ind w:firstLineChars="200" w:firstLine="640"/>
        <w:rPr>
          <w:rFonts w:ascii="仿宋" w:eastAsia="仿宋" w:hAnsi="仿宋"/>
          <w:sz w:val="32"/>
          <w:szCs w:val="32"/>
        </w:rPr>
      </w:pPr>
      <w:r>
        <w:rPr>
          <w:rFonts w:ascii="仿宋" w:eastAsia="仿宋" w:hAnsi="仿宋" w:hint="eastAsia"/>
          <w:sz w:val="32"/>
          <w:szCs w:val="32"/>
        </w:rPr>
        <w:t xml:space="preserve"> 2022</w:t>
      </w:r>
      <w:r>
        <w:rPr>
          <w:rFonts w:ascii="仿宋" w:eastAsia="仿宋" w:hAnsi="仿宋" w:hint="eastAsia"/>
          <w:sz w:val="32"/>
          <w:szCs w:val="32"/>
        </w:rPr>
        <w:t>年度一般公共预算拨款支出</w:t>
      </w:r>
      <w:r>
        <w:rPr>
          <w:rFonts w:ascii="仿宋" w:eastAsia="仿宋" w:hAnsi="仿宋" w:hint="eastAsia"/>
          <w:sz w:val="32"/>
          <w:szCs w:val="32"/>
        </w:rPr>
        <w:t>2787.76</w:t>
      </w:r>
      <w:r>
        <w:rPr>
          <w:rFonts w:ascii="仿宋" w:eastAsia="仿宋" w:hAnsi="仿宋" w:hint="eastAsia"/>
          <w:sz w:val="32"/>
          <w:szCs w:val="32"/>
        </w:rPr>
        <w:t>万元，比上年决算数增加</w:t>
      </w:r>
      <w:r>
        <w:rPr>
          <w:rFonts w:ascii="仿宋" w:eastAsia="仿宋" w:hAnsi="仿宋" w:hint="eastAsia"/>
          <w:sz w:val="32"/>
          <w:szCs w:val="32"/>
        </w:rPr>
        <w:t>357.04</w:t>
      </w:r>
      <w:r>
        <w:rPr>
          <w:rFonts w:ascii="仿宋" w:eastAsia="仿宋" w:hAnsi="仿宋" w:hint="eastAsia"/>
          <w:sz w:val="32"/>
          <w:szCs w:val="32"/>
        </w:rPr>
        <w:t>万元，增长</w:t>
      </w:r>
      <w:r>
        <w:rPr>
          <w:rFonts w:ascii="仿宋" w:eastAsia="仿宋" w:hAnsi="仿宋" w:hint="eastAsia"/>
          <w:sz w:val="32"/>
          <w:szCs w:val="32"/>
        </w:rPr>
        <w:t>14.69%</w:t>
      </w:r>
      <w:r>
        <w:rPr>
          <w:rFonts w:ascii="仿宋" w:eastAsia="仿宋" w:hAnsi="仿宋" w:hint="eastAsia"/>
          <w:sz w:val="32"/>
          <w:szCs w:val="32"/>
        </w:rPr>
        <w:t>，具体情况如下</w:t>
      </w:r>
      <w:r>
        <w:rPr>
          <w:rFonts w:ascii="仿宋" w:eastAsia="仿宋" w:hAnsi="仿宋" w:hint="eastAsia"/>
          <w:sz w:val="32"/>
          <w:szCs w:val="32"/>
        </w:rPr>
        <w:t>(</w:t>
      </w:r>
      <w:r>
        <w:rPr>
          <w:rFonts w:ascii="仿宋" w:eastAsia="仿宋" w:hAnsi="仿宋" w:hint="eastAsia"/>
          <w:sz w:val="32"/>
          <w:szCs w:val="32"/>
        </w:rPr>
        <w:t>按项级科目分类统计</w:t>
      </w:r>
      <w:r>
        <w:rPr>
          <w:rFonts w:ascii="仿宋" w:eastAsia="仿宋" w:hAnsi="仿宋" w:hint="eastAsia"/>
          <w:sz w:val="32"/>
          <w:szCs w:val="32"/>
        </w:rPr>
        <w:t>)</w:t>
      </w:r>
      <w:r>
        <w:rPr>
          <w:rFonts w:ascii="仿宋" w:eastAsia="仿宋" w:hAnsi="仿宋" w:hint="eastAsia"/>
          <w:sz w:val="32"/>
          <w:szCs w:val="32"/>
        </w:rPr>
        <w:t>：</w:t>
      </w:r>
      <w:r>
        <w:rPr>
          <w:rFonts w:ascii="仿宋" w:eastAsia="仿宋" w:hAnsi="仿宋" w:hint="eastAsia"/>
          <w:sz w:val="32"/>
          <w:szCs w:val="32"/>
        </w:rPr>
        <w:br/>
        <w:t xml:space="preserve">   </w:t>
      </w:r>
      <w:r>
        <w:rPr>
          <w:rFonts w:ascii="仿宋" w:eastAsia="仿宋" w:hAnsi="仿宋" w:hint="eastAsia"/>
          <w:sz w:val="32"/>
          <w:szCs w:val="32"/>
        </w:rPr>
        <w:t>（一）</w:t>
      </w:r>
      <w:r>
        <w:rPr>
          <w:rFonts w:ascii="仿宋" w:eastAsia="仿宋" w:hAnsi="仿宋" w:hint="eastAsia"/>
          <w:sz w:val="32"/>
          <w:szCs w:val="32"/>
        </w:rPr>
        <w:t>2010408-</w:t>
      </w:r>
      <w:r>
        <w:rPr>
          <w:rFonts w:ascii="仿宋" w:eastAsia="仿宋" w:hAnsi="仿宋" w:hint="eastAsia"/>
          <w:sz w:val="32"/>
          <w:szCs w:val="32"/>
        </w:rPr>
        <w:t>物价管理支出</w:t>
      </w:r>
      <w:r>
        <w:rPr>
          <w:rFonts w:ascii="仿宋" w:eastAsia="仿宋" w:hAnsi="仿宋" w:hint="eastAsia"/>
          <w:sz w:val="32"/>
          <w:szCs w:val="32"/>
        </w:rPr>
        <w:t>10.66</w:t>
      </w:r>
      <w:r>
        <w:rPr>
          <w:rFonts w:ascii="仿宋" w:eastAsia="仿宋" w:hAnsi="仿宋" w:hint="eastAsia"/>
          <w:sz w:val="32"/>
          <w:szCs w:val="32"/>
        </w:rPr>
        <w:t>万元，较上年决算数增加</w:t>
      </w:r>
      <w:r>
        <w:rPr>
          <w:rFonts w:ascii="仿宋" w:eastAsia="仿宋" w:hAnsi="仿宋" w:hint="eastAsia"/>
          <w:sz w:val="32"/>
          <w:szCs w:val="32"/>
        </w:rPr>
        <w:t>3.38</w:t>
      </w:r>
      <w:r>
        <w:rPr>
          <w:rFonts w:ascii="仿宋" w:eastAsia="仿宋" w:hAnsi="仿宋" w:hint="eastAsia"/>
          <w:sz w:val="32"/>
          <w:szCs w:val="32"/>
        </w:rPr>
        <w:t>万元，增长</w:t>
      </w:r>
      <w:r>
        <w:rPr>
          <w:rFonts w:ascii="仿宋" w:eastAsia="仿宋" w:hAnsi="仿宋" w:hint="eastAsia"/>
          <w:sz w:val="32"/>
          <w:szCs w:val="32"/>
        </w:rPr>
        <w:t>46.43%</w:t>
      </w:r>
      <w:r>
        <w:rPr>
          <w:rFonts w:ascii="仿宋" w:eastAsia="仿宋" w:hAnsi="仿宋" w:hint="eastAsia"/>
          <w:sz w:val="32"/>
          <w:szCs w:val="32"/>
        </w:rPr>
        <w:t>。主要原因是本年度平价销售补贴专项经费增加。</w:t>
      </w:r>
      <w:r>
        <w:rPr>
          <w:rFonts w:ascii="仿宋" w:eastAsia="仿宋" w:hAnsi="仿宋" w:hint="eastAsia"/>
          <w:sz w:val="32"/>
          <w:szCs w:val="32"/>
        </w:rPr>
        <w:br/>
        <w:t xml:space="preserve">   </w:t>
      </w:r>
      <w:r>
        <w:rPr>
          <w:rFonts w:ascii="仿宋" w:eastAsia="仿宋" w:hAnsi="仿宋" w:hint="eastAsia"/>
          <w:sz w:val="32"/>
          <w:szCs w:val="32"/>
        </w:rPr>
        <w:t>（二）</w:t>
      </w:r>
      <w:r>
        <w:rPr>
          <w:rFonts w:ascii="仿宋" w:eastAsia="仿宋" w:hAnsi="仿宋" w:hint="eastAsia"/>
          <w:sz w:val="32"/>
          <w:szCs w:val="32"/>
        </w:rPr>
        <w:t>2010499-</w:t>
      </w:r>
      <w:r>
        <w:rPr>
          <w:rFonts w:ascii="仿宋" w:eastAsia="仿宋" w:hAnsi="仿宋" w:hint="eastAsia"/>
          <w:sz w:val="32"/>
          <w:szCs w:val="32"/>
        </w:rPr>
        <w:t>其他发展与改革事务支出</w:t>
      </w:r>
      <w:r>
        <w:rPr>
          <w:rFonts w:ascii="仿宋" w:eastAsia="仿宋" w:hAnsi="仿宋" w:hint="eastAsia"/>
          <w:sz w:val="32"/>
          <w:szCs w:val="32"/>
        </w:rPr>
        <w:t>10.00</w:t>
      </w:r>
      <w:r>
        <w:rPr>
          <w:rFonts w:ascii="仿宋" w:eastAsia="仿宋" w:hAnsi="仿宋" w:hint="eastAsia"/>
          <w:sz w:val="32"/>
          <w:szCs w:val="32"/>
        </w:rPr>
        <w:t>万元，较</w:t>
      </w:r>
      <w:r>
        <w:rPr>
          <w:rFonts w:ascii="仿宋" w:eastAsia="仿宋" w:hAnsi="仿宋" w:hint="eastAsia"/>
          <w:sz w:val="32"/>
          <w:szCs w:val="32"/>
        </w:rPr>
        <w:lastRenderedPageBreak/>
        <w:t>上年</w:t>
      </w:r>
      <w:r>
        <w:rPr>
          <w:rFonts w:ascii="仿宋" w:eastAsia="仿宋" w:hAnsi="仿宋" w:hint="eastAsia"/>
          <w:sz w:val="32"/>
          <w:szCs w:val="32"/>
        </w:rPr>
        <w:t>决算数增加</w:t>
      </w:r>
      <w:r>
        <w:rPr>
          <w:rFonts w:ascii="仿宋" w:eastAsia="仿宋" w:hAnsi="仿宋" w:hint="eastAsia"/>
          <w:sz w:val="32"/>
          <w:szCs w:val="32"/>
        </w:rPr>
        <w:t>0.00</w:t>
      </w:r>
      <w:r>
        <w:rPr>
          <w:rFonts w:ascii="仿宋" w:eastAsia="仿宋" w:hAnsi="仿宋" w:hint="eastAsia"/>
          <w:sz w:val="32"/>
          <w:szCs w:val="32"/>
        </w:rPr>
        <w:t>万元，增长</w:t>
      </w:r>
      <w:r>
        <w:rPr>
          <w:rFonts w:ascii="仿宋" w:eastAsia="仿宋" w:hAnsi="仿宋" w:hint="eastAsia"/>
          <w:sz w:val="32"/>
          <w:szCs w:val="32"/>
        </w:rPr>
        <w:t>0.00%</w:t>
      </w:r>
      <w:r>
        <w:rPr>
          <w:rFonts w:ascii="仿宋" w:eastAsia="仿宋" w:hAnsi="仿宋" w:hint="eastAsia"/>
          <w:sz w:val="32"/>
          <w:szCs w:val="32"/>
        </w:rPr>
        <w:t>。主要原因是本年度产业发展项目建设年工作经费与上年持平。</w:t>
      </w:r>
      <w:r>
        <w:rPr>
          <w:rFonts w:ascii="仿宋" w:eastAsia="仿宋" w:hAnsi="仿宋" w:hint="eastAsia"/>
          <w:sz w:val="32"/>
          <w:szCs w:val="32"/>
        </w:rPr>
        <w:br/>
        <w:t xml:space="preserve">   </w:t>
      </w:r>
      <w:r>
        <w:rPr>
          <w:rFonts w:ascii="仿宋" w:eastAsia="仿宋" w:hAnsi="仿宋" w:hint="eastAsia"/>
          <w:sz w:val="32"/>
          <w:szCs w:val="32"/>
        </w:rPr>
        <w:t>（三）</w:t>
      </w:r>
      <w:r>
        <w:rPr>
          <w:rFonts w:ascii="仿宋" w:eastAsia="仿宋" w:hAnsi="仿宋" w:hint="eastAsia"/>
          <w:sz w:val="32"/>
          <w:szCs w:val="32"/>
        </w:rPr>
        <w:t>2011301-</w:t>
      </w:r>
      <w:r>
        <w:rPr>
          <w:rFonts w:ascii="仿宋" w:eastAsia="仿宋" w:hAnsi="仿宋" w:hint="eastAsia"/>
          <w:sz w:val="32"/>
          <w:szCs w:val="32"/>
        </w:rPr>
        <w:t>行政运行支出</w:t>
      </w:r>
      <w:r>
        <w:rPr>
          <w:rFonts w:ascii="仿宋" w:eastAsia="仿宋" w:hAnsi="仿宋" w:hint="eastAsia"/>
          <w:sz w:val="32"/>
          <w:szCs w:val="32"/>
        </w:rPr>
        <w:t>424.90</w:t>
      </w:r>
      <w:r>
        <w:rPr>
          <w:rFonts w:ascii="仿宋" w:eastAsia="仿宋" w:hAnsi="仿宋" w:hint="eastAsia"/>
          <w:sz w:val="32"/>
          <w:szCs w:val="32"/>
        </w:rPr>
        <w:t>万元，较上年决算数减少</w:t>
      </w:r>
      <w:r>
        <w:rPr>
          <w:rFonts w:ascii="仿宋" w:eastAsia="仿宋" w:hAnsi="仿宋" w:hint="eastAsia"/>
          <w:sz w:val="32"/>
          <w:szCs w:val="32"/>
        </w:rPr>
        <w:t>13.22</w:t>
      </w:r>
      <w:r>
        <w:rPr>
          <w:rFonts w:ascii="仿宋" w:eastAsia="仿宋" w:hAnsi="仿宋" w:hint="eastAsia"/>
          <w:sz w:val="32"/>
          <w:szCs w:val="32"/>
        </w:rPr>
        <w:t>万元，下降</w:t>
      </w:r>
      <w:r>
        <w:rPr>
          <w:rFonts w:ascii="仿宋" w:eastAsia="仿宋" w:hAnsi="仿宋" w:hint="eastAsia"/>
          <w:sz w:val="32"/>
          <w:szCs w:val="32"/>
        </w:rPr>
        <w:t>3.02%</w:t>
      </w:r>
      <w:r>
        <w:rPr>
          <w:rFonts w:ascii="仿宋" w:eastAsia="仿宋" w:hAnsi="仿宋" w:hint="eastAsia"/>
          <w:sz w:val="32"/>
          <w:szCs w:val="32"/>
        </w:rPr>
        <w:t>。主要原因是行政在职人员减少，人员经费减少。</w:t>
      </w:r>
      <w:r>
        <w:rPr>
          <w:rFonts w:ascii="仿宋" w:eastAsia="仿宋" w:hAnsi="仿宋" w:hint="eastAsia"/>
          <w:sz w:val="32"/>
          <w:szCs w:val="32"/>
        </w:rPr>
        <w:br/>
        <w:t xml:space="preserve">   </w:t>
      </w:r>
      <w:r>
        <w:rPr>
          <w:rFonts w:ascii="仿宋" w:eastAsia="仿宋" w:hAnsi="仿宋" w:hint="eastAsia"/>
          <w:sz w:val="32"/>
          <w:szCs w:val="32"/>
        </w:rPr>
        <w:t>（四）</w:t>
      </w:r>
      <w:r>
        <w:rPr>
          <w:rFonts w:ascii="仿宋" w:eastAsia="仿宋" w:hAnsi="仿宋" w:hint="eastAsia"/>
          <w:sz w:val="32"/>
          <w:szCs w:val="32"/>
        </w:rPr>
        <w:t>2011302-</w:t>
      </w:r>
      <w:r>
        <w:rPr>
          <w:rFonts w:ascii="仿宋" w:eastAsia="仿宋" w:hAnsi="仿宋" w:hint="eastAsia"/>
          <w:sz w:val="32"/>
          <w:szCs w:val="32"/>
        </w:rPr>
        <w:t>一般行政管理事务支出</w:t>
      </w:r>
      <w:r>
        <w:rPr>
          <w:rFonts w:ascii="仿宋" w:eastAsia="仿宋" w:hAnsi="仿宋" w:hint="eastAsia"/>
          <w:sz w:val="32"/>
          <w:szCs w:val="32"/>
        </w:rPr>
        <w:t>87.50</w:t>
      </w:r>
      <w:r>
        <w:rPr>
          <w:rFonts w:ascii="仿宋" w:eastAsia="仿宋" w:hAnsi="仿宋" w:hint="eastAsia"/>
          <w:sz w:val="32"/>
          <w:szCs w:val="32"/>
        </w:rPr>
        <w:t>万元，较上年决算数增加</w:t>
      </w:r>
      <w:r>
        <w:rPr>
          <w:rFonts w:ascii="仿宋" w:eastAsia="仿宋" w:hAnsi="仿宋" w:hint="eastAsia"/>
          <w:sz w:val="32"/>
          <w:szCs w:val="32"/>
        </w:rPr>
        <w:t>59.01</w:t>
      </w:r>
      <w:r>
        <w:rPr>
          <w:rFonts w:ascii="仿宋" w:eastAsia="仿宋" w:hAnsi="仿宋" w:hint="eastAsia"/>
          <w:sz w:val="32"/>
          <w:szCs w:val="32"/>
        </w:rPr>
        <w:t>万元，增长</w:t>
      </w:r>
      <w:r>
        <w:rPr>
          <w:rFonts w:ascii="仿宋" w:eastAsia="仿宋" w:hAnsi="仿宋" w:hint="eastAsia"/>
          <w:sz w:val="32"/>
          <w:szCs w:val="32"/>
        </w:rPr>
        <w:t>207.13%</w:t>
      </w:r>
      <w:r>
        <w:rPr>
          <w:rFonts w:ascii="仿宋" w:eastAsia="仿宋" w:hAnsi="仿宋" w:hint="eastAsia"/>
          <w:sz w:val="32"/>
          <w:szCs w:val="32"/>
        </w:rPr>
        <w:t>。主要原因是本年度增加基本业务费、专项业务费及争取上级资金奖励资金。</w:t>
      </w:r>
      <w:r>
        <w:rPr>
          <w:rFonts w:ascii="仿宋" w:eastAsia="仿宋" w:hAnsi="仿宋" w:hint="eastAsia"/>
          <w:sz w:val="32"/>
          <w:szCs w:val="32"/>
        </w:rPr>
        <w:br/>
        <w:t xml:space="preserve">   </w:t>
      </w:r>
      <w:r>
        <w:rPr>
          <w:rFonts w:ascii="仿宋" w:eastAsia="仿宋" w:hAnsi="仿宋" w:hint="eastAsia"/>
          <w:sz w:val="32"/>
          <w:szCs w:val="32"/>
        </w:rPr>
        <w:t>（五）</w:t>
      </w:r>
      <w:r>
        <w:rPr>
          <w:rFonts w:ascii="仿宋" w:eastAsia="仿宋" w:hAnsi="仿宋" w:hint="eastAsia"/>
          <w:sz w:val="32"/>
          <w:szCs w:val="32"/>
        </w:rPr>
        <w:t>2011308-</w:t>
      </w:r>
      <w:r>
        <w:rPr>
          <w:rFonts w:ascii="仿宋" w:eastAsia="仿宋" w:hAnsi="仿宋" w:hint="eastAsia"/>
          <w:sz w:val="32"/>
          <w:szCs w:val="32"/>
        </w:rPr>
        <w:t>招商引资支出</w:t>
      </w:r>
      <w:r>
        <w:rPr>
          <w:rFonts w:ascii="仿宋" w:eastAsia="仿宋" w:hAnsi="仿宋" w:hint="eastAsia"/>
          <w:sz w:val="32"/>
          <w:szCs w:val="32"/>
        </w:rPr>
        <w:t>723.44</w:t>
      </w:r>
      <w:r>
        <w:rPr>
          <w:rFonts w:ascii="仿宋" w:eastAsia="仿宋" w:hAnsi="仿宋" w:hint="eastAsia"/>
          <w:sz w:val="32"/>
          <w:szCs w:val="32"/>
        </w:rPr>
        <w:t>万元，较上年决算数增加</w:t>
      </w:r>
      <w:r>
        <w:rPr>
          <w:rFonts w:ascii="仿宋" w:eastAsia="仿宋" w:hAnsi="仿宋" w:hint="eastAsia"/>
          <w:sz w:val="32"/>
          <w:szCs w:val="32"/>
        </w:rPr>
        <w:t>123.</w:t>
      </w:r>
      <w:r>
        <w:rPr>
          <w:rFonts w:ascii="仿宋" w:eastAsia="仿宋" w:hAnsi="仿宋" w:hint="eastAsia"/>
          <w:sz w:val="32"/>
          <w:szCs w:val="32"/>
        </w:rPr>
        <w:t>44</w:t>
      </w:r>
      <w:r>
        <w:rPr>
          <w:rFonts w:ascii="仿宋" w:eastAsia="仿宋" w:hAnsi="仿宋" w:hint="eastAsia"/>
          <w:sz w:val="32"/>
          <w:szCs w:val="32"/>
        </w:rPr>
        <w:t>万元，增长</w:t>
      </w:r>
      <w:r>
        <w:rPr>
          <w:rFonts w:ascii="仿宋" w:eastAsia="仿宋" w:hAnsi="仿宋" w:hint="eastAsia"/>
          <w:sz w:val="32"/>
          <w:szCs w:val="32"/>
        </w:rPr>
        <w:t>20.57%</w:t>
      </w:r>
      <w:r>
        <w:rPr>
          <w:rFonts w:ascii="仿宋" w:eastAsia="仿宋" w:hAnsi="仿宋" w:hint="eastAsia"/>
          <w:sz w:val="32"/>
          <w:szCs w:val="32"/>
        </w:rPr>
        <w:t>。主要原因是本年度新增龙岩市招商引资工作领导小组指挥部开办费及招商引资专项资金增加。</w:t>
      </w:r>
      <w:r>
        <w:rPr>
          <w:rFonts w:ascii="仿宋" w:eastAsia="仿宋" w:hAnsi="仿宋" w:hint="eastAsia"/>
          <w:sz w:val="32"/>
          <w:szCs w:val="32"/>
        </w:rPr>
        <w:br/>
        <w:t xml:space="preserve">   </w:t>
      </w:r>
      <w:r>
        <w:rPr>
          <w:rFonts w:ascii="仿宋" w:eastAsia="仿宋" w:hAnsi="仿宋" w:hint="eastAsia"/>
          <w:sz w:val="32"/>
          <w:szCs w:val="32"/>
        </w:rPr>
        <w:t>（六）</w:t>
      </w:r>
      <w:r>
        <w:rPr>
          <w:rFonts w:ascii="仿宋" w:eastAsia="仿宋" w:hAnsi="仿宋" w:hint="eastAsia"/>
          <w:sz w:val="32"/>
          <w:szCs w:val="32"/>
        </w:rPr>
        <w:t>2011350-</w:t>
      </w:r>
      <w:r>
        <w:rPr>
          <w:rFonts w:ascii="仿宋" w:eastAsia="仿宋" w:hAnsi="仿宋" w:hint="eastAsia"/>
          <w:sz w:val="32"/>
          <w:szCs w:val="32"/>
        </w:rPr>
        <w:t>事业运行支出</w:t>
      </w:r>
      <w:r>
        <w:rPr>
          <w:rFonts w:ascii="仿宋" w:eastAsia="仿宋" w:hAnsi="仿宋" w:hint="eastAsia"/>
          <w:sz w:val="32"/>
          <w:szCs w:val="32"/>
        </w:rPr>
        <w:t>233.34</w:t>
      </w:r>
      <w:r>
        <w:rPr>
          <w:rFonts w:ascii="仿宋" w:eastAsia="仿宋" w:hAnsi="仿宋" w:hint="eastAsia"/>
          <w:sz w:val="32"/>
          <w:szCs w:val="32"/>
        </w:rPr>
        <w:t>万元，较上年决算数增加</w:t>
      </w:r>
      <w:r>
        <w:rPr>
          <w:rFonts w:ascii="仿宋" w:eastAsia="仿宋" w:hAnsi="仿宋" w:hint="eastAsia"/>
          <w:sz w:val="32"/>
          <w:szCs w:val="32"/>
        </w:rPr>
        <w:t>60.14</w:t>
      </w:r>
      <w:r>
        <w:rPr>
          <w:rFonts w:ascii="仿宋" w:eastAsia="仿宋" w:hAnsi="仿宋" w:hint="eastAsia"/>
          <w:sz w:val="32"/>
          <w:szCs w:val="32"/>
        </w:rPr>
        <w:t>万元，增长</w:t>
      </w:r>
      <w:r>
        <w:rPr>
          <w:rFonts w:ascii="仿宋" w:eastAsia="仿宋" w:hAnsi="仿宋" w:hint="eastAsia"/>
          <w:sz w:val="32"/>
          <w:szCs w:val="32"/>
        </w:rPr>
        <w:t>34.72%</w:t>
      </w:r>
      <w:r>
        <w:rPr>
          <w:rFonts w:ascii="仿宋" w:eastAsia="仿宋" w:hAnsi="仿宋" w:hint="eastAsia"/>
          <w:sz w:val="32"/>
          <w:szCs w:val="32"/>
        </w:rPr>
        <w:t>。主要原因是事业人员增加，人员经费增加。</w:t>
      </w:r>
      <w:r>
        <w:rPr>
          <w:rFonts w:ascii="仿宋" w:eastAsia="仿宋" w:hAnsi="仿宋" w:hint="eastAsia"/>
          <w:sz w:val="32"/>
          <w:szCs w:val="32"/>
        </w:rPr>
        <w:br/>
        <w:t xml:space="preserve">   </w:t>
      </w:r>
      <w:r>
        <w:rPr>
          <w:rFonts w:ascii="仿宋" w:eastAsia="仿宋" w:hAnsi="仿宋" w:hint="eastAsia"/>
          <w:sz w:val="32"/>
          <w:szCs w:val="32"/>
        </w:rPr>
        <w:t>（七）</w:t>
      </w:r>
      <w:r>
        <w:rPr>
          <w:rFonts w:ascii="仿宋" w:eastAsia="仿宋" w:hAnsi="仿宋" w:hint="eastAsia"/>
          <w:sz w:val="32"/>
          <w:szCs w:val="32"/>
        </w:rPr>
        <w:t>2011399-</w:t>
      </w:r>
      <w:r>
        <w:rPr>
          <w:rFonts w:ascii="仿宋" w:eastAsia="仿宋" w:hAnsi="仿宋" w:hint="eastAsia"/>
          <w:sz w:val="32"/>
          <w:szCs w:val="32"/>
        </w:rPr>
        <w:t>其他商贸事务支出</w:t>
      </w:r>
      <w:r>
        <w:rPr>
          <w:rFonts w:ascii="仿宋" w:eastAsia="仿宋" w:hAnsi="仿宋" w:hint="eastAsia"/>
          <w:sz w:val="32"/>
          <w:szCs w:val="32"/>
        </w:rPr>
        <w:t>14.34</w:t>
      </w:r>
      <w:r>
        <w:rPr>
          <w:rFonts w:ascii="仿宋" w:eastAsia="仿宋" w:hAnsi="仿宋" w:hint="eastAsia"/>
          <w:sz w:val="32"/>
          <w:szCs w:val="32"/>
        </w:rPr>
        <w:t>万元，较上年决算数净增加</w:t>
      </w:r>
      <w:r>
        <w:rPr>
          <w:rFonts w:ascii="仿宋" w:eastAsia="仿宋" w:hAnsi="仿宋" w:hint="eastAsia"/>
          <w:sz w:val="32"/>
          <w:szCs w:val="32"/>
        </w:rPr>
        <w:t>14.34</w:t>
      </w:r>
      <w:r>
        <w:rPr>
          <w:rFonts w:ascii="仿宋" w:eastAsia="仿宋" w:hAnsi="仿宋" w:hint="eastAsia"/>
          <w:sz w:val="32"/>
          <w:szCs w:val="32"/>
        </w:rPr>
        <w:t>万元。主要原因是下属事业单位龙岩市电子商务发展促进中心新增基本业务费</w:t>
      </w:r>
      <w:r>
        <w:rPr>
          <w:rFonts w:ascii="仿宋" w:eastAsia="仿宋" w:hAnsi="仿宋" w:hint="eastAsia"/>
          <w:sz w:val="32"/>
          <w:szCs w:val="32"/>
        </w:rPr>
        <w:t>14.34</w:t>
      </w:r>
      <w:r>
        <w:rPr>
          <w:rFonts w:ascii="仿宋" w:eastAsia="仿宋" w:hAnsi="仿宋" w:hint="eastAsia"/>
          <w:sz w:val="32"/>
          <w:szCs w:val="32"/>
        </w:rPr>
        <w:t>万元。</w:t>
      </w:r>
      <w:r>
        <w:rPr>
          <w:rFonts w:ascii="仿宋" w:eastAsia="仿宋" w:hAnsi="仿宋" w:hint="eastAsia"/>
          <w:sz w:val="32"/>
          <w:szCs w:val="32"/>
        </w:rPr>
        <w:br/>
        <w:t xml:space="preserve">   </w:t>
      </w:r>
      <w:r>
        <w:rPr>
          <w:rFonts w:ascii="仿宋" w:eastAsia="仿宋" w:hAnsi="仿宋" w:hint="eastAsia"/>
          <w:sz w:val="32"/>
          <w:szCs w:val="32"/>
        </w:rPr>
        <w:t>（八）</w:t>
      </w:r>
      <w:r>
        <w:rPr>
          <w:rFonts w:ascii="仿宋" w:eastAsia="仿宋" w:hAnsi="仿宋" w:hint="eastAsia"/>
          <w:sz w:val="32"/>
          <w:szCs w:val="32"/>
        </w:rPr>
        <w:t>2013699-</w:t>
      </w:r>
      <w:r>
        <w:rPr>
          <w:rFonts w:ascii="仿宋" w:eastAsia="仿宋" w:hAnsi="仿宋" w:hint="eastAsia"/>
          <w:sz w:val="32"/>
          <w:szCs w:val="32"/>
        </w:rPr>
        <w:t>其他共产党事务支出</w:t>
      </w:r>
      <w:r>
        <w:rPr>
          <w:rFonts w:ascii="仿宋" w:eastAsia="仿宋" w:hAnsi="仿宋" w:hint="eastAsia"/>
          <w:sz w:val="32"/>
          <w:szCs w:val="32"/>
        </w:rPr>
        <w:t>1.50</w:t>
      </w:r>
      <w:r>
        <w:rPr>
          <w:rFonts w:ascii="仿宋" w:eastAsia="仿宋" w:hAnsi="仿宋" w:hint="eastAsia"/>
          <w:sz w:val="32"/>
          <w:szCs w:val="32"/>
        </w:rPr>
        <w:t>万元，较上年决算数净增加</w:t>
      </w:r>
      <w:r>
        <w:rPr>
          <w:rFonts w:ascii="仿宋" w:eastAsia="仿宋" w:hAnsi="仿宋" w:hint="eastAsia"/>
          <w:sz w:val="32"/>
          <w:szCs w:val="32"/>
        </w:rPr>
        <w:t>1.50</w:t>
      </w:r>
      <w:r>
        <w:rPr>
          <w:rFonts w:ascii="仿宋" w:eastAsia="仿宋" w:hAnsi="仿宋" w:hint="eastAsia"/>
          <w:sz w:val="32"/>
          <w:szCs w:val="32"/>
        </w:rPr>
        <w:t>万元。主要原因是本年新增党建工作经费。</w:t>
      </w:r>
      <w:r>
        <w:rPr>
          <w:rFonts w:ascii="仿宋" w:eastAsia="仿宋" w:hAnsi="仿宋" w:hint="eastAsia"/>
          <w:sz w:val="32"/>
          <w:szCs w:val="32"/>
        </w:rPr>
        <w:br/>
        <w:t xml:space="preserve">   </w:t>
      </w:r>
      <w:r>
        <w:rPr>
          <w:rFonts w:ascii="仿宋" w:eastAsia="仿宋" w:hAnsi="仿宋" w:hint="eastAsia"/>
          <w:sz w:val="32"/>
          <w:szCs w:val="32"/>
        </w:rPr>
        <w:t>（九）</w:t>
      </w:r>
      <w:r>
        <w:rPr>
          <w:rFonts w:ascii="仿宋" w:eastAsia="仿宋" w:hAnsi="仿宋" w:hint="eastAsia"/>
          <w:sz w:val="32"/>
          <w:szCs w:val="32"/>
        </w:rPr>
        <w:t>2080501-</w:t>
      </w:r>
      <w:r>
        <w:rPr>
          <w:rFonts w:ascii="仿宋" w:eastAsia="仿宋" w:hAnsi="仿宋" w:hint="eastAsia"/>
          <w:sz w:val="32"/>
          <w:szCs w:val="32"/>
        </w:rPr>
        <w:t>行政单位离退休支出</w:t>
      </w:r>
      <w:r>
        <w:rPr>
          <w:rFonts w:ascii="仿宋" w:eastAsia="仿宋" w:hAnsi="仿宋" w:hint="eastAsia"/>
          <w:sz w:val="32"/>
          <w:szCs w:val="32"/>
        </w:rPr>
        <w:t>63.51</w:t>
      </w:r>
      <w:r>
        <w:rPr>
          <w:rFonts w:ascii="仿宋" w:eastAsia="仿宋" w:hAnsi="仿宋" w:hint="eastAsia"/>
          <w:sz w:val="32"/>
          <w:szCs w:val="32"/>
        </w:rPr>
        <w:t>万元，较上年决算数增加</w:t>
      </w:r>
      <w:r>
        <w:rPr>
          <w:rFonts w:ascii="仿宋" w:eastAsia="仿宋" w:hAnsi="仿宋" w:hint="eastAsia"/>
          <w:sz w:val="32"/>
          <w:szCs w:val="32"/>
        </w:rPr>
        <w:t>34.49</w:t>
      </w:r>
      <w:r>
        <w:rPr>
          <w:rFonts w:ascii="仿宋" w:eastAsia="仿宋" w:hAnsi="仿宋" w:hint="eastAsia"/>
          <w:sz w:val="32"/>
          <w:szCs w:val="32"/>
        </w:rPr>
        <w:t>万元，增长</w:t>
      </w:r>
      <w:r>
        <w:rPr>
          <w:rFonts w:ascii="仿宋" w:eastAsia="仿宋" w:hAnsi="仿宋" w:hint="eastAsia"/>
          <w:sz w:val="32"/>
          <w:szCs w:val="32"/>
        </w:rPr>
        <w:t>118.85%</w:t>
      </w:r>
      <w:r>
        <w:rPr>
          <w:rFonts w:ascii="仿宋" w:eastAsia="仿宋" w:hAnsi="仿宋" w:hint="eastAsia"/>
          <w:sz w:val="32"/>
          <w:szCs w:val="32"/>
        </w:rPr>
        <w:t>。主要原因是退休人员</w:t>
      </w:r>
      <w:r>
        <w:rPr>
          <w:rFonts w:ascii="仿宋" w:eastAsia="仿宋" w:hAnsi="仿宋" w:hint="eastAsia"/>
          <w:sz w:val="32"/>
          <w:szCs w:val="32"/>
        </w:rPr>
        <w:lastRenderedPageBreak/>
        <w:t>生活补贴等由该科目支出。</w:t>
      </w:r>
      <w:r>
        <w:rPr>
          <w:rFonts w:ascii="仿宋" w:eastAsia="仿宋" w:hAnsi="仿宋" w:hint="eastAsia"/>
          <w:sz w:val="32"/>
          <w:szCs w:val="32"/>
        </w:rPr>
        <w:br/>
        <w:t xml:space="preserve">   </w:t>
      </w:r>
      <w:r>
        <w:rPr>
          <w:rFonts w:ascii="仿宋" w:eastAsia="仿宋" w:hAnsi="仿宋" w:hint="eastAsia"/>
          <w:sz w:val="32"/>
          <w:szCs w:val="32"/>
        </w:rPr>
        <w:t>（十）</w:t>
      </w:r>
      <w:r>
        <w:rPr>
          <w:rFonts w:ascii="仿宋" w:eastAsia="仿宋" w:hAnsi="仿宋" w:hint="eastAsia"/>
          <w:sz w:val="32"/>
          <w:szCs w:val="32"/>
        </w:rPr>
        <w:t>2080502-</w:t>
      </w:r>
      <w:r>
        <w:rPr>
          <w:rFonts w:ascii="仿宋" w:eastAsia="仿宋" w:hAnsi="仿宋" w:hint="eastAsia"/>
          <w:sz w:val="32"/>
          <w:szCs w:val="32"/>
        </w:rPr>
        <w:t>事业单位离退休支出</w:t>
      </w:r>
      <w:r>
        <w:rPr>
          <w:rFonts w:ascii="仿宋" w:eastAsia="仿宋" w:hAnsi="仿宋" w:hint="eastAsia"/>
          <w:sz w:val="32"/>
          <w:szCs w:val="32"/>
        </w:rPr>
        <w:t>1.39</w:t>
      </w:r>
      <w:r>
        <w:rPr>
          <w:rFonts w:ascii="仿宋" w:eastAsia="仿宋" w:hAnsi="仿宋" w:hint="eastAsia"/>
          <w:sz w:val="32"/>
          <w:szCs w:val="32"/>
        </w:rPr>
        <w:t>万元，较上年决算数增加</w:t>
      </w:r>
      <w:r>
        <w:rPr>
          <w:rFonts w:ascii="仿宋" w:eastAsia="仿宋" w:hAnsi="仿宋" w:hint="eastAsia"/>
          <w:sz w:val="32"/>
          <w:szCs w:val="32"/>
        </w:rPr>
        <w:t>0.85</w:t>
      </w:r>
      <w:r>
        <w:rPr>
          <w:rFonts w:ascii="仿宋" w:eastAsia="仿宋" w:hAnsi="仿宋" w:hint="eastAsia"/>
          <w:sz w:val="32"/>
          <w:szCs w:val="32"/>
        </w:rPr>
        <w:t>万元，增长</w:t>
      </w:r>
      <w:r>
        <w:rPr>
          <w:rFonts w:ascii="仿宋" w:eastAsia="仿宋" w:hAnsi="仿宋" w:hint="eastAsia"/>
          <w:sz w:val="32"/>
          <w:szCs w:val="32"/>
        </w:rPr>
        <w:t>157.41%</w:t>
      </w:r>
      <w:r>
        <w:rPr>
          <w:rFonts w:ascii="仿宋" w:eastAsia="仿宋" w:hAnsi="仿宋" w:hint="eastAsia"/>
          <w:sz w:val="32"/>
          <w:szCs w:val="32"/>
        </w:rPr>
        <w:t>。主要原因是退休人员生活补贴等由该科目支出。</w:t>
      </w:r>
      <w:r>
        <w:rPr>
          <w:rFonts w:ascii="仿宋" w:eastAsia="仿宋" w:hAnsi="仿宋" w:hint="eastAsia"/>
          <w:sz w:val="32"/>
          <w:szCs w:val="32"/>
        </w:rPr>
        <w:br/>
        <w:t xml:space="preserve">   </w:t>
      </w:r>
      <w:r>
        <w:rPr>
          <w:rFonts w:ascii="仿宋" w:eastAsia="仿宋" w:hAnsi="仿宋" w:hint="eastAsia"/>
          <w:sz w:val="32"/>
          <w:szCs w:val="32"/>
        </w:rPr>
        <w:t>（十一）</w:t>
      </w:r>
      <w:r>
        <w:rPr>
          <w:rFonts w:ascii="仿宋" w:eastAsia="仿宋" w:hAnsi="仿宋" w:hint="eastAsia"/>
          <w:sz w:val="32"/>
          <w:szCs w:val="32"/>
        </w:rPr>
        <w:t>2080505-</w:t>
      </w:r>
      <w:r>
        <w:rPr>
          <w:rFonts w:ascii="仿宋" w:eastAsia="仿宋" w:hAnsi="仿宋" w:hint="eastAsia"/>
          <w:sz w:val="32"/>
          <w:szCs w:val="32"/>
        </w:rPr>
        <w:t>机关事业单位基本养老保险缴费支出</w:t>
      </w:r>
      <w:r>
        <w:rPr>
          <w:rFonts w:ascii="仿宋" w:eastAsia="仿宋" w:hAnsi="仿宋" w:hint="eastAsia"/>
          <w:sz w:val="32"/>
          <w:szCs w:val="32"/>
        </w:rPr>
        <w:t>48.08</w:t>
      </w:r>
      <w:r>
        <w:rPr>
          <w:rFonts w:ascii="仿宋" w:eastAsia="仿宋" w:hAnsi="仿宋" w:hint="eastAsia"/>
          <w:sz w:val="32"/>
          <w:szCs w:val="32"/>
        </w:rPr>
        <w:t>万元，较上年决算数增加</w:t>
      </w:r>
      <w:r>
        <w:rPr>
          <w:rFonts w:ascii="仿宋" w:eastAsia="仿宋" w:hAnsi="仿宋" w:hint="eastAsia"/>
          <w:sz w:val="32"/>
          <w:szCs w:val="32"/>
        </w:rPr>
        <w:t>2.80</w:t>
      </w:r>
      <w:r>
        <w:rPr>
          <w:rFonts w:ascii="仿宋" w:eastAsia="仿宋" w:hAnsi="仿宋" w:hint="eastAsia"/>
          <w:sz w:val="32"/>
          <w:szCs w:val="32"/>
        </w:rPr>
        <w:t>万元，增长</w:t>
      </w:r>
      <w:r>
        <w:rPr>
          <w:rFonts w:ascii="仿宋" w:eastAsia="仿宋" w:hAnsi="仿宋" w:hint="eastAsia"/>
          <w:sz w:val="32"/>
          <w:szCs w:val="32"/>
        </w:rPr>
        <w:t>6.18%</w:t>
      </w:r>
      <w:r>
        <w:rPr>
          <w:rFonts w:ascii="仿宋" w:eastAsia="仿宋" w:hAnsi="仿宋" w:hint="eastAsia"/>
          <w:sz w:val="32"/>
          <w:szCs w:val="32"/>
        </w:rPr>
        <w:t>。主要原因是津补贴改革后缴费基</w:t>
      </w:r>
      <w:r>
        <w:rPr>
          <w:rFonts w:ascii="仿宋" w:eastAsia="仿宋" w:hAnsi="仿宋" w:hint="eastAsia"/>
          <w:sz w:val="32"/>
          <w:szCs w:val="32"/>
        </w:rPr>
        <w:t>数增加。</w:t>
      </w:r>
      <w:r>
        <w:rPr>
          <w:rFonts w:ascii="仿宋" w:eastAsia="仿宋" w:hAnsi="仿宋" w:hint="eastAsia"/>
          <w:sz w:val="32"/>
          <w:szCs w:val="32"/>
        </w:rPr>
        <w:br/>
        <w:t xml:space="preserve">   </w:t>
      </w:r>
      <w:r>
        <w:rPr>
          <w:rFonts w:ascii="仿宋" w:eastAsia="仿宋" w:hAnsi="仿宋" w:hint="eastAsia"/>
          <w:sz w:val="32"/>
          <w:szCs w:val="32"/>
        </w:rPr>
        <w:t>（十二）</w:t>
      </w:r>
      <w:r>
        <w:rPr>
          <w:rFonts w:ascii="仿宋" w:eastAsia="仿宋" w:hAnsi="仿宋" w:hint="eastAsia"/>
          <w:sz w:val="32"/>
          <w:szCs w:val="32"/>
        </w:rPr>
        <w:t>2080801-</w:t>
      </w:r>
      <w:r>
        <w:rPr>
          <w:rFonts w:ascii="仿宋" w:eastAsia="仿宋" w:hAnsi="仿宋" w:hint="eastAsia"/>
          <w:sz w:val="32"/>
          <w:szCs w:val="32"/>
        </w:rPr>
        <w:t>死亡抚恤支出</w:t>
      </w:r>
      <w:r>
        <w:rPr>
          <w:rFonts w:ascii="仿宋" w:eastAsia="仿宋" w:hAnsi="仿宋" w:hint="eastAsia"/>
          <w:sz w:val="32"/>
          <w:szCs w:val="32"/>
        </w:rPr>
        <w:t>7.63</w:t>
      </w:r>
      <w:r>
        <w:rPr>
          <w:rFonts w:ascii="仿宋" w:eastAsia="仿宋" w:hAnsi="仿宋" w:hint="eastAsia"/>
          <w:sz w:val="32"/>
          <w:szCs w:val="32"/>
        </w:rPr>
        <w:t>万元，较上年决算数减少</w:t>
      </w:r>
      <w:r>
        <w:rPr>
          <w:rFonts w:ascii="仿宋" w:eastAsia="仿宋" w:hAnsi="仿宋" w:hint="eastAsia"/>
          <w:sz w:val="32"/>
          <w:szCs w:val="32"/>
        </w:rPr>
        <w:t>74.85</w:t>
      </w:r>
      <w:r>
        <w:rPr>
          <w:rFonts w:ascii="仿宋" w:eastAsia="仿宋" w:hAnsi="仿宋" w:hint="eastAsia"/>
          <w:sz w:val="32"/>
          <w:szCs w:val="32"/>
        </w:rPr>
        <w:t>万元，下降</w:t>
      </w:r>
      <w:r>
        <w:rPr>
          <w:rFonts w:ascii="仿宋" w:eastAsia="仿宋" w:hAnsi="仿宋" w:hint="eastAsia"/>
          <w:sz w:val="32"/>
          <w:szCs w:val="32"/>
        </w:rPr>
        <w:t>90.75%</w:t>
      </w:r>
      <w:r>
        <w:rPr>
          <w:rFonts w:ascii="仿宋" w:eastAsia="仿宋" w:hAnsi="仿宋" w:hint="eastAsia"/>
          <w:sz w:val="32"/>
          <w:szCs w:val="32"/>
        </w:rPr>
        <w:t>。主要原因是本年没有死亡人员，减少死亡抚恤经费。</w:t>
      </w:r>
      <w:r>
        <w:rPr>
          <w:rFonts w:ascii="仿宋" w:eastAsia="仿宋" w:hAnsi="仿宋" w:hint="eastAsia"/>
          <w:sz w:val="32"/>
          <w:szCs w:val="32"/>
        </w:rPr>
        <w:br/>
        <w:t xml:space="preserve">   </w:t>
      </w:r>
      <w:r>
        <w:rPr>
          <w:rFonts w:ascii="仿宋" w:eastAsia="仿宋" w:hAnsi="仿宋" w:hint="eastAsia"/>
          <w:sz w:val="32"/>
          <w:szCs w:val="32"/>
        </w:rPr>
        <w:t>（十三）</w:t>
      </w:r>
      <w:r>
        <w:rPr>
          <w:rFonts w:ascii="仿宋" w:eastAsia="仿宋" w:hAnsi="仿宋" w:hint="eastAsia"/>
          <w:sz w:val="32"/>
          <w:szCs w:val="32"/>
        </w:rPr>
        <w:t>2101101-</w:t>
      </w:r>
      <w:r>
        <w:rPr>
          <w:rFonts w:ascii="仿宋" w:eastAsia="仿宋" w:hAnsi="仿宋" w:hint="eastAsia"/>
          <w:sz w:val="32"/>
          <w:szCs w:val="32"/>
        </w:rPr>
        <w:t>行政单位医疗支出</w:t>
      </w:r>
      <w:r>
        <w:rPr>
          <w:rFonts w:ascii="仿宋" w:eastAsia="仿宋" w:hAnsi="仿宋" w:hint="eastAsia"/>
          <w:sz w:val="32"/>
          <w:szCs w:val="32"/>
        </w:rPr>
        <w:t>26.27</w:t>
      </w:r>
      <w:r>
        <w:rPr>
          <w:rFonts w:ascii="仿宋" w:eastAsia="仿宋" w:hAnsi="仿宋" w:hint="eastAsia"/>
          <w:sz w:val="32"/>
          <w:szCs w:val="32"/>
        </w:rPr>
        <w:t>万元，较上年决算数增加</w:t>
      </w:r>
      <w:r>
        <w:rPr>
          <w:rFonts w:ascii="仿宋" w:eastAsia="仿宋" w:hAnsi="仿宋" w:hint="eastAsia"/>
          <w:sz w:val="32"/>
          <w:szCs w:val="32"/>
        </w:rPr>
        <w:t>0.67</w:t>
      </w:r>
      <w:r>
        <w:rPr>
          <w:rFonts w:ascii="仿宋" w:eastAsia="仿宋" w:hAnsi="仿宋" w:hint="eastAsia"/>
          <w:sz w:val="32"/>
          <w:szCs w:val="32"/>
        </w:rPr>
        <w:t>万元，增长</w:t>
      </w:r>
      <w:r>
        <w:rPr>
          <w:rFonts w:ascii="仿宋" w:eastAsia="仿宋" w:hAnsi="仿宋" w:hint="eastAsia"/>
          <w:sz w:val="32"/>
          <w:szCs w:val="32"/>
        </w:rPr>
        <w:t>2.62%</w:t>
      </w:r>
      <w:r>
        <w:rPr>
          <w:rFonts w:ascii="仿宋" w:eastAsia="仿宋" w:hAnsi="仿宋" w:hint="eastAsia"/>
          <w:sz w:val="32"/>
          <w:szCs w:val="32"/>
        </w:rPr>
        <w:t>。主要原因是本年度医疗保险基数增加，缴费支出相应增加。</w:t>
      </w:r>
      <w:r>
        <w:rPr>
          <w:rFonts w:ascii="仿宋" w:eastAsia="仿宋" w:hAnsi="仿宋" w:hint="eastAsia"/>
          <w:sz w:val="32"/>
          <w:szCs w:val="32"/>
        </w:rPr>
        <w:br/>
        <w:t xml:space="preserve">   </w:t>
      </w:r>
      <w:r>
        <w:rPr>
          <w:rFonts w:ascii="仿宋" w:eastAsia="仿宋" w:hAnsi="仿宋" w:hint="eastAsia"/>
          <w:sz w:val="32"/>
          <w:szCs w:val="32"/>
        </w:rPr>
        <w:t>（十四）</w:t>
      </w:r>
      <w:r>
        <w:rPr>
          <w:rFonts w:ascii="仿宋" w:eastAsia="仿宋" w:hAnsi="仿宋" w:hint="eastAsia"/>
          <w:sz w:val="32"/>
          <w:szCs w:val="32"/>
        </w:rPr>
        <w:t>2101102-</w:t>
      </w:r>
      <w:r>
        <w:rPr>
          <w:rFonts w:ascii="仿宋" w:eastAsia="仿宋" w:hAnsi="仿宋" w:hint="eastAsia"/>
          <w:sz w:val="32"/>
          <w:szCs w:val="32"/>
        </w:rPr>
        <w:t>事业单位医疗支出</w:t>
      </w:r>
      <w:r>
        <w:rPr>
          <w:rFonts w:ascii="仿宋" w:eastAsia="仿宋" w:hAnsi="仿宋" w:hint="eastAsia"/>
          <w:sz w:val="32"/>
          <w:szCs w:val="32"/>
        </w:rPr>
        <w:t>16.89</w:t>
      </w:r>
      <w:r>
        <w:rPr>
          <w:rFonts w:ascii="仿宋" w:eastAsia="仿宋" w:hAnsi="仿宋" w:hint="eastAsia"/>
          <w:sz w:val="32"/>
          <w:szCs w:val="32"/>
        </w:rPr>
        <w:t>万元，较上年决算数增加</w:t>
      </w:r>
      <w:r>
        <w:rPr>
          <w:rFonts w:ascii="仿宋" w:eastAsia="仿宋" w:hAnsi="仿宋" w:hint="eastAsia"/>
          <w:sz w:val="32"/>
          <w:szCs w:val="32"/>
        </w:rPr>
        <w:t>1.73</w:t>
      </w:r>
      <w:r>
        <w:rPr>
          <w:rFonts w:ascii="仿宋" w:eastAsia="仿宋" w:hAnsi="仿宋" w:hint="eastAsia"/>
          <w:sz w:val="32"/>
          <w:szCs w:val="32"/>
        </w:rPr>
        <w:t>万元，增长</w:t>
      </w:r>
      <w:r>
        <w:rPr>
          <w:rFonts w:ascii="仿宋" w:eastAsia="仿宋" w:hAnsi="仿宋" w:hint="eastAsia"/>
          <w:sz w:val="32"/>
          <w:szCs w:val="32"/>
        </w:rPr>
        <w:t>11.41%</w:t>
      </w:r>
      <w:r>
        <w:rPr>
          <w:rFonts w:ascii="仿宋" w:eastAsia="仿宋" w:hAnsi="仿宋" w:hint="eastAsia"/>
          <w:sz w:val="32"/>
          <w:szCs w:val="32"/>
        </w:rPr>
        <w:t>。主要原因是下属事业在职人员增加，医疗保险缴费支出增加。</w:t>
      </w:r>
      <w:r>
        <w:rPr>
          <w:rFonts w:ascii="仿宋" w:eastAsia="仿宋" w:hAnsi="仿宋" w:hint="eastAsia"/>
          <w:sz w:val="32"/>
          <w:szCs w:val="32"/>
        </w:rPr>
        <w:br/>
        <w:t xml:space="preserve">   </w:t>
      </w:r>
      <w:r>
        <w:rPr>
          <w:rFonts w:ascii="仿宋" w:eastAsia="仿宋" w:hAnsi="仿宋" w:hint="eastAsia"/>
          <w:sz w:val="32"/>
          <w:szCs w:val="32"/>
        </w:rPr>
        <w:t>（十五）</w:t>
      </w:r>
      <w:r>
        <w:rPr>
          <w:rFonts w:ascii="仿宋" w:eastAsia="仿宋" w:hAnsi="仿宋" w:hint="eastAsia"/>
          <w:sz w:val="32"/>
          <w:szCs w:val="32"/>
        </w:rPr>
        <w:t>216</w:t>
      </w:r>
      <w:r>
        <w:rPr>
          <w:rFonts w:ascii="仿宋" w:eastAsia="仿宋" w:hAnsi="仿宋" w:hint="eastAsia"/>
          <w:sz w:val="32"/>
          <w:szCs w:val="32"/>
        </w:rPr>
        <w:t>0250-</w:t>
      </w:r>
      <w:r>
        <w:rPr>
          <w:rFonts w:ascii="仿宋" w:eastAsia="仿宋" w:hAnsi="仿宋" w:hint="eastAsia"/>
          <w:sz w:val="32"/>
          <w:szCs w:val="32"/>
        </w:rPr>
        <w:t>事业运行支出</w:t>
      </w:r>
      <w:r>
        <w:rPr>
          <w:rFonts w:ascii="仿宋" w:eastAsia="仿宋" w:hAnsi="仿宋" w:hint="eastAsia"/>
          <w:sz w:val="32"/>
          <w:szCs w:val="32"/>
        </w:rPr>
        <w:t>49.97</w:t>
      </w:r>
      <w:r>
        <w:rPr>
          <w:rFonts w:ascii="仿宋" w:eastAsia="仿宋" w:hAnsi="仿宋" w:hint="eastAsia"/>
          <w:sz w:val="32"/>
          <w:szCs w:val="32"/>
        </w:rPr>
        <w:t>万元，较上年决算数增加</w:t>
      </w:r>
      <w:r>
        <w:rPr>
          <w:rFonts w:ascii="仿宋" w:eastAsia="仿宋" w:hAnsi="仿宋" w:hint="eastAsia"/>
          <w:sz w:val="32"/>
          <w:szCs w:val="32"/>
        </w:rPr>
        <w:t>4.91</w:t>
      </w:r>
      <w:r>
        <w:rPr>
          <w:rFonts w:ascii="仿宋" w:eastAsia="仿宋" w:hAnsi="仿宋" w:hint="eastAsia"/>
          <w:sz w:val="32"/>
          <w:szCs w:val="32"/>
        </w:rPr>
        <w:t>万元，增长</w:t>
      </w:r>
      <w:r>
        <w:rPr>
          <w:rFonts w:ascii="仿宋" w:eastAsia="仿宋" w:hAnsi="仿宋" w:hint="eastAsia"/>
          <w:sz w:val="32"/>
          <w:szCs w:val="32"/>
        </w:rPr>
        <w:t>10.90%</w:t>
      </w:r>
      <w:r>
        <w:rPr>
          <w:rFonts w:ascii="仿宋" w:eastAsia="仿宋" w:hAnsi="仿宋" w:hint="eastAsia"/>
          <w:sz w:val="32"/>
          <w:szCs w:val="32"/>
        </w:rPr>
        <w:t>。主要原因是增加事业经费支出。</w:t>
      </w:r>
      <w:r>
        <w:rPr>
          <w:rFonts w:ascii="仿宋" w:eastAsia="仿宋" w:hAnsi="仿宋" w:hint="eastAsia"/>
          <w:sz w:val="32"/>
          <w:szCs w:val="32"/>
        </w:rPr>
        <w:br/>
        <w:t xml:space="preserve">   </w:t>
      </w:r>
      <w:r>
        <w:rPr>
          <w:rFonts w:ascii="仿宋" w:eastAsia="仿宋" w:hAnsi="仿宋" w:hint="eastAsia"/>
          <w:sz w:val="32"/>
          <w:szCs w:val="32"/>
        </w:rPr>
        <w:t>（十六）</w:t>
      </w:r>
      <w:r>
        <w:rPr>
          <w:rFonts w:ascii="仿宋" w:eastAsia="仿宋" w:hAnsi="仿宋" w:hint="eastAsia"/>
          <w:sz w:val="32"/>
          <w:szCs w:val="32"/>
        </w:rPr>
        <w:t>2160299-</w:t>
      </w:r>
      <w:r>
        <w:rPr>
          <w:rFonts w:ascii="仿宋" w:eastAsia="仿宋" w:hAnsi="仿宋" w:hint="eastAsia"/>
          <w:sz w:val="32"/>
          <w:szCs w:val="32"/>
        </w:rPr>
        <w:t>其他商业流通事务支出</w:t>
      </w:r>
      <w:r>
        <w:rPr>
          <w:rFonts w:ascii="仿宋" w:eastAsia="仿宋" w:hAnsi="仿宋" w:hint="eastAsia"/>
          <w:sz w:val="32"/>
          <w:szCs w:val="32"/>
        </w:rPr>
        <w:t>672.61</w:t>
      </w:r>
      <w:r>
        <w:rPr>
          <w:rFonts w:ascii="仿宋" w:eastAsia="仿宋" w:hAnsi="仿宋" w:hint="eastAsia"/>
          <w:sz w:val="32"/>
          <w:szCs w:val="32"/>
        </w:rPr>
        <w:t>万元，较上年决算数减少</w:t>
      </w:r>
      <w:r>
        <w:rPr>
          <w:rFonts w:ascii="仿宋" w:eastAsia="仿宋" w:hAnsi="仿宋" w:hint="eastAsia"/>
          <w:sz w:val="32"/>
          <w:szCs w:val="32"/>
        </w:rPr>
        <w:t>125.83</w:t>
      </w:r>
      <w:r>
        <w:rPr>
          <w:rFonts w:ascii="仿宋" w:eastAsia="仿宋" w:hAnsi="仿宋" w:hint="eastAsia"/>
          <w:sz w:val="32"/>
          <w:szCs w:val="32"/>
        </w:rPr>
        <w:t>万元，下降</w:t>
      </w:r>
      <w:r>
        <w:rPr>
          <w:rFonts w:ascii="仿宋" w:eastAsia="仿宋" w:hAnsi="仿宋" w:hint="eastAsia"/>
          <w:sz w:val="32"/>
          <w:szCs w:val="32"/>
        </w:rPr>
        <w:t>15.76%</w:t>
      </w:r>
      <w:r>
        <w:rPr>
          <w:rFonts w:ascii="仿宋" w:eastAsia="仿宋" w:hAnsi="仿宋" w:hint="eastAsia"/>
          <w:sz w:val="32"/>
          <w:szCs w:val="32"/>
        </w:rPr>
        <w:t>。主要原因是本年度无中央资金及涉及</w:t>
      </w:r>
      <w:r>
        <w:rPr>
          <w:rFonts w:ascii="仿宋" w:eastAsia="仿宋" w:hAnsi="仿宋"/>
          <w:sz w:val="32"/>
          <w:szCs w:val="32"/>
        </w:rPr>
        <w:t>该科目的</w:t>
      </w:r>
      <w:r>
        <w:rPr>
          <w:rFonts w:ascii="仿宋" w:eastAsia="仿宋" w:hAnsi="仿宋" w:hint="eastAsia"/>
          <w:sz w:val="32"/>
          <w:szCs w:val="32"/>
        </w:rPr>
        <w:t>省级商务</w:t>
      </w:r>
      <w:r>
        <w:rPr>
          <w:rFonts w:ascii="仿宋" w:eastAsia="仿宋" w:hAnsi="仿宋"/>
          <w:sz w:val="32"/>
          <w:szCs w:val="32"/>
        </w:rPr>
        <w:t>发展专项</w:t>
      </w:r>
      <w:r>
        <w:rPr>
          <w:rFonts w:ascii="仿宋" w:eastAsia="仿宋" w:hAnsi="仿宋" w:hint="eastAsia"/>
          <w:sz w:val="32"/>
          <w:szCs w:val="32"/>
        </w:rPr>
        <w:t>资金减少。</w:t>
      </w:r>
      <w:r>
        <w:rPr>
          <w:rFonts w:ascii="仿宋" w:eastAsia="仿宋" w:hAnsi="仿宋" w:hint="eastAsia"/>
          <w:sz w:val="32"/>
          <w:szCs w:val="32"/>
        </w:rPr>
        <w:br/>
      </w:r>
      <w:r>
        <w:rPr>
          <w:rFonts w:ascii="仿宋" w:eastAsia="仿宋" w:hAnsi="仿宋" w:hint="eastAsia"/>
          <w:sz w:val="32"/>
          <w:szCs w:val="32"/>
        </w:rPr>
        <w:lastRenderedPageBreak/>
        <w:t xml:space="preserve">   </w:t>
      </w:r>
      <w:r>
        <w:rPr>
          <w:rFonts w:ascii="仿宋" w:eastAsia="仿宋" w:hAnsi="仿宋" w:hint="eastAsia"/>
          <w:sz w:val="32"/>
          <w:szCs w:val="32"/>
        </w:rPr>
        <w:t>（十七）</w:t>
      </w:r>
      <w:r>
        <w:rPr>
          <w:rFonts w:ascii="仿宋" w:eastAsia="仿宋" w:hAnsi="仿宋" w:hint="eastAsia"/>
          <w:sz w:val="32"/>
          <w:szCs w:val="32"/>
        </w:rPr>
        <w:t>2160699-</w:t>
      </w:r>
      <w:r>
        <w:rPr>
          <w:rFonts w:ascii="仿宋" w:eastAsia="仿宋" w:hAnsi="仿宋" w:hint="eastAsia"/>
          <w:sz w:val="32"/>
          <w:szCs w:val="32"/>
        </w:rPr>
        <w:t>其他涉外发展服务支出</w:t>
      </w:r>
      <w:r>
        <w:rPr>
          <w:rFonts w:ascii="仿宋" w:eastAsia="仿宋" w:hAnsi="仿宋" w:hint="eastAsia"/>
          <w:sz w:val="32"/>
          <w:szCs w:val="32"/>
        </w:rPr>
        <w:t>305.81</w:t>
      </w:r>
      <w:r>
        <w:rPr>
          <w:rFonts w:ascii="仿宋" w:eastAsia="仿宋" w:hAnsi="仿宋" w:hint="eastAsia"/>
          <w:sz w:val="32"/>
          <w:szCs w:val="32"/>
        </w:rPr>
        <w:t>万元，较上年决算数增加</w:t>
      </w:r>
      <w:r>
        <w:rPr>
          <w:rFonts w:ascii="仿宋" w:eastAsia="仿宋" w:hAnsi="仿宋" w:hint="eastAsia"/>
          <w:sz w:val="32"/>
          <w:szCs w:val="32"/>
        </w:rPr>
        <w:t>209.31</w:t>
      </w:r>
      <w:r>
        <w:rPr>
          <w:rFonts w:ascii="仿宋" w:eastAsia="仿宋" w:hAnsi="仿宋" w:hint="eastAsia"/>
          <w:sz w:val="32"/>
          <w:szCs w:val="32"/>
        </w:rPr>
        <w:t>万元，增长</w:t>
      </w:r>
      <w:r>
        <w:rPr>
          <w:rFonts w:ascii="仿宋" w:eastAsia="仿宋" w:hAnsi="仿宋" w:hint="eastAsia"/>
          <w:sz w:val="32"/>
          <w:szCs w:val="32"/>
        </w:rPr>
        <w:t>216.90%</w:t>
      </w:r>
      <w:r>
        <w:rPr>
          <w:rFonts w:ascii="仿宋" w:eastAsia="仿宋" w:hAnsi="仿宋" w:hint="eastAsia"/>
          <w:sz w:val="32"/>
          <w:szCs w:val="32"/>
        </w:rPr>
        <w:t>。主要原因是涉及该</w:t>
      </w:r>
      <w:r>
        <w:rPr>
          <w:rFonts w:ascii="仿宋" w:eastAsia="仿宋" w:hAnsi="仿宋"/>
          <w:sz w:val="32"/>
          <w:szCs w:val="32"/>
        </w:rPr>
        <w:t>科目的</w:t>
      </w:r>
      <w:r>
        <w:rPr>
          <w:rFonts w:ascii="仿宋" w:eastAsia="仿宋" w:hAnsi="仿宋" w:hint="eastAsia"/>
          <w:sz w:val="32"/>
          <w:szCs w:val="32"/>
        </w:rPr>
        <w:t>省级商务发展专项资金增加。</w:t>
      </w:r>
      <w:r>
        <w:rPr>
          <w:rFonts w:ascii="仿宋" w:eastAsia="仿宋" w:hAnsi="仿宋" w:hint="eastAsia"/>
          <w:sz w:val="32"/>
          <w:szCs w:val="32"/>
        </w:rPr>
        <w:br/>
        <w:t xml:space="preserve">   </w:t>
      </w:r>
      <w:r>
        <w:rPr>
          <w:rFonts w:ascii="仿宋" w:eastAsia="仿宋" w:hAnsi="仿宋" w:hint="eastAsia"/>
          <w:sz w:val="32"/>
          <w:szCs w:val="32"/>
        </w:rPr>
        <w:t>（十八）</w:t>
      </w:r>
      <w:r>
        <w:rPr>
          <w:rFonts w:ascii="仿宋" w:eastAsia="仿宋" w:hAnsi="仿宋" w:hint="eastAsia"/>
          <w:sz w:val="32"/>
          <w:szCs w:val="32"/>
        </w:rPr>
        <w:t>2169999-</w:t>
      </w:r>
      <w:r>
        <w:rPr>
          <w:rFonts w:ascii="仿宋" w:eastAsia="仿宋" w:hAnsi="仿宋" w:hint="eastAsia"/>
          <w:sz w:val="32"/>
          <w:szCs w:val="32"/>
        </w:rPr>
        <w:t>其他商</w:t>
      </w:r>
      <w:r>
        <w:rPr>
          <w:rFonts w:ascii="仿宋" w:eastAsia="仿宋" w:hAnsi="仿宋" w:hint="eastAsia"/>
          <w:sz w:val="32"/>
          <w:szCs w:val="32"/>
        </w:rPr>
        <w:t>业服务业等支出</w:t>
      </w:r>
      <w:r>
        <w:rPr>
          <w:rFonts w:ascii="仿宋" w:eastAsia="仿宋" w:hAnsi="仿宋" w:hint="eastAsia"/>
          <w:sz w:val="32"/>
          <w:szCs w:val="32"/>
        </w:rPr>
        <w:t>40.00</w:t>
      </w:r>
      <w:r>
        <w:rPr>
          <w:rFonts w:ascii="仿宋" w:eastAsia="仿宋" w:hAnsi="仿宋" w:hint="eastAsia"/>
          <w:sz w:val="32"/>
          <w:szCs w:val="32"/>
        </w:rPr>
        <w:t>万元，较上年决算数净增加</w:t>
      </w:r>
      <w:r>
        <w:rPr>
          <w:rFonts w:ascii="仿宋" w:eastAsia="仿宋" w:hAnsi="仿宋" w:hint="eastAsia"/>
          <w:sz w:val="32"/>
          <w:szCs w:val="32"/>
        </w:rPr>
        <w:t>40.00</w:t>
      </w:r>
      <w:r>
        <w:rPr>
          <w:rFonts w:ascii="仿宋" w:eastAsia="仿宋" w:hAnsi="仿宋" w:hint="eastAsia"/>
          <w:sz w:val="32"/>
          <w:szCs w:val="32"/>
        </w:rPr>
        <w:t>万元。主要原因是增加</w:t>
      </w:r>
      <w:r>
        <w:rPr>
          <w:rFonts w:ascii="仿宋" w:eastAsia="仿宋" w:hAnsi="仿宋" w:hint="eastAsia"/>
          <w:sz w:val="32"/>
          <w:szCs w:val="32"/>
        </w:rPr>
        <w:t>2022</w:t>
      </w:r>
      <w:r>
        <w:rPr>
          <w:rFonts w:ascii="仿宋" w:eastAsia="仿宋" w:hAnsi="仿宋" w:hint="eastAsia"/>
          <w:sz w:val="32"/>
          <w:szCs w:val="32"/>
        </w:rPr>
        <w:t>年度省级倾斜支持商务发展较落后的设区市资金</w:t>
      </w:r>
      <w:r>
        <w:rPr>
          <w:rFonts w:ascii="仿宋" w:eastAsia="仿宋" w:hAnsi="仿宋" w:hint="eastAsia"/>
          <w:sz w:val="32"/>
          <w:szCs w:val="32"/>
        </w:rPr>
        <w:t>40</w:t>
      </w:r>
      <w:r>
        <w:rPr>
          <w:rFonts w:ascii="仿宋" w:eastAsia="仿宋" w:hAnsi="仿宋" w:hint="eastAsia"/>
          <w:sz w:val="32"/>
          <w:szCs w:val="32"/>
        </w:rPr>
        <w:t>万元。</w:t>
      </w:r>
      <w:r>
        <w:rPr>
          <w:rFonts w:ascii="仿宋" w:eastAsia="仿宋" w:hAnsi="仿宋" w:hint="eastAsia"/>
          <w:sz w:val="32"/>
          <w:szCs w:val="32"/>
        </w:rPr>
        <w:br/>
        <w:t xml:space="preserve">   </w:t>
      </w:r>
      <w:r>
        <w:rPr>
          <w:rFonts w:ascii="仿宋" w:eastAsia="仿宋" w:hAnsi="仿宋" w:hint="eastAsia"/>
          <w:sz w:val="32"/>
          <w:szCs w:val="32"/>
        </w:rPr>
        <w:t>（十九）</w:t>
      </w:r>
      <w:r>
        <w:rPr>
          <w:rFonts w:ascii="仿宋" w:eastAsia="仿宋" w:hAnsi="仿宋" w:hint="eastAsia"/>
          <w:sz w:val="32"/>
          <w:szCs w:val="32"/>
        </w:rPr>
        <w:t>2210201-</w:t>
      </w:r>
      <w:r>
        <w:rPr>
          <w:rFonts w:ascii="仿宋" w:eastAsia="仿宋" w:hAnsi="仿宋" w:hint="eastAsia"/>
          <w:sz w:val="32"/>
          <w:szCs w:val="32"/>
        </w:rPr>
        <w:t>住房公积金支出</w:t>
      </w:r>
      <w:r>
        <w:rPr>
          <w:rFonts w:ascii="仿宋" w:eastAsia="仿宋" w:hAnsi="仿宋" w:hint="eastAsia"/>
          <w:sz w:val="32"/>
          <w:szCs w:val="32"/>
        </w:rPr>
        <w:t>49.91</w:t>
      </w:r>
      <w:r>
        <w:rPr>
          <w:rFonts w:ascii="仿宋" w:eastAsia="仿宋" w:hAnsi="仿宋" w:hint="eastAsia"/>
          <w:sz w:val="32"/>
          <w:szCs w:val="32"/>
        </w:rPr>
        <w:t>万元，较上年决算数增加</w:t>
      </w:r>
      <w:r>
        <w:rPr>
          <w:rFonts w:ascii="仿宋" w:eastAsia="仿宋" w:hAnsi="仿宋" w:hint="eastAsia"/>
          <w:sz w:val="32"/>
          <w:szCs w:val="32"/>
        </w:rPr>
        <w:t>16.83</w:t>
      </w:r>
      <w:r>
        <w:rPr>
          <w:rFonts w:ascii="仿宋" w:eastAsia="仿宋" w:hAnsi="仿宋" w:hint="eastAsia"/>
          <w:sz w:val="32"/>
          <w:szCs w:val="32"/>
        </w:rPr>
        <w:t>万元，增长</w:t>
      </w:r>
      <w:r>
        <w:rPr>
          <w:rFonts w:ascii="仿宋" w:eastAsia="仿宋" w:hAnsi="仿宋" w:hint="eastAsia"/>
          <w:sz w:val="32"/>
          <w:szCs w:val="32"/>
        </w:rPr>
        <w:t>50.88%</w:t>
      </w:r>
      <w:r>
        <w:rPr>
          <w:rFonts w:ascii="仿宋" w:eastAsia="仿宋" w:hAnsi="仿宋" w:hint="eastAsia"/>
          <w:sz w:val="32"/>
          <w:szCs w:val="32"/>
        </w:rPr>
        <w:t>。主要原因是人员增加，住房公积金缴费增加。</w:t>
      </w:r>
      <w:r>
        <w:rPr>
          <w:rFonts w:ascii="仿宋" w:eastAsia="仿宋" w:hAnsi="仿宋" w:hint="eastAsia"/>
          <w:sz w:val="32"/>
          <w:szCs w:val="32"/>
        </w:rPr>
        <w:br/>
        <w:t xml:space="preserve">   </w:t>
      </w:r>
      <w:r>
        <w:rPr>
          <w:rFonts w:ascii="仿宋" w:eastAsia="仿宋" w:hAnsi="仿宋" w:hint="eastAsia"/>
          <w:sz w:val="32"/>
          <w:szCs w:val="32"/>
        </w:rPr>
        <w:t>（二十）</w:t>
      </w:r>
      <w:r>
        <w:rPr>
          <w:rFonts w:ascii="仿宋" w:eastAsia="仿宋" w:hAnsi="仿宋" w:hint="eastAsia"/>
          <w:sz w:val="32"/>
          <w:szCs w:val="32"/>
        </w:rPr>
        <w:t>2070114-</w:t>
      </w:r>
      <w:r>
        <w:rPr>
          <w:rFonts w:ascii="仿宋" w:eastAsia="仿宋" w:hAnsi="仿宋" w:hint="eastAsia"/>
          <w:sz w:val="32"/>
          <w:szCs w:val="32"/>
        </w:rPr>
        <w:t>文化和旅游管理事务支出</w:t>
      </w:r>
      <w:r>
        <w:rPr>
          <w:rFonts w:ascii="仿宋" w:eastAsia="仿宋" w:hAnsi="仿宋" w:hint="eastAsia"/>
          <w:sz w:val="32"/>
          <w:szCs w:val="32"/>
        </w:rPr>
        <w:t>0.00</w:t>
      </w:r>
      <w:r>
        <w:rPr>
          <w:rFonts w:ascii="仿宋" w:eastAsia="仿宋" w:hAnsi="仿宋" w:hint="eastAsia"/>
          <w:sz w:val="32"/>
          <w:szCs w:val="32"/>
        </w:rPr>
        <w:t>万元，较上年决算数减少</w:t>
      </w:r>
      <w:r>
        <w:rPr>
          <w:rFonts w:ascii="仿宋" w:eastAsia="仿宋" w:hAnsi="仿宋" w:hint="eastAsia"/>
          <w:sz w:val="32"/>
          <w:szCs w:val="32"/>
        </w:rPr>
        <w:t>2.00</w:t>
      </w:r>
      <w:r>
        <w:rPr>
          <w:rFonts w:ascii="仿宋" w:eastAsia="仿宋" w:hAnsi="仿宋" w:hint="eastAsia"/>
          <w:sz w:val="32"/>
          <w:szCs w:val="32"/>
        </w:rPr>
        <w:t>万元，下降</w:t>
      </w:r>
      <w:r>
        <w:rPr>
          <w:rFonts w:ascii="仿宋" w:eastAsia="仿宋" w:hAnsi="仿宋" w:hint="eastAsia"/>
          <w:sz w:val="32"/>
          <w:szCs w:val="32"/>
        </w:rPr>
        <w:t>100%</w:t>
      </w:r>
      <w:r>
        <w:rPr>
          <w:rFonts w:ascii="仿宋" w:eastAsia="仿宋" w:hAnsi="仿宋" w:hint="eastAsia"/>
          <w:sz w:val="32"/>
          <w:szCs w:val="32"/>
        </w:rPr>
        <w:t>。主要原因是本年度无文化和旅游发展扶持资金。</w:t>
      </w:r>
      <w:r>
        <w:rPr>
          <w:rFonts w:ascii="仿宋" w:eastAsia="仿宋" w:hAnsi="仿宋" w:hint="eastAsia"/>
          <w:sz w:val="32"/>
          <w:szCs w:val="32"/>
        </w:rPr>
        <w:br/>
        <w:t xml:space="preserve">   </w:t>
      </w:r>
      <w:r>
        <w:rPr>
          <w:rFonts w:ascii="仿宋" w:eastAsia="仿宋" w:hAnsi="仿宋" w:hint="eastAsia"/>
          <w:sz w:val="32"/>
          <w:szCs w:val="32"/>
        </w:rPr>
        <w:t>（二十一）</w:t>
      </w:r>
      <w:r>
        <w:rPr>
          <w:rFonts w:ascii="仿宋" w:eastAsia="仿宋" w:hAnsi="仿宋" w:hint="eastAsia"/>
          <w:sz w:val="32"/>
          <w:szCs w:val="32"/>
        </w:rPr>
        <w:t>2080506-</w:t>
      </w:r>
      <w:r>
        <w:rPr>
          <w:rFonts w:ascii="仿宋" w:eastAsia="仿宋" w:hAnsi="仿宋" w:hint="eastAsia"/>
          <w:sz w:val="32"/>
          <w:szCs w:val="32"/>
        </w:rPr>
        <w:t>机关事业单位职业年金缴费支出</w:t>
      </w:r>
      <w:r>
        <w:rPr>
          <w:rFonts w:ascii="仿宋" w:eastAsia="仿宋" w:hAnsi="仿宋" w:hint="eastAsia"/>
          <w:sz w:val="32"/>
          <w:szCs w:val="32"/>
        </w:rPr>
        <w:t>0.0</w:t>
      </w:r>
      <w:r>
        <w:rPr>
          <w:rFonts w:ascii="仿宋" w:eastAsia="仿宋" w:hAnsi="仿宋" w:hint="eastAsia"/>
          <w:sz w:val="32"/>
          <w:szCs w:val="32"/>
        </w:rPr>
        <w:t>0</w:t>
      </w:r>
      <w:r>
        <w:rPr>
          <w:rFonts w:ascii="仿宋" w:eastAsia="仿宋" w:hAnsi="仿宋" w:hint="eastAsia"/>
          <w:sz w:val="32"/>
          <w:szCs w:val="32"/>
        </w:rPr>
        <w:t>万元，较上年决算数减少</w:t>
      </w:r>
      <w:r>
        <w:rPr>
          <w:rFonts w:ascii="仿宋" w:eastAsia="仿宋" w:hAnsi="仿宋" w:hint="eastAsia"/>
          <w:sz w:val="32"/>
          <w:szCs w:val="32"/>
        </w:rPr>
        <w:t>0.47</w:t>
      </w:r>
      <w:r>
        <w:rPr>
          <w:rFonts w:ascii="仿宋" w:eastAsia="仿宋" w:hAnsi="仿宋" w:hint="eastAsia"/>
          <w:sz w:val="32"/>
          <w:szCs w:val="32"/>
        </w:rPr>
        <w:t>万元，下降</w:t>
      </w:r>
      <w:r>
        <w:rPr>
          <w:rFonts w:ascii="仿宋" w:eastAsia="仿宋" w:hAnsi="仿宋" w:hint="eastAsia"/>
          <w:sz w:val="32"/>
          <w:szCs w:val="32"/>
        </w:rPr>
        <w:t>100%</w:t>
      </w:r>
      <w:r>
        <w:rPr>
          <w:rFonts w:ascii="仿宋" w:eastAsia="仿宋" w:hAnsi="仿宋" w:hint="eastAsia"/>
          <w:sz w:val="32"/>
          <w:szCs w:val="32"/>
        </w:rPr>
        <w:t>。主要原因是上年有调出人员补缴该项目，本年不存在此情况。</w:t>
      </w:r>
    </w:p>
    <w:p w:rsidR="00856D68" w:rsidRDefault="008A1F48">
      <w:pPr>
        <w:pStyle w:val="2"/>
      </w:pPr>
      <w:bookmarkStart w:id="38" w:name="_Toc141520080"/>
      <w:bookmarkStart w:id="39" w:name="_Toc14517"/>
      <w:r>
        <w:rPr>
          <w:rFonts w:hint="eastAsia"/>
        </w:rPr>
        <w:t>四、政府性基金预算财政拨款支出决算情况说明</w:t>
      </w:r>
      <w:bookmarkEnd w:id="38"/>
      <w:bookmarkEnd w:id="39"/>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2022</w:t>
      </w:r>
      <w:r>
        <w:rPr>
          <w:rFonts w:ascii="仿宋" w:eastAsia="仿宋" w:hAnsi="仿宋" w:cs="仿宋_GB2312" w:hint="eastAsia"/>
          <w:sz w:val="32"/>
          <w:szCs w:val="32"/>
        </w:rPr>
        <w:t>年度没有使用政府性基金预算财政拨款安排的支出。</w:t>
      </w:r>
    </w:p>
    <w:p w:rsidR="00856D68" w:rsidRDefault="008A1F48">
      <w:pPr>
        <w:pStyle w:val="2"/>
      </w:pPr>
      <w:bookmarkStart w:id="40" w:name="_Toc29831"/>
      <w:bookmarkStart w:id="41" w:name="_Toc141520081"/>
      <w:r>
        <w:rPr>
          <w:rFonts w:hint="eastAsia"/>
        </w:rPr>
        <w:t>五、国有资本经营预算财政拨款支出决算情况说明</w:t>
      </w:r>
      <w:bookmarkEnd w:id="40"/>
      <w:bookmarkEnd w:id="41"/>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2022</w:t>
      </w:r>
      <w:r>
        <w:rPr>
          <w:rFonts w:ascii="仿宋" w:eastAsia="仿宋" w:hAnsi="仿宋" w:cs="仿宋_GB2312" w:hint="eastAsia"/>
          <w:sz w:val="32"/>
          <w:szCs w:val="32"/>
        </w:rPr>
        <w:t>年度没有使用国有资本经营预算财政拨款安</w:t>
      </w:r>
      <w:r>
        <w:rPr>
          <w:rFonts w:ascii="仿宋" w:eastAsia="仿宋" w:hAnsi="仿宋" w:cs="仿宋_GB2312" w:hint="eastAsia"/>
          <w:sz w:val="32"/>
          <w:szCs w:val="32"/>
        </w:rPr>
        <w:lastRenderedPageBreak/>
        <w:t>排的支出。</w:t>
      </w:r>
    </w:p>
    <w:p w:rsidR="00856D68" w:rsidRDefault="008A1F48">
      <w:pPr>
        <w:pStyle w:val="2"/>
      </w:pPr>
      <w:bookmarkStart w:id="42" w:name="_Toc141520082"/>
      <w:bookmarkStart w:id="43" w:name="_Toc7927"/>
      <w:r>
        <w:rPr>
          <w:rFonts w:hint="eastAsia"/>
        </w:rPr>
        <w:t>六、一般公共预算财政拨款基本支出决算情况说明</w:t>
      </w:r>
      <w:bookmarkEnd w:id="42"/>
      <w:bookmarkEnd w:id="43"/>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年度一般公共预算财政拨款基本支出</w:t>
      </w:r>
      <w:r>
        <w:rPr>
          <w:rFonts w:ascii="仿宋" w:eastAsia="仿宋" w:hAnsi="仿宋" w:cs="仿宋_GB2312" w:hint="eastAsia"/>
          <w:sz w:val="32"/>
          <w:szCs w:val="32"/>
        </w:rPr>
        <w:t>921.90</w:t>
      </w:r>
      <w:r>
        <w:rPr>
          <w:rFonts w:ascii="仿宋" w:eastAsia="仿宋" w:hAnsi="仿宋" w:cs="仿宋_GB2312" w:hint="eastAsia"/>
          <w:sz w:val="32"/>
          <w:szCs w:val="32"/>
        </w:rPr>
        <w:t>万元，其中：</w:t>
      </w:r>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（一）人员经费</w:t>
      </w:r>
      <w:r>
        <w:rPr>
          <w:rFonts w:ascii="仿宋" w:eastAsia="仿宋" w:hAnsi="仿宋" w:cs="仿宋_GB2312" w:hint="eastAsia"/>
          <w:sz w:val="32"/>
          <w:szCs w:val="32"/>
        </w:rPr>
        <w:t>865.37</w:t>
      </w:r>
      <w:r>
        <w:rPr>
          <w:rFonts w:ascii="仿宋" w:eastAsia="仿宋" w:hAnsi="仿宋" w:cs="仿宋_GB2312" w:hint="eastAsia"/>
          <w:sz w:val="32"/>
          <w:szCs w:val="32"/>
        </w:rPr>
        <w:t>万元，主要包括：基本工资、津贴补贴、奖金、伙食</w:t>
      </w:r>
      <w:r>
        <w:rPr>
          <w:rFonts w:ascii="仿宋" w:eastAsia="仿宋" w:hAnsi="仿宋" w:cs="仿宋_GB2312"/>
          <w:sz w:val="32"/>
          <w:szCs w:val="32"/>
        </w:rPr>
        <w:t>补助费、</w:t>
      </w:r>
      <w:r>
        <w:rPr>
          <w:rFonts w:ascii="仿宋" w:eastAsia="仿宋" w:hAnsi="仿宋" w:cs="仿宋_GB2312" w:hint="eastAsia"/>
          <w:sz w:val="32"/>
          <w:szCs w:val="32"/>
        </w:rPr>
        <w:t>绩效工资、机关事业单位基本养老保险缴费、职工基本医疗保险缴费、公务员医疗补助缴费、其他社会保障缴费、住房公积金、其他工资福利支出、生活补助、其他对个人和家庭的补助。</w:t>
      </w:r>
    </w:p>
    <w:p w:rsidR="00856D68" w:rsidRDefault="008A1F48">
      <w:pPr>
        <w:autoSpaceDE w:val="0"/>
        <w:autoSpaceDN w:val="0"/>
        <w:adjustRightInd w:val="0"/>
        <w:spacing w:line="240" w:lineRule="auto"/>
        <w:ind w:firstLineChars="200" w:firstLine="640"/>
        <w:jc w:val="left"/>
        <w:rPr>
          <w:rFonts w:ascii="仿宋" w:eastAsia="仿宋" w:hAnsi="仿宋" w:cs="仿宋_GB2312"/>
          <w:sz w:val="32"/>
          <w:szCs w:val="32"/>
        </w:rPr>
      </w:pPr>
      <w:r>
        <w:rPr>
          <w:rFonts w:ascii="仿宋" w:eastAsia="仿宋" w:hAnsi="仿宋" w:cs="仿宋_GB2312" w:hint="eastAsia"/>
          <w:sz w:val="32"/>
          <w:szCs w:val="32"/>
        </w:rPr>
        <w:t>（二）公用经费</w:t>
      </w:r>
      <w:r>
        <w:rPr>
          <w:rFonts w:ascii="仿宋" w:eastAsia="仿宋" w:hAnsi="仿宋" w:cs="仿宋_GB2312" w:hint="eastAsia"/>
          <w:sz w:val="32"/>
          <w:szCs w:val="32"/>
        </w:rPr>
        <w:t>56.53</w:t>
      </w:r>
      <w:r>
        <w:rPr>
          <w:rFonts w:ascii="仿宋" w:eastAsia="仿宋" w:hAnsi="仿宋" w:cs="仿宋_GB2312" w:hint="eastAsia"/>
          <w:sz w:val="32"/>
          <w:szCs w:val="32"/>
        </w:rPr>
        <w:t>万元，主要包括：办公费、邮电费、差旅费、培训费、工会经费、福利费、公务用车运行维护费、其他交通费用、其他商品和服务支出。</w:t>
      </w:r>
    </w:p>
    <w:p w:rsidR="00856D68" w:rsidRDefault="008A1F48">
      <w:pPr>
        <w:pStyle w:val="2"/>
      </w:pPr>
      <w:bookmarkStart w:id="44" w:name="_Toc141520083"/>
      <w:bookmarkStart w:id="45" w:name="_Toc19044"/>
      <w:r>
        <w:rPr>
          <w:rFonts w:hint="eastAsia"/>
        </w:rPr>
        <w:t>七、一般公共预算财政拨款“三公”经费支出决算情况说明</w:t>
      </w:r>
      <w:bookmarkEnd w:id="44"/>
      <w:bookmarkEnd w:id="45"/>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年度一般公共预算拨款“三公”经费支出</w:t>
      </w:r>
      <w:r>
        <w:rPr>
          <w:rFonts w:ascii="仿宋" w:eastAsia="仿宋" w:hAnsi="仿宋" w:cs="仿宋_GB2312" w:hint="eastAsia"/>
          <w:sz w:val="32"/>
          <w:szCs w:val="32"/>
        </w:rPr>
        <w:t>7.16</w:t>
      </w:r>
      <w:r>
        <w:rPr>
          <w:rFonts w:ascii="仿宋" w:eastAsia="仿宋" w:hAnsi="仿宋" w:cs="仿宋_GB2312" w:hint="eastAsia"/>
          <w:sz w:val="32"/>
          <w:szCs w:val="32"/>
        </w:rPr>
        <w:t>万元，完成全年预算的</w:t>
      </w:r>
      <w:r>
        <w:rPr>
          <w:rFonts w:ascii="仿宋" w:eastAsia="仿宋" w:hAnsi="仿宋" w:cs="仿宋_GB2312" w:hint="eastAsia"/>
          <w:sz w:val="32"/>
          <w:szCs w:val="32"/>
        </w:rPr>
        <w:t>22.13%</w:t>
      </w:r>
      <w:r>
        <w:rPr>
          <w:rFonts w:ascii="仿宋" w:eastAsia="仿宋" w:hAnsi="仿宋" w:cs="仿宋_GB2312" w:hint="eastAsia"/>
          <w:sz w:val="32"/>
          <w:szCs w:val="32"/>
        </w:rPr>
        <w:t>；较上年增加</w:t>
      </w:r>
      <w:r>
        <w:rPr>
          <w:rFonts w:ascii="仿宋" w:eastAsia="仿宋" w:hAnsi="仿宋" w:cs="仿宋_GB2312" w:hint="eastAsia"/>
          <w:sz w:val="32"/>
          <w:szCs w:val="32"/>
        </w:rPr>
        <w:t>0.79</w:t>
      </w:r>
      <w:r>
        <w:rPr>
          <w:rFonts w:ascii="仿宋" w:eastAsia="仿宋" w:hAnsi="仿宋" w:cs="仿宋_GB2312" w:hint="eastAsia"/>
          <w:sz w:val="32"/>
          <w:szCs w:val="32"/>
        </w:rPr>
        <w:t>万元，增长</w:t>
      </w:r>
      <w:r>
        <w:rPr>
          <w:rFonts w:ascii="仿宋" w:eastAsia="仿宋" w:hAnsi="仿宋" w:cs="仿宋_GB2312" w:hint="eastAsia"/>
          <w:sz w:val="32"/>
          <w:szCs w:val="32"/>
        </w:rPr>
        <w:t>12.40%</w:t>
      </w:r>
      <w:r>
        <w:rPr>
          <w:rFonts w:ascii="仿宋" w:eastAsia="仿宋" w:hAnsi="仿宋" w:cs="仿宋_GB2312" w:hint="eastAsia"/>
          <w:sz w:val="32"/>
          <w:szCs w:val="32"/>
        </w:rPr>
        <w:t>。当年决算数与全年预算数差异的主要原因是：严格贯彻落实中央八项规定精神以及过紧日子要求、厉行节约反对浪费，严控“三公”经费支出。当年决算数与上年决算数差异的主要原因是：本年度增加因公出国（境）支出，上年度无该项支出。具体情况如下：</w:t>
      </w:r>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lastRenderedPageBreak/>
        <w:t>（一）因公出国（境）费支出</w:t>
      </w:r>
      <w:r>
        <w:rPr>
          <w:rFonts w:ascii="仿宋" w:eastAsia="仿宋" w:hAnsi="仿宋" w:cs="仿宋_GB2312" w:hint="eastAsia"/>
          <w:sz w:val="32"/>
          <w:szCs w:val="32"/>
        </w:rPr>
        <w:t>3.04</w:t>
      </w:r>
      <w:r>
        <w:rPr>
          <w:rFonts w:ascii="仿宋" w:eastAsia="仿宋" w:hAnsi="仿宋" w:cs="仿宋_GB2312" w:hint="eastAsia"/>
          <w:sz w:val="32"/>
          <w:szCs w:val="32"/>
        </w:rPr>
        <w:t>万元，完成全年预算的</w:t>
      </w:r>
      <w:r>
        <w:rPr>
          <w:rFonts w:ascii="仿宋" w:eastAsia="仿宋" w:hAnsi="仿宋" w:cs="仿宋_GB2312" w:hint="eastAsia"/>
          <w:sz w:val="32"/>
          <w:szCs w:val="32"/>
        </w:rPr>
        <w:t>30.40%</w:t>
      </w:r>
      <w:r>
        <w:rPr>
          <w:rFonts w:ascii="仿宋" w:eastAsia="仿宋" w:hAnsi="仿宋" w:cs="仿宋_GB2312" w:hint="eastAsia"/>
          <w:sz w:val="32"/>
          <w:szCs w:val="32"/>
        </w:rPr>
        <w:t>；较上年净增加</w:t>
      </w:r>
      <w:r>
        <w:rPr>
          <w:rFonts w:ascii="仿宋" w:eastAsia="仿宋" w:hAnsi="仿宋" w:cs="仿宋_GB2312" w:hint="eastAsia"/>
          <w:sz w:val="32"/>
          <w:szCs w:val="32"/>
        </w:rPr>
        <w:t>3.04</w:t>
      </w:r>
      <w:r>
        <w:rPr>
          <w:rFonts w:ascii="仿宋" w:eastAsia="仿宋" w:hAnsi="仿宋" w:cs="仿宋_GB2312" w:hint="eastAsia"/>
          <w:sz w:val="32"/>
          <w:szCs w:val="32"/>
        </w:rPr>
        <w:t>万元。全年安排本部门组织的出国团组</w:t>
      </w:r>
      <w:r>
        <w:rPr>
          <w:rFonts w:ascii="仿宋" w:eastAsia="仿宋" w:hAnsi="仿宋" w:cs="仿宋_GB2312" w:hint="eastAsia"/>
          <w:sz w:val="32"/>
          <w:szCs w:val="32"/>
        </w:rPr>
        <w:t>0</w:t>
      </w:r>
      <w:r>
        <w:rPr>
          <w:rFonts w:ascii="仿宋" w:eastAsia="仿宋" w:hAnsi="仿宋" w:cs="仿宋_GB2312" w:hint="eastAsia"/>
          <w:sz w:val="32"/>
          <w:szCs w:val="32"/>
        </w:rPr>
        <w:t>个，参加其他部门出国团组</w:t>
      </w:r>
      <w:r>
        <w:rPr>
          <w:rFonts w:ascii="仿宋" w:eastAsia="仿宋" w:hAnsi="仿宋" w:cs="仿宋_GB2312" w:hint="eastAsia"/>
          <w:sz w:val="32"/>
          <w:szCs w:val="32"/>
        </w:rPr>
        <w:t>1</w:t>
      </w:r>
      <w:r>
        <w:rPr>
          <w:rFonts w:ascii="仿宋" w:eastAsia="仿宋" w:hAnsi="仿宋" w:cs="仿宋_GB2312" w:hint="eastAsia"/>
          <w:sz w:val="32"/>
          <w:szCs w:val="32"/>
        </w:rPr>
        <w:t>个；</w:t>
      </w:r>
      <w:r>
        <w:rPr>
          <w:rFonts w:ascii="仿宋" w:eastAsia="仿宋" w:hAnsi="仿宋" w:cs="仿宋_GB2312" w:hint="eastAsia"/>
          <w:sz w:val="32"/>
          <w:szCs w:val="32"/>
        </w:rPr>
        <w:t>全年因公出国（境）累计</w:t>
      </w:r>
      <w:r>
        <w:rPr>
          <w:rFonts w:ascii="仿宋" w:eastAsia="仿宋" w:hAnsi="仿宋" w:cs="仿宋_GB2312" w:hint="eastAsia"/>
          <w:sz w:val="32"/>
          <w:szCs w:val="32"/>
        </w:rPr>
        <w:t>3</w:t>
      </w:r>
      <w:r>
        <w:rPr>
          <w:rFonts w:ascii="仿宋" w:eastAsia="仿宋" w:hAnsi="仿宋" w:cs="仿宋_GB2312" w:hint="eastAsia"/>
          <w:sz w:val="32"/>
          <w:szCs w:val="32"/>
        </w:rPr>
        <w:t>人次。当年决算数与全年预算数差异的主要原因是：受疫情影响，因公出国（境）活动减少。当年决算数与上年决算数差异的主要原因是：</w:t>
      </w:r>
      <w:r>
        <w:rPr>
          <w:rFonts w:ascii="仿宋" w:eastAsia="仿宋" w:hAnsi="仿宋" w:cs="仿宋_GB2312" w:hint="eastAsia"/>
          <w:sz w:val="32"/>
          <w:szCs w:val="32"/>
        </w:rPr>
        <w:t>2022</w:t>
      </w:r>
      <w:r>
        <w:rPr>
          <w:rFonts w:ascii="仿宋" w:eastAsia="仿宋" w:hAnsi="仿宋" w:cs="仿宋_GB2312" w:hint="eastAsia"/>
          <w:sz w:val="32"/>
          <w:szCs w:val="32"/>
        </w:rPr>
        <w:t>年度龙岩市人民政府组织出访澳门参加第</w:t>
      </w:r>
      <w:r>
        <w:rPr>
          <w:rFonts w:ascii="仿宋" w:eastAsia="仿宋" w:hAnsi="仿宋" w:cs="仿宋_GB2312" w:hint="eastAsia"/>
          <w:sz w:val="32"/>
          <w:szCs w:val="32"/>
        </w:rPr>
        <w:t>27</w:t>
      </w:r>
      <w:r>
        <w:rPr>
          <w:rFonts w:ascii="仿宋" w:eastAsia="仿宋" w:hAnsi="仿宋" w:cs="仿宋_GB2312" w:hint="eastAsia"/>
          <w:sz w:val="32"/>
          <w:szCs w:val="32"/>
        </w:rPr>
        <w:t>届澳门国际贸易投资展览会，具体开支内容主要为伙食费、住宿费、公杂费、租车费等。</w:t>
      </w:r>
    </w:p>
    <w:p w:rsidR="00856D68" w:rsidRDefault="008A1F48">
      <w:pPr>
        <w:tabs>
          <w:tab w:val="left" w:pos="7513"/>
        </w:tabs>
        <w:adjustRightInd w:val="0"/>
        <w:snapToGrid w:val="0"/>
        <w:spacing w:line="600" w:lineRule="exact"/>
        <w:ind w:firstLine="645"/>
        <w:rPr>
          <w:rFonts w:ascii="仿宋" w:eastAsia="仿宋" w:hAnsi="仿宋" w:cs="仿宋_GB2312"/>
          <w:sz w:val="32"/>
          <w:szCs w:val="32"/>
        </w:rPr>
      </w:pPr>
      <w:r>
        <w:rPr>
          <w:rFonts w:ascii="仿宋" w:eastAsia="仿宋" w:hAnsi="仿宋" w:cs="仿宋_GB2312"/>
          <w:sz w:val="32"/>
          <w:szCs w:val="32"/>
        </w:rPr>
        <w:t>（二）公务用车购置及运行费支出</w:t>
      </w:r>
      <w:r>
        <w:rPr>
          <w:rFonts w:ascii="仿宋" w:eastAsia="仿宋" w:hAnsi="仿宋" w:cs="仿宋_GB2312"/>
          <w:sz w:val="32"/>
          <w:szCs w:val="32"/>
        </w:rPr>
        <w:t>1.45</w:t>
      </w:r>
      <w:r>
        <w:rPr>
          <w:rFonts w:ascii="仿宋" w:eastAsia="仿宋" w:hAnsi="仿宋" w:cs="仿宋_GB2312"/>
          <w:sz w:val="32"/>
          <w:szCs w:val="32"/>
        </w:rPr>
        <w:t>万元，完成全年预算的</w:t>
      </w:r>
      <w:r>
        <w:rPr>
          <w:rFonts w:ascii="仿宋" w:eastAsia="仿宋" w:hAnsi="仿宋" w:cs="仿宋_GB2312"/>
          <w:sz w:val="32"/>
          <w:szCs w:val="32"/>
        </w:rPr>
        <w:t>48.33%</w:t>
      </w:r>
      <w:r>
        <w:rPr>
          <w:rFonts w:ascii="仿宋" w:eastAsia="仿宋" w:hAnsi="仿宋" w:cs="仿宋_GB2312"/>
          <w:sz w:val="32"/>
          <w:szCs w:val="32"/>
        </w:rPr>
        <w:t>；较上年减少</w:t>
      </w:r>
      <w:r>
        <w:rPr>
          <w:rFonts w:ascii="仿宋" w:eastAsia="仿宋" w:hAnsi="仿宋" w:cs="仿宋_GB2312"/>
          <w:sz w:val="32"/>
          <w:szCs w:val="32"/>
        </w:rPr>
        <w:t>0.35</w:t>
      </w:r>
      <w:r>
        <w:rPr>
          <w:rFonts w:ascii="仿宋" w:eastAsia="仿宋" w:hAnsi="仿宋" w:cs="仿宋_GB2312"/>
          <w:sz w:val="32"/>
          <w:szCs w:val="32"/>
        </w:rPr>
        <w:t>万元，下降</w:t>
      </w:r>
      <w:r>
        <w:rPr>
          <w:rFonts w:ascii="仿宋" w:eastAsia="仿宋" w:hAnsi="仿宋" w:cs="仿宋_GB2312"/>
          <w:sz w:val="32"/>
          <w:szCs w:val="32"/>
        </w:rPr>
        <w:t>19.44%</w:t>
      </w:r>
      <w:r>
        <w:rPr>
          <w:rFonts w:ascii="仿宋" w:eastAsia="仿宋" w:hAnsi="仿宋" w:cs="仿宋_GB2312"/>
          <w:sz w:val="32"/>
          <w:szCs w:val="32"/>
        </w:rPr>
        <w:t>。其中：</w:t>
      </w:r>
    </w:p>
    <w:p w:rsidR="00856D68" w:rsidRDefault="008A1F48">
      <w:pPr>
        <w:tabs>
          <w:tab w:val="left" w:pos="7513"/>
        </w:tabs>
        <w:adjustRightInd w:val="0"/>
        <w:snapToGrid w:val="0"/>
        <w:spacing w:line="600" w:lineRule="exact"/>
        <w:ind w:firstLine="645"/>
        <w:rPr>
          <w:rFonts w:ascii="仿宋" w:eastAsia="仿宋" w:hAnsi="仿宋" w:cs="仿宋_GB2312"/>
          <w:sz w:val="32"/>
          <w:szCs w:val="32"/>
        </w:rPr>
      </w:pPr>
      <w:r>
        <w:rPr>
          <w:rFonts w:ascii="仿宋" w:eastAsia="仿宋" w:hAnsi="仿宋" w:cs="仿宋_GB2312"/>
          <w:sz w:val="32"/>
          <w:szCs w:val="32"/>
        </w:rPr>
        <w:t>公务用车购置费支出</w:t>
      </w:r>
      <w:r>
        <w:rPr>
          <w:rFonts w:ascii="仿宋" w:eastAsia="仿宋" w:hAnsi="仿宋" w:cs="仿宋_GB2312"/>
          <w:sz w:val="32"/>
          <w:szCs w:val="32"/>
        </w:rPr>
        <w:t>0.00</w:t>
      </w:r>
      <w:r>
        <w:rPr>
          <w:rFonts w:ascii="仿宋" w:eastAsia="仿宋" w:hAnsi="仿宋" w:cs="仿宋_GB2312"/>
          <w:sz w:val="32"/>
          <w:szCs w:val="32"/>
        </w:rPr>
        <w:t>万元，完成全年预算数</w:t>
      </w:r>
      <w:r>
        <w:rPr>
          <w:rFonts w:ascii="仿宋" w:eastAsia="仿宋" w:hAnsi="仿宋" w:cs="仿宋_GB2312"/>
          <w:sz w:val="32"/>
          <w:szCs w:val="32"/>
        </w:rPr>
        <w:t>0.00%</w:t>
      </w:r>
      <w:r>
        <w:rPr>
          <w:rFonts w:ascii="仿宋" w:eastAsia="仿宋" w:hAnsi="仿宋" w:cs="仿宋_GB2312"/>
          <w:sz w:val="32"/>
          <w:szCs w:val="32"/>
        </w:rPr>
        <w:t>，与全年预算数持平；较上年增加</w:t>
      </w:r>
      <w:r>
        <w:rPr>
          <w:rFonts w:ascii="仿宋" w:eastAsia="仿宋" w:hAnsi="仿宋" w:cs="仿宋_GB2312"/>
          <w:sz w:val="32"/>
          <w:szCs w:val="32"/>
        </w:rPr>
        <w:t>0.00</w:t>
      </w:r>
      <w:r>
        <w:rPr>
          <w:rFonts w:ascii="仿宋" w:eastAsia="仿宋" w:hAnsi="仿宋" w:cs="仿宋_GB2312"/>
          <w:sz w:val="32"/>
          <w:szCs w:val="32"/>
        </w:rPr>
        <w:t>万元，增长</w:t>
      </w:r>
      <w:r>
        <w:rPr>
          <w:rFonts w:ascii="仿宋" w:eastAsia="仿宋" w:hAnsi="仿宋" w:cs="仿宋_GB2312"/>
          <w:sz w:val="32"/>
          <w:szCs w:val="32"/>
        </w:rPr>
        <w:t>0.00%</w:t>
      </w:r>
      <w:r>
        <w:rPr>
          <w:rFonts w:ascii="仿宋" w:eastAsia="仿宋" w:hAnsi="仿宋" w:cs="仿宋_GB2312"/>
          <w:sz w:val="32"/>
          <w:szCs w:val="32"/>
        </w:rPr>
        <w:t>，</w:t>
      </w:r>
      <w:r>
        <w:rPr>
          <w:rFonts w:ascii="仿宋" w:eastAsia="仿宋" w:hAnsi="仿宋" w:cs="仿宋_GB2312"/>
          <w:sz w:val="32"/>
          <w:szCs w:val="32"/>
        </w:rPr>
        <w:t>与上年持平。</w:t>
      </w:r>
      <w:r>
        <w:rPr>
          <w:rFonts w:ascii="仿宋" w:eastAsia="仿宋" w:hAnsi="仿宋" w:cs="仿宋_GB2312"/>
          <w:sz w:val="32"/>
          <w:szCs w:val="32"/>
        </w:rPr>
        <w:t>2022</w:t>
      </w:r>
      <w:r>
        <w:rPr>
          <w:rFonts w:ascii="仿宋" w:eastAsia="仿宋" w:hAnsi="仿宋" w:cs="仿宋_GB2312"/>
          <w:sz w:val="32"/>
          <w:szCs w:val="32"/>
        </w:rPr>
        <w:t>年度公务用车购置</w:t>
      </w:r>
      <w:r>
        <w:rPr>
          <w:rFonts w:ascii="仿宋" w:eastAsia="仿宋" w:hAnsi="仿宋" w:cs="仿宋_GB2312"/>
          <w:sz w:val="32"/>
          <w:szCs w:val="32"/>
        </w:rPr>
        <w:t>0</w:t>
      </w:r>
      <w:r>
        <w:rPr>
          <w:rFonts w:ascii="仿宋" w:eastAsia="仿宋" w:hAnsi="仿宋" w:cs="仿宋_GB2312"/>
          <w:sz w:val="32"/>
          <w:szCs w:val="32"/>
        </w:rPr>
        <w:t>辆，当年决算数与全年预算数无差异的主要原因是：本部门全年预算未安排公务用车购置费支出，当年也未产生公务用车购置费支出费用，严格贯彻落实中央八项规定精神以及过紧日子要求、厉行节约反对浪费，严控</w:t>
      </w:r>
      <w:r>
        <w:rPr>
          <w:rFonts w:ascii="仿宋" w:eastAsia="仿宋" w:hAnsi="仿宋" w:cs="仿宋_GB2312"/>
          <w:sz w:val="32"/>
          <w:szCs w:val="32"/>
        </w:rPr>
        <w:t>“</w:t>
      </w:r>
      <w:r>
        <w:rPr>
          <w:rFonts w:ascii="仿宋" w:eastAsia="仿宋" w:hAnsi="仿宋" w:cs="仿宋_GB2312"/>
          <w:sz w:val="32"/>
          <w:szCs w:val="32"/>
        </w:rPr>
        <w:t>三公</w:t>
      </w:r>
      <w:r>
        <w:rPr>
          <w:rFonts w:ascii="仿宋" w:eastAsia="仿宋" w:hAnsi="仿宋" w:cs="仿宋_GB2312"/>
          <w:sz w:val="32"/>
          <w:szCs w:val="32"/>
        </w:rPr>
        <w:t>”</w:t>
      </w:r>
      <w:r>
        <w:rPr>
          <w:rFonts w:ascii="仿宋" w:eastAsia="仿宋" w:hAnsi="仿宋" w:cs="仿宋_GB2312"/>
          <w:sz w:val="32"/>
          <w:szCs w:val="32"/>
        </w:rPr>
        <w:t>经费支出。当年决算数与上年决算数无差异的主要原因是：本部门当年及上年均未产生公务用车购置费支出费用，严格贯彻落实中央八项规定精神以及过紧日子要求、厉行节约反对浪费，严控</w:t>
      </w:r>
      <w:r>
        <w:rPr>
          <w:rFonts w:ascii="仿宋" w:eastAsia="仿宋" w:hAnsi="仿宋" w:cs="仿宋_GB2312"/>
          <w:sz w:val="32"/>
          <w:szCs w:val="32"/>
        </w:rPr>
        <w:t>“</w:t>
      </w:r>
      <w:r>
        <w:rPr>
          <w:rFonts w:ascii="仿宋" w:eastAsia="仿宋" w:hAnsi="仿宋" w:cs="仿宋_GB2312"/>
          <w:sz w:val="32"/>
          <w:szCs w:val="32"/>
        </w:rPr>
        <w:t>三公</w:t>
      </w:r>
      <w:r>
        <w:rPr>
          <w:rFonts w:ascii="仿宋" w:eastAsia="仿宋" w:hAnsi="仿宋" w:cs="仿宋_GB2312"/>
          <w:sz w:val="32"/>
          <w:szCs w:val="32"/>
        </w:rPr>
        <w:t>”</w:t>
      </w:r>
      <w:r>
        <w:rPr>
          <w:rFonts w:ascii="仿宋" w:eastAsia="仿宋" w:hAnsi="仿宋" w:cs="仿宋_GB2312"/>
          <w:sz w:val="32"/>
          <w:szCs w:val="32"/>
        </w:rPr>
        <w:t>经费支出。</w:t>
      </w:r>
    </w:p>
    <w:p w:rsidR="00856D68" w:rsidRDefault="008A1F48">
      <w:pPr>
        <w:tabs>
          <w:tab w:val="left" w:pos="7513"/>
        </w:tabs>
        <w:adjustRightInd w:val="0"/>
        <w:snapToGrid w:val="0"/>
        <w:spacing w:line="600" w:lineRule="exact"/>
        <w:ind w:firstLine="645"/>
        <w:rPr>
          <w:rFonts w:ascii="仿宋" w:eastAsia="仿宋" w:hAnsi="仿宋" w:cs="仿宋_GB2312"/>
          <w:sz w:val="32"/>
          <w:szCs w:val="32"/>
        </w:rPr>
      </w:pPr>
      <w:r>
        <w:rPr>
          <w:rFonts w:ascii="仿宋" w:eastAsia="仿宋" w:hAnsi="仿宋" w:cs="仿宋_GB2312" w:hint="eastAsia"/>
          <w:sz w:val="32"/>
          <w:szCs w:val="32"/>
        </w:rPr>
        <w:t>公务用车运行费支出</w:t>
      </w:r>
      <w:r>
        <w:rPr>
          <w:rFonts w:ascii="仿宋" w:eastAsia="仿宋" w:hAnsi="仿宋" w:cs="仿宋_GB2312" w:hint="eastAsia"/>
          <w:sz w:val="32"/>
          <w:szCs w:val="32"/>
        </w:rPr>
        <w:t>1.45</w:t>
      </w:r>
      <w:r>
        <w:rPr>
          <w:rFonts w:ascii="仿宋" w:eastAsia="仿宋" w:hAnsi="仿宋" w:cs="仿宋_GB2312" w:hint="eastAsia"/>
          <w:sz w:val="32"/>
          <w:szCs w:val="32"/>
        </w:rPr>
        <w:t>万元，完成全年预算的</w:t>
      </w:r>
      <w:r>
        <w:rPr>
          <w:rFonts w:ascii="仿宋" w:eastAsia="仿宋" w:hAnsi="仿宋" w:cs="仿宋_GB2312" w:hint="eastAsia"/>
          <w:sz w:val="32"/>
          <w:szCs w:val="32"/>
        </w:rPr>
        <w:t>48.33%</w:t>
      </w:r>
      <w:r>
        <w:rPr>
          <w:rFonts w:ascii="仿宋" w:eastAsia="仿宋" w:hAnsi="仿宋" w:cs="仿宋_GB2312" w:hint="eastAsia"/>
          <w:sz w:val="32"/>
          <w:szCs w:val="32"/>
        </w:rPr>
        <w:t>；较上年减少</w:t>
      </w:r>
      <w:r>
        <w:rPr>
          <w:rFonts w:ascii="仿宋" w:eastAsia="仿宋" w:hAnsi="仿宋" w:cs="仿宋_GB2312" w:hint="eastAsia"/>
          <w:sz w:val="32"/>
          <w:szCs w:val="32"/>
        </w:rPr>
        <w:t>0.35</w:t>
      </w:r>
      <w:r>
        <w:rPr>
          <w:rFonts w:ascii="仿宋" w:eastAsia="仿宋" w:hAnsi="仿宋" w:cs="仿宋_GB2312" w:hint="eastAsia"/>
          <w:sz w:val="32"/>
          <w:szCs w:val="32"/>
        </w:rPr>
        <w:t>万元，下降</w:t>
      </w:r>
      <w:r>
        <w:rPr>
          <w:rFonts w:ascii="仿宋" w:eastAsia="仿宋" w:hAnsi="仿宋" w:cs="仿宋_GB2312" w:hint="eastAsia"/>
          <w:sz w:val="32"/>
          <w:szCs w:val="32"/>
        </w:rPr>
        <w:t>19.44%</w:t>
      </w:r>
      <w:r>
        <w:rPr>
          <w:rFonts w:ascii="仿宋" w:eastAsia="仿宋" w:hAnsi="仿宋" w:cs="仿宋_GB2312" w:hint="eastAsia"/>
          <w:sz w:val="32"/>
          <w:szCs w:val="32"/>
        </w:rPr>
        <w:t>。当年决算数与全年预算</w:t>
      </w:r>
      <w:r>
        <w:rPr>
          <w:rFonts w:ascii="仿宋" w:eastAsia="仿宋" w:hAnsi="仿宋" w:cs="仿宋_GB2312" w:hint="eastAsia"/>
          <w:sz w:val="32"/>
          <w:szCs w:val="32"/>
        </w:rPr>
        <w:lastRenderedPageBreak/>
        <w:t>数差异的主要原因是：严格贯彻落实中央八项规定精神以及过紧日子要求、厉行节约反对浪费，严控“三公”经费支出。当年决算数与上年决算数差异的主要原因是：受疫情影响，公务用车出行减少。截至</w:t>
      </w:r>
      <w:r>
        <w:rPr>
          <w:rFonts w:ascii="仿宋" w:eastAsia="仿宋" w:hAnsi="仿宋" w:cs="仿宋_GB2312" w:hint="eastAsia"/>
          <w:sz w:val="32"/>
          <w:szCs w:val="32"/>
        </w:rPr>
        <w:t>2022</w:t>
      </w:r>
      <w:r>
        <w:rPr>
          <w:rFonts w:ascii="仿宋" w:eastAsia="仿宋" w:hAnsi="仿宋" w:cs="仿宋_GB2312" w:hint="eastAsia"/>
          <w:sz w:val="32"/>
          <w:szCs w:val="32"/>
        </w:rPr>
        <w:t>年</w:t>
      </w:r>
      <w:r>
        <w:rPr>
          <w:rFonts w:ascii="仿宋" w:eastAsia="仿宋" w:hAnsi="仿宋" w:cs="仿宋_GB2312" w:hint="eastAsia"/>
          <w:sz w:val="32"/>
          <w:szCs w:val="32"/>
        </w:rPr>
        <w:t>12</w:t>
      </w:r>
      <w:r>
        <w:rPr>
          <w:rFonts w:ascii="仿宋" w:eastAsia="仿宋" w:hAnsi="仿宋" w:cs="仿宋_GB2312" w:hint="eastAsia"/>
          <w:sz w:val="32"/>
          <w:szCs w:val="32"/>
        </w:rPr>
        <w:t>月</w:t>
      </w:r>
      <w:r>
        <w:rPr>
          <w:rFonts w:ascii="仿宋" w:eastAsia="仿宋" w:hAnsi="仿宋" w:cs="仿宋_GB2312" w:hint="eastAsia"/>
          <w:sz w:val="32"/>
          <w:szCs w:val="32"/>
        </w:rPr>
        <w:t>31</w:t>
      </w:r>
      <w:r>
        <w:rPr>
          <w:rFonts w:ascii="仿宋" w:eastAsia="仿宋" w:hAnsi="仿宋" w:cs="仿宋_GB2312" w:hint="eastAsia"/>
          <w:sz w:val="32"/>
          <w:szCs w:val="32"/>
        </w:rPr>
        <w:t>日，本部门公务用车保有量为</w:t>
      </w:r>
      <w:r>
        <w:rPr>
          <w:rFonts w:ascii="仿宋" w:eastAsia="仿宋" w:hAnsi="仿宋" w:cs="仿宋_GB2312" w:hint="eastAsia"/>
          <w:sz w:val="32"/>
          <w:szCs w:val="32"/>
        </w:rPr>
        <w:t>1</w:t>
      </w:r>
      <w:r>
        <w:rPr>
          <w:rFonts w:ascii="仿宋" w:eastAsia="仿宋" w:hAnsi="仿宋" w:cs="仿宋_GB2312" w:hint="eastAsia"/>
          <w:sz w:val="32"/>
          <w:szCs w:val="32"/>
        </w:rPr>
        <w:t>辆。</w:t>
      </w:r>
    </w:p>
    <w:p w:rsidR="00856D68" w:rsidRDefault="008A1F48">
      <w:pPr>
        <w:tabs>
          <w:tab w:val="left" w:pos="7513"/>
        </w:tabs>
        <w:adjustRightInd w:val="0"/>
        <w:snapToGrid w:val="0"/>
        <w:spacing w:line="600" w:lineRule="exact"/>
        <w:rPr>
          <w:rFonts w:ascii="仿宋" w:eastAsia="仿宋" w:hAnsi="仿宋" w:cs="仿宋_GB2312"/>
          <w:sz w:val="32"/>
          <w:szCs w:val="32"/>
        </w:rPr>
      </w:pPr>
      <w:r>
        <w:rPr>
          <w:rFonts w:ascii="仿宋" w:eastAsia="仿宋" w:hAnsi="仿宋" w:cs="仿宋_GB2312" w:hint="eastAsia"/>
          <w:sz w:val="32"/>
          <w:szCs w:val="32"/>
        </w:rPr>
        <w:t xml:space="preserve">　　（三）公务接待费支出</w:t>
      </w:r>
      <w:r>
        <w:rPr>
          <w:rFonts w:ascii="仿宋" w:eastAsia="仿宋" w:hAnsi="仿宋" w:cs="仿宋_GB2312" w:hint="eastAsia"/>
          <w:sz w:val="32"/>
          <w:szCs w:val="32"/>
        </w:rPr>
        <w:t>2.67</w:t>
      </w:r>
      <w:r>
        <w:rPr>
          <w:rFonts w:ascii="仿宋" w:eastAsia="仿宋" w:hAnsi="仿宋" w:cs="仿宋_GB2312" w:hint="eastAsia"/>
          <w:sz w:val="32"/>
          <w:szCs w:val="32"/>
        </w:rPr>
        <w:t>万元，完成全年预算的</w:t>
      </w:r>
      <w:r>
        <w:rPr>
          <w:rFonts w:ascii="仿宋" w:eastAsia="仿宋" w:hAnsi="仿宋" w:cs="仿宋_GB2312" w:hint="eastAsia"/>
          <w:sz w:val="32"/>
          <w:szCs w:val="32"/>
        </w:rPr>
        <w:t>13.80%</w:t>
      </w:r>
      <w:r>
        <w:rPr>
          <w:rFonts w:ascii="仿宋" w:eastAsia="仿宋" w:hAnsi="仿宋" w:cs="仿宋_GB2312" w:hint="eastAsia"/>
          <w:sz w:val="32"/>
          <w:szCs w:val="32"/>
        </w:rPr>
        <w:t>；较上年减少</w:t>
      </w:r>
      <w:r>
        <w:rPr>
          <w:rFonts w:ascii="仿宋" w:eastAsia="仿宋" w:hAnsi="仿宋" w:cs="仿宋_GB2312" w:hint="eastAsia"/>
          <w:sz w:val="32"/>
          <w:szCs w:val="32"/>
        </w:rPr>
        <w:t>1.90</w:t>
      </w:r>
      <w:r>
        <w:rPr>
          <w:rFonts w:ascii="仿宋" w:eastAsia="仿宋" w:hAnsi="仿宋" w:cs="仿宋_GB2312" w:hint="eastAsia"/>
          <w:sz w:val="32"/>
          <w:szCs w:val="32"/>
        </w:rPr>
        <w:t>万元，下降</w:t>
      </w:r>
      <w:r>
        <w:rPr>
          <w:rFonts w:ascii="仿宋" w:eastAsia="仿宋" w:hAnsi="仿宋" w:cs="仿宋_GB2312" w:hint="eastAsia"/>
          <w:sz w:val="32"/>
          <w:szCs w:val="32"/>
        </w:rPr>
        <w:t>41.58%</w:t>
      </w:r>
      <w:r>
        <w:rPr>
          <w:rFonts w:ascii="仿宋" w:eastAsia="仿宋" w:hAnsi="仿宋" w:cs="仿宋_GB2312" w:hint="eastAsia"/>
          <w:sz w:val="32"/>
          <w:szCs w:val="32"/>
        </w:rPr>
        <w:t>。当年决算数与全年预算数差异的主要原因是：严格贯彻落实中央八项规定精神以及过紧日子要求、厉行节约反对浪费。当年决算数与上年决算数差异的主要</w:t>
      </w:r>
      <w:r>
        <w:rPr>
          <w:rFonts w:ascii="仿宋" w:eastAsia="仿宋" w:hAnsi="仿宋" w:cs="仿宋_GB2312" w:hint="eastAsia"/>
          <w:sz w:val="32"/>
          <w:szCs w:val="32"/>
        </w:rPr>
        <w:t>原因是：按要求严格控制公务接待经费支出，接待批次减少。累计接待</w:t>
      </w:r>
      <w:r>
        <w:rPr>
          <w:rFonts w:ascii="仿宋" w:eastAsia="仿宋" w:hAnsi="仿宋" w:cs="仿宋_GB2312" w:hint="eastAsia"/>
          <w:sz w:val="32"/>
          <w:szCs w:val="32"/>
        </w:rPr>
        <w:t>23</w:t>
      </w:r>
      <w:r>
        <w:rPr>
          <w:rFonts w:ascii="仿宋" w:eastAsia="仿宋" w:hAnsi="仿宋" w:cs="仿宋_GB2312" w:hint="eastAsia"/>
          <w:sz w:val="32"/>
          <w:szCs w:val="32"/>
        </w:rPr>
        <w:t>批次、</w:t>
      </w:r>
      <w:r>
        <w:rPr>
          <w:rFonts w:ascii="仿宋" w:eastAsia="仿宋" w:hAnsi="仿宋" w:cs="仿宋_GB2312" w:hint="eastAsia"/>
          <w:sz w:val="32"/>
          <w:szCs w:val="32"/>
        </w:rPr>
        <w:t>200</w:t>
      </w:r>
      <w:r>
        <w:rPr>
          <w:rFonts w:ascii="仿宋" w:eastAsia="仿宋" w:hAnsi="仿宋" w:cs="仿宋_GB2312" w:hint="eastAsia"/>
          <w:sz w:val="32"/>
          <w:szCs w:val="32"/>
        </w:rPr>
        <w:t>人次。</w:t>
      </w:r>
    </w:p>
    <w:p w:rsidR="00856D68" w:rsidRDefault="008A1F48">
      <w:pPr>
        <w:pStyle w:val="2"/>
      </w:pPr>
      <w:bookmarkStart w:id="46" w:name="_Toc141520084"/>
      <w:bookmarkStart w:id="47" w:name="_Toc14997"/>
      <w:r>
        <w:rPr>
          <w:rFonts w:hint="eastAsia"/>
        </w:rPr>
        <w:t>八、预算绩效情况说明</w:t>
      </w:r>
      <w:bookmarkEnd w:id="46"/>
      <w:bookmarkEnd w:id="47"/>
    </w:p>
    <w:p w:rsidR="00856D68" w:rsidRDefault="008A1F48">
      <w:pPr>
        <w:ind w:firstLineChars="200" w:firstLine="640"/>
        <w:rPr>
          <w:rFonts w:ascii="仿宋" w:eastAsia="仿宋" w:hAnsi="仿宋"/>
          <w:sz w:val="32"/>
          <w:szCs w:val="32"/>
        </w:rPr>
      </w:pPr>
      <w:r>
        <w:rPr>
          <w:rFonts w:ascii="仿宋" w:eastAsia="仿宋" w:hAnsi="仿宋" w:hint="eastAsia"/>
          <w:sz w:val="32"/>
          <w:szCs w:val="32"/>
        </w:rPr>
        <w:t>根据预算绩效管理要求，本部门组织对</w:t>
      </w:r>
      <w:r>
        <w:rPr>
          <w:rFonts w:ascii="仿宋" w:eastAsia="仿宋" w:hAnsi="仿宋" w:hint="eastAsia"/>
          <w:sz w:val="32"/>
          <w:szCs w:val="32"/>
        </w:rPr>
        <w:t>2022</w:t>
      </w:r>
      <w:r>
        <w:rPr>
          <w:rFonts w:ascii="仿宋" w:eastAsia="仿宋" w:hAnsi="仿宋" w:hint="eastAsia"/>
          <w:sz w:val="32"/>
          <w:szCs w:val="32"/>
        </w:rPr>
        <w:t>年度</w:t>
      </w:r>
      <w:r>
        <w:rPr>
          <w:rFonts w:ascii="仿宋" w:eastAsia="仿宋" w:hAnsi="仿宋"/>
          <w:sz w:val="32"/>
          <w:szCs w:val="32"/>
        </w:rPr>
        <w:t>43</w:t>
      </w:r>
      <w:r>
        <w:rPr>
          <w:rFonts w:ascii="仿宋" w:eastAsia="仿宋" w:hAnsi="仿宋" w:hint="eastAsia"/>
          <w:sz w:val="32"/>
          <w:szCs w:val="32"/>
        </w:rPr>
        <w:t>个项目实施单位自评，分别是内贸发展专项资金、招商引资专项资金等项目，涉及财政拨款资金共计</w:t>
      </w:r>
      <w:r>
        <w:rPr>
          <w:rFonts w:ascii="仿宋" w:eastAsia="仿宋" w:hAnsi="仿宋"/>
          <w:sz w:val="32"/>
          <w:szCs w:val="32"/>
        </w:rPr>
        <w:t>15489.577</w:t>
      </w:r>
      <w:r>
        <w:rPr>
          <w:rFonts w:ascii="仿宋" w:eastAsia="仿宋" w:hAnsi="仿宋" w:hint="eastAsia"/>
          <w:sz w:val="32"/>
          <w:szCs w:val="32"/>
        </w:rPr>
        <w:t>万元。（《项目支出绩效自评表》详见附件二）</w:t>
      </w:r>
    </w:p>
    <w:p w:rsidR="00856D68" w:rsidRDefault="008A1F48">
      <w:pPr>
        <w:ind w:firstLineChars="200" w:firstLine="640"/>
        <w:rPr>
          <w:rFonts w:ascii="仿宋" w:eastAsia="仿宋" w:hAnsi="仿宋"/>
          <w:sz w:val="32"/>
          <w:szCs w:val="32"/>
        </w:rPr>
      </w:pPr>
      <w:r>
        <w:rPr>
          <w:rFonts w:ascii="仿宋" w:eastAsia="仿宋" w:hAnsi="仿宋" w:hint="eastAsia"/>
          <w:sz w:val="32"/>
          <w:szCs w:val="32"/>
        </w:rPr>
        <w:t>对</w:t>
      </w:r>
      <w:r>
        <w:rPr>
          <w:rFonts w:ascii="仿宋" w:eastAsia="仿宋" w:hAnsi="仿宋" w:hint="eastAsia"/>
          <w:sz w:val="32"/>
          <w:szCs w:val="32"/>
        </w:rPr>
        <w:t>0</w:t>
      </w:r>
      <w:r>
        <w:rPr>
          <w:rFonts w:ascii="仿宋" w:eastAsia="仿宋" w:hAnsi="仿宋" w:hint="eastAsia"/>
          <w:sz w:val="32"/>
          <w:szCs w:val="32"/>
        </w:rPr>
        <w:t>个项目实施部门评价，涉及财政拨款资金共计</w:t>
      </w:r>
      <w:r>
        <w:rPr>
          <w:rFonts w:ascii="仿宋" w:eastAsia="仿宋" w:hAnsi="仿宋" w:hint="eastAsia"/>
          <w:sz w:val="32"/>
          <w:szCs w:val="32"/>
        </w:rPr>
        <w:t>0</w:t>
      </w:r>
      <w:r>
        <w:rPr>
          <w:rFonts w:ascii="仿宋" w:eastAsia="仿宋" w:hAnsi="仿宋" w:hint="eastAsia"/>
          <w:sz w:val="32"/>
          <w:szCs w:val="32"/>
        </w:rPr>
        <w:t>万元，主要是本部门</w:t>
      </w:r>
      <w:r>
        <w:rPr>
          <w:rFonts w:ascii="仿宋" w:eastAsia="仿宋" w:hAnsi="仿宋" w:hint="eastAsia"/>
          <w:sz w:val="32"/>
          <w:szCs w:val="32"/>
        </w:rPr>
        <w:t>2022</w:t>
      </w:r>
      <w:r>
        <w:rPr>
          <w:rFonts w:ascii="仿宋" w:eastAsia="仿宋" w:hAnsi="仿宋" w:hint="eastAsia"/>
          <w:sz w:val="32"/>
          <w:szCs w:val="32"/>
        </w:rPr>
        <w:t>年度无相关的部门评价项目，无《项目支出绩效评价报告》。</w:t>
      </w:r>
    </w:p>
    <w:p w:rsidR="00856D68" w:rsidRDefault="008A1F48">
      <w:pPr>
        <w:pStyle w:val="2"/>
      </w:pPr>
      <w:bookmarkStart w:id="48" w:name="_Toc141520085"/>
      <w:bookmarkStart w:id="49" w:name="_Toc31367"/>
      <w:r>
        <w:rPr>
          <w:rFonts w:hint="eastAsia"/>
        </w:rPr>
        <w:lastRenderedPageBreak/>
        <w:t>九、其他重要事项情况说明</w:t>
      </w:r>
      <w:bookmarkEnd w:id="48"/>
      <w:bookmarkEnd w:id="49"/>
    </w:p>
    <w:p w:rsidR="00856D68" w:rsidRDefault="008A1F48">
      <w:pPr>
        <w:tabs>
          <w:tab w:val="left" w:pos="7513"/>
        </w:tabs>
        <w:adjustRightInd w:val="0"/>
        <w:snapToGrid w:val="0"/>
        <w:spacing w:line="600" w:lineRule="exact"/>
        <w:ind w:firstLineChars="200" w:firstLine="643"/>
        <w:rPr>
          <w:rFonts w:ascii="黑体" w:eastAsia="黑体" w:hAnsi="黑体" w:cs="仿宋_GB2312"/>
          <w:bCs/>
          <w:sz w:val="32"/>
          <w:szCs w:val="32"/>
        </w:rPr>
      </w:pPr>
      <w:r>
        <w:rPr>
          <w:rFonts w:ascii="楷体" w:eastAsia="楷体" w:hAnsi="楷体" w:hint="eastAsia"/>
          <w:b/>
          <w:sz w:val="32"/>
          <w:szCs w:val="32"/>
        </w:rPr>
        <w:t>（一）机关运行经费</w:t>
      </w:r>
      <w:r>
        <w:rPr>
          <w:rFonts w:ascii="黑体" w:eastAsia="黑体" w:hAnsi="黑体" w:cs="仿宋_GB2312"/>
          <w:bCs/>
          <w:sz w:val="32"/>
          <w:szCs w:val="32"/>
        </w:rPr>
        <w:t xml:space="preserve"> </w:t>
      </w:r>
    </w:p>
    <w:p w:rsidR="00856D68" w:rsidRDefault="008A1F48">
      <w:pPr>
        <w:tabs>
          <w:tab w:val="left" w:pos="7513"/>
        </w:tabs>
        <w:adjustRightInd w:val="0"/>
        <w:snapToGri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2022</w:t>
      </w:r>
      <w:r>
        <w:rPr>
          <w:rFonts w:ascii="仿宋" w:eastAsia="仿宋" w:hAnsi="仿宋" w:cs="仿宋_GB2312" w:hint="eastAsia"/>
          <w:sz w:val="32"/>
          <w:szCs w:val="32"/>
        </w:rPr>
        <w:t>年度机关运行经费支出</w:t>
      </w:r>
      <w:r>
        <w:rPr>
          <w:rFonts w:ascii="仿宋" w:eastAsia="仿宋" w:hAnsi="仿宋" w:cs="仿宋_GB2312" w:hint="eastAsia"/>
          <w:sz w:val="32"/>
          <w:szCs w:val="32"/>
        </w:rPr>
        <w:t>43.89</w:t>
      </w:r>
      <w:r>
        <w:rPr>
          <w:rFonts w:ascii="仿宋" w:eastAsia="仿宋" w:hAnsi="仿宋" w:cs="仿宋_GB2312" w:hint="eastAsia"/>
          <w:sz w:val="32"/>
          <w:szCs w:val="32"/>
        </w:rPr>
        <w:t>万元，比上年决算数增长</w:t>
      </w:r>
      <w:r>
        <w:rPr>
          <w:rFonts w:ascii="仿宋" w:eastAsia="仿宋" w:hAnsi="仿宋" w:cs="仿宋_GB2312" w:hint="eastAsia"/>
          <w:sz w:val="32"/>
          <w:szCs w:val="32"/>
        </w:rPr>
        <w:t>100%</w:t>
      </w:r>
      <w:r>
        <w:rPr>
          <w:rFonts w:ascii="仿宋" w:eastAsia="仿宋" w:hAnsi="仿宋" w:cs="仿宋_GB2312" w:hint="eastAsia"/>
          <w:sz w:val="32"/>
          <w:szCs w:val="32"/>
        </w:rPr>
        <w:t>，主要是</w:t>
      </w:r>
      <w:r>
        <w:rPr>
          <w:rFonts w:ascii="仿宋" w:eastAsia="仿宋" w:hAnsi="仿宋" w:cs="仿宋_GB2312" w:hint="eastAsia"/>
          <w:sz w:val="32"/>
          <w:szCs w:val="32"/>
        </w:rPr>
        <w:t>:</w:t>
      </w:r>
      <w:r>
        <w:rPr>
          <w:rFonts w:ascii="仿宋" w:eastAsia="仿宋" w:hAnsi="仿宋" w:cs="仿宋_GB2312" w:hint="eastAsia"/>
          <w:sz w:val="32"/>
          <w:szCs w:val="32"/>
        </w:rPr>
        <w:t>本年度机关运行经费不包含市招商服务公司经费。</w:t>
      </w:r>
      <w:r>
        <w:rPr>
          <w:rFonts w:ascii="仿宋" w:eastAsia="仿宋" w:hAnsi="仿宋" w:cs="仿宋_GB2312" w:hint="eastAsia"/>
          <w:sz w:val="32"/>
          <w:szCs w:val="32"/>
        </w:rPr>
        <w:t xml:space="preserve"> </w:t>
      </w:r>
    </w:p>
    <w:p w:rsidR="00856D68" w:rsidRDefault="008A1F48">
      <w:pPr>
        <w:autoSpaceDE w:val="0"/>
        <w:autoSpaceDN w:val="0"/>
        <w:adjustRightInd w:val="0"/>
        <w:spacing w:line="600" w:lineRule="exact"/>
        <w:ind w:firstLineChars="200" w:firstLine="643"/>
        <w:jc w:val="left"/>
        <w:rPr>
          <w:rFonts w:ascii="黑体" w:eastAsia="黑体" w:hAnsi="黑体" w:cs="仿宋_GB2312"/>
          <w:kern w:val="0"/>
          <w:sz w:val="32"/>
          <w:szCs w:val="32"/>
        </w:rPr>
      </w:pPr>
      <w:r>
        <w:rPr>
          <w:rFonts w:ascii="楷体" w:eastAsia="楷体" w:hAnsi="楷体" w:hint="eastAsia"/>
          <w:b/>
          <w:sz w:val="32"/>
          <w:szCs w:val="32"/>
        </w:rPr>
        <w:t>（二）政府采购情况</w:t>
      </w:r>
    </w:p>
    <w:p w:rsidR="00856D68" w:rsidRDefault="008A1F48">
      <w:pPr>
        <w:autoSpaceDE w:val="0"/>
        <w:autoSpaceDN w:val="0"/>
        <w:adjustRightInd w:val="0"/>
        <w:spacing w:line="60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本部门</w:t>
      </w:r>
      <w:r>
        <w:rPr>
          <w:rFonts w:ascii="仿宋" w:eastAsia="仿宋" w:hAnsi="仿宋" w:cs="仿宋_GB2312" w:hint="eastAsia"/>
          <w:sz w:val="32"/>
          <w:szCs w:val="32"/>
        </w:rPr>
        <w:t>2022</w:t>
      </w:r>
      <w:r>
        <w:rPr>
          <w:rFonts w:ascii="仿宋" w:eastAsia="仿宋" w:hAnsi="仿宋" w:cs="仿宋_GB2312" w:hint="eastAsia"/>
          <w:sz w:val="32"/>
          <w:szCs w:val="32"/>
        </w:rPr>
        <w:t>年度政府采购支出总额</w:t>
      </w:r>
      <w:r>
        <w:rPr>
          <w:rFonts w:ascii="仿宋" w:eastAsia="仿宋" w:hAnsi="仿宋" w:cs="仿宋_GB2312" w:hint="eastAsia"/>
          <w:sz w:val="32"/>
          <w:szCs w:val="32"/>
        </w:rPr>
        <w:t>29.24</w:t>
      </w:r>
      <w:r>
        <w:rPr>
          <w:rFonts w:ascii="仿宋" w:eastAsia="仿宋" w:hAnsi="仿宋" w:cs="仿宋_GB2312" w:hint="eastAsia"/>
          <w:sz w:val="32"/>
          <w:szCs w:val="32"/>
        </w:rPr>
        <w:t>万元，其中：政府采购货物支出</w:t>
      </w:r>
      <w:r>
        <w:rPr>
          <w:rFonts w:ascii="仿宋" w:eastAsia="仿宋" w:hAnsi="仿宋" w:cs="仿宋_GB2312" w:hint="eastAsia"/>
          <w:sz w:val="32"/>
          <w:szCs w:val="32"/>
        </w:rPr>
        <w:t>0.55</w:t>
      </w:r>
      <w:r>
        <w:rPr>
          <w:rFonts w:ascii="仿宋" w:eastAsia="仿宋" w:hAnsi="仿宋" w:cs="仿宋_GB2312" w:hint="eastAsia"/>
          <w:sz w:val="32"/>
          <w:szCs w:val="32"/>
        </w:rPr>
        <w:t>万元、政府采购工程支出</w:t>
      </w:r>
      <w:r>
        <w:rPr>
          <w:rFonts w:ascii="仿宋" w:eastAsia="仿宋" w:hAnsi="仿宋" w:cs="仿宋_GB2312" w:hint="eastAsia"/>
          <w:sz w:val="32"/>
          <w:szCs w:val="32"/>
        </w:rPr>
        <w:t>0.00</w:t>
      </w:r>
      <w:r>
        <w:rPr>
          <w:rFonts w:ascii="仿宋" w:eastAsia="仿宋" w:hAnsi="仿宋" w:cs="仿宋_GB2312" w:hint="eastAsia"/>
          <w:sz w:val="32"/>
          <w:szCs w:val="32"/>
        </w:rPr>
        <w:t>万元、政府采购服务支出</w:t>
      </w:r>
      <w:r>
        <w:rPr>
          <w:rFonts w:ascii="仿宋" w:eastAsia="仿宋" w:hAnsi="仿宋" w:cs="仿宋_GB2312" w:hint="eastAsia"/>
          <w:sz w:val="32"/>
          <w:szCs w:val="32"/>
        </w:rPr>
        <w:t>28.69</w:t>
      </w:r>
      <w:r>
        <w:rPr>
          <w:rFonts w:ascii="仿宋" w:eastAsia="仿宋" w:hAnsi="仿宋" w:cs="仿宋_GB2312" w:hint="eastAsia"/>
          <w:sz w:val="32"/>
          <w:szCs w:val="32"/>
        </w:rPr>
        <w:t>万元。授予中小企业合同金额</w:t>
      </w:r>
      <w:r>
        <w:rPr>
          <w:rFonts w:ascii="仿宋" w:eastAsia="仿宋" w:hAnsi="仿宋" w:cs="仿宋_GB2312" w:hint="eastAsia"/>
          <w:sz w:val="32"/>
          <w:szCs w:val="32"/>
        </w:rPr>
        <w:t xml:space="preserve">29.24 </w:t>
      </w:r>
      <w:r>
        <w:rPr>
          <w:rFonts w:ascii="仿宋" w:eastAsia="仿宋" w:hAnsi="仿宋" w:cs="仿宋_GB2312" w:hint="eastAsia"/>
          <w:sz w:val="32"/>
          <w:szCs w:val="32"/>
        </w:rPr>
        <w:t>万元，占政府采购支出总额的</w:t>
      </w:r>
      <w:r>
        <w:rPr>
          <w:rFonts w:ascii="仿宋" w:eastAsia="仿宋" w:hAnsi="仿宋" w:cs="仿宋_GB2312" w:hint="eastAsia"/>
          <w:sz w:val="32"/>
          <w:szCs w:val="32"/>
        </w:rPr>
        <w:t>100.00%</w:t>
      </w:r>
      <w:r>
        <w:rPr>
          <w:rFonts w:ascii="仿宋" w:eastAsia="仿宋" w:hAnsi="仿宋" w:cs="仿宋_GB2312" w:hint="eastAsia"/>
          <w:sz w:val="32"/>
          <w:szCs w:val="32"/>
        </w:rPr>
        <w:t>，其中：授予小微企业合同金额</w:t>
      </w:r>
      <w:r>
        <w:rPr>
          <w:rFonts w:ascii="仿宋" w:eastAsia="仿宋" w:hAnsi="仿宋" w:cs="仿宋_GB2312" w:hint="eastAsia"/>
          <w:sz w:val="32"/>
          <w:szCs w:val="32"/>
        </w:rPr>
        <w:t>29.24</w:t>
      </w:r>
      <w:r>
        <w:rPr>
          <w:rFonts w:ascii="仿宋" w:eastAsia="仿宋" w:hAnsi="仿宋" w:cs="仿宋_GB2312" w:hint="eastAsia"/>
          <w:sz w:val="32"/>
          <w:szCs w:val="32"/>
        </w:rPr>
        <w:t>万元，占授予中小企业合同金额的</w:t>
      </w:r>
      <w:r>
        <w:rPr>
          <w:rFonts w:ascii="仿宋" w:eastAsia="仿宋" w:hAnsi="仿宋" w:cs="仿宋_GB2312" w:hint="eastAsia"/>
          <w:sz w:val="32"/>
          <w:szCs w:val="32"/>
        </w:rPr>
        <w:t>100.00%</w:t>
      </w:r>
      <w:r>
        <w:rPr>
          <w:rFonts w:ascii="仿宋" w:eastAsia="仿宋" w:hAnsi="仿宋" w:cs="仿宋_GB2312" w:hint="eastAsia"/>
          <w:sz w:val="32"/>
          <w:szCs w:val="32"/>
        </w:rPr>
        <w:t>；货物采购授予中小企业合同金额占货物支出金额的</w:t>
      </w:r>
      <w:r>
        <w:rPr>
          <w:rFonts w:ascii="仿宋" w:eastAsia="仿宋" w:hAnsi="仿宋" w:cs="仿宋_GB2312" w:hint="eastAsia"/>
          <w:sz w:val="32"/>
          <w:szCs w:val="32"/>
        </w:rPr>
        <w:t>100.00%</w:t>
      </w:r>
      <w:r>
        <w:rPr>
          <w:rFonts w:ascii="仿宋" w:eastAsia="仿宋" w:hAnsi="仿宋" w:cs="仿宋_GB2312" w:hint="eastAsia"/>
          <w:sz w:val="32"/>
          <w:szCs w:val="32"/>
        </w:rPr>
        <w:t>，工程采购授予中小企业合同金额占工程支出金额的</w:t>
      </w:r>
      <w:r>
        <w:rPr>
          <w:rFonts w:ascii="仿宋" w:eastAsia="仿宋" w:hAnsi="仿宋" w:cs="仿宋_GB2312" w:hint="eastAsia"/>
          <w:sz w:val="32"/>
          <w:szCs w:val="32"/>
        </w:rPr>
        <w:t>0.00%</w:t>
      </w:r>
      <w:r>
        <w:rPr>
          <w:rFonts w:ascii="仿宋" w:eastAsia="仿宋" w:hAnsi="仿宋" w:cs="仿宋_GB2312" w:hint="eastAsia"/>
          <w:sz w:val="32"/>
          <w:szCs w:val="32"/>
        </w:rPr>
        <w:t>，服务采购授予中小企业合同金额占服务支出金额的</w:t>
      </w:r>
      <w:r>
        <w:rPr>
          <w:rFonts w:ascii="仿宋" w:eastAsia="仿宋" w:hAnsi="仿宋" w:cs="仿宋_GB2312" w:hint="eastAsia"/>
          <w:sz w:val="32"/>
          <w:szCs w:val="32"/>
        </w:rPr>
        <w:t>100.00%</w:t>
      </w:r>
      <w:r>
        <w:rPr>
          <w:rFonts w:ascii="仿宋" w:eastAsia="仿宋" w:hAnsi="仿宋" w:cs="仿宋_GB2312" w:hint="eastAsia"/>
          <w:sz w:val="32"/>
          <w:szCs w:val="32"/>
        </w:rPr>
        <w:t>。</w:t>
      </w:r>
      <w:r>
        <w:rPr>
          <w:rFonts w:ascii="仿宋" w:eastAsia="仿宋" w:hAnsi="仿宋" w:cs="仿宋_GB2312" w:hint="eastAsia"/>
          <w:sz w:val="32"/>
          <w:szCs w:val="32"/>
        </w:rPr>
        <w:t xml:space="preserve"> </w:t>
      </w:r>
    </w:p>
    <w:p w:rsidR="00856D68" w:rsidRDefault="008A1F48">
      <w:pPr>
        <w:tabs>
          <w:tab w:val="left" w:pos="7513"/>
        </w:tabs>
        <w:adjustRightInd w:val="0"/>
        <w:snapToGrid w:val="0"/>
        <w:spacing w:line="600" w:lineRule="exact"/>
        <w:ind w:firstLineChars="220" w:firstLine="707"/>
        <w:rPr>
          <w:rFonts w:ascii="黑体" w:eastAsia="黑体" w:hAnsi="黑体" w:cs="Times New Roman"/>
          <w:sz w:val="32"/>
          <w:szCs w:val="32"/>
        </w:rPr>
      </w:pPr>
      <w:r>
        <w:rPr>
          <w:rFonts w:ascii="楷体" w:eastAsia="楷体" w:hAnsi="楷体" w:hint="eastAsia"/>
          <w:b/>
          <w:sz w:val="32"/>
          <w:szCs w:val="32"/>
        </w:rPr>
        <w:t>（三）国有资产占用使用情况</w:t>
      </w:r>
      <w:r>
        <w:rPr>
          <w:rFonts w:ascii="黑体" w:eastAsia="黑体" w:hAnsi="黑体"/>
          <w:sz w:val="32"/>
          <w:szCs w:val="32"/>
        </w:rPr>
        <w:t xml:space="preserve"> </w:t>
      </w:r>
    </w:p>
    <w:p w:rsidR="00856D68" w:rsidRDefault="008A1F48">
      <w:pPr>
        <w:tabs>
          <w:tab w:val="left" w:pos="7513"/>
        </w:tabs>
        <w:adjustRightInd w:val="0"/>
        <w:snapToGrid w:val="0"/>
        <w:spacing w:line="600" w:lineRule="exact"/>
        <w:ind w:firstLineChars="220" w:firstLine="704"/>
        <w:rPr>
          <w:rFonts w:ascii="仿宋" w:eastAsia="仿宋" w:hAnsi="仿宋" w:cs="仿宋_GB2312"/>
          <w:kern w:val="0"/>
          <w:sz w:val="32"/>
          <w:szCs w:val="32"/>
        </w:rPr>
      </w:pPr>
      <w:r>
        <w:rPr>
          <w:rFonts w:ascii="仿宋" w:eastAsia="仿宋" w:hAnsi="仿宋" w:cs="仿宋_GB2312" w:hint="eastAsia"/>
          <w:kern w:val="0"/>
          <w:sz w:val="32"/>
          <w:szCs w:val="32"/>
        </w:rPr>
        <w:t>截至</w:t>
      </w:r>
      <w:r>
        <w:rPr>
          <w:rFonts w:ascii="仿宋" w:eastAsia="仿宋" w:hAnsi="仿宋" w:cs="仿宋_GB2312" w:hint="eastAsia"/>
          <w:kern w:val="0"/>
          <w:sz w:val="32"/>
          <w:szCs w:val="32"/>
        </w:rPr>
        <w:t>2022</w:t>
      </w:r>
      <w:r>
        <w:rPr>
          <w:rFonts w:ascii="仿宋" w:eastAsia="仿宋" w:hAnsi="仿宋" w:cs="仿宋_GB2312" w:hint="eastAsia"/>
          <w:kern w:val="0"/>
          <w:sz w:val="32"/>
          <w:szCs w:val="32"/>
        </w:rPr>
        <w:t>年</w:t>
      </w:r>
      <w:r>
        <w:rPr>
          <w:rFonts w:ascii="仿宋" w:eastAsia="仿宋" w:hAnsi="仿宋" w:cs="仿宋_GB2312" w:hint="eastAsia"/>
          <w:kern w:val="0"/>
          <w:sz w:val="32"/>
          <w:szCs w:val="32"/>
        </w:rPr>
        <w:t>12</w:t>
      </w:r>
      <w:r>
        <w:rPr>
          <w:rFonts w:ascii="仿宋" w:eastAsia="仿宋" w:hAnsi="仿宋" w:cs="仿宋_GB2312" w:hint="eastAsia"/>
          <w:kern w:val="0"/>
          <w:sz w:val="32"/>
          <w:szCs w:val="32"/>
        </w:rPr>
        <w:t>月</w:t>
      </w:r>
      <w:r>
        <w:rPr>
          <w:rFonts w:ascii="仿宋" w:eastAsia="仿宋" w:hAnsi="仿宋" w:cs="仿宋_GB2312" w:hint="eastAsia"/>
          <w:kern w:val="0"/>
          <w:sz w:val="32"/>
          <w:szCs w:val="32"/>
        </w:rPr>
        <w:t>31</w:t>
      </w:r>
      <w:r>
        <w:rPr>
          <w:rFonts w:ascii="仿宋" w:eastAsia="仿宋" w:hAnsi="仿宋" w:cs="仿宋_GB2312" w:hint="eastAsia"/>
          <w:kern w:val="0"/>
          <w:sz w:val="32"/>
          <w:szCs w:val="32"/>
        </w:rPr>
        <w:t>日，本部门共有车辆</w:t>
      </w:r>
      <w:r>
        <w:rPr>
          <w:rFonts w:ascii="仿宋" w:eastAsia="仿宋" w:hAnsi="仿宋" w:cs="仿宋_GB2312" w:hint="eastAsia"/>
          <w:kern w:val="0"/>
          <w:sz w:val="32"/>
          <w:szCs w:val="32"/>
        </w:rPr>
        <w:t>1</w:t>
      </w:r>
      <w:r>
        <w:rPr>
          <w:rFonts w:ascii="仿宋" w:eastAsia="仿宋" w:hAnsi="仿宋" w:cs="仿宋_GB2312" w:hint="eastAsia"/>
          <w:kern w:val="0"/>
          <w:sz w:val="32"/>
          <w:szCs w:val="32"/>
        </w:rPr>
        <w:t>辆，其中：副部（省）级以上领导用车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辆、主要领导干部用车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辆、机要通信用车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辆、应急保障用车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辆、执法执勤用车</w:t>
      </w:r>
      <w:r>
        <w:rPr>
          <w:rFonts w:ascii="仿宋" w:eastAsia="仿宋" w:hAnsi="仿宋" w:cs="仿宋_GB2312" w:hint="eastAsia"/>
          <w:kern w:val="0"/>
          <w:sz w:val="32"/>
          <w:szCs w:val="32"/>
        </w:rPr>
        <w:t>1</w:t>
      </w:r>
      <w:r>
        <w:rPr>
          <w:rFonts w:ascii="仿宋" w:eastAsia="仿宋" w:hAnsi="仿宋" w:cs="仿宋_GB2312" w:hint="eastAsia"/>
          <w:kern w:val="0"/>
          <w:sz w:val="32"/>
          <w:szCs w:val="32"/>
        </w:rPr>
        <w:t>辆、特种专业技术用车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辆、离退休干部用车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辆、其他用车</w:t>
      </w:r>
      <w:r>
        <w:rPr>
          <w:rFonts w:ascii="仿宋" w:eastAsia="仿宋" w:hAnsi="仿宋" w:cs="仿宋_GB2312" w:hint="eastAsia"/>
          <w:kern w:val="0"/>
          <w:sz w:val="32"/>
          <w:szCs w:val="32"/>
        </w:rPr>
        <w:t>0</w:t>
      </w:r>
      <w:r>
        <w:rPr>
          <w:rFonts w:ascii="仿宋" w:eastAsia="仿宋" w:hAnsi="仿宋" w:cs="仿宋_GB2312" w:hint="eastAsia"/>
          <w:kern w:val="0"/>
          <w:sz w:val="32"/>
          <w:szCs w:val="32"/>
        </w:rPr>
        <w:t>辆</w:t>
      </w:r>
      <w:r>
        <w:rPr>
          <w:rFonts w:ascii="仿宋" w:eastAsia="仿宋" w:hAnsi="仿宋" w:cs="仿宋_GB2312" w:hint="eastAsia"/>
          <w:kern w:val="0"/>
          <w:sz w:val="32"/>
          <w:szCs w:val="32"/>
        </w:rPr>
        <w:t xml:space="preserve"> </w:t>
      </w:r>
      <w:r>
        <w:rPr>
          <w:rFonts w:ascii="仿宋" w:eastAsia="仿宋" w:hAnsi="仿宋" w:cs="仿宋_GB2312" w:hint="eastAsia"/>
          <w:kern w:val="0"/>
          <w:sz w:val="32"/>
          <w:szCs w:val="32"/>
        </w:rPr>
        <w:t>；单位价值</w:t>
      </w:r>
      <w:r>
        <w:rPr>
          <w:rFonts w:ascii="仿宋" w:eastAsia="仿宋" w:hAnsi="仿宋" w:cs="仿宋_GB2312" w:hint="eastAsia"/>
          <w:kern w:val="0"/>
          <w:sz w:val="32"/>
          <w:szCs w:val="32"/>
        </w:rPr>
        <w:t>100</w:t>
      </w:r>
      <w:r>
        <w:rPr>
          <w:rFonts w:ascii="仿宋" w:eastAsia="仿宋" w:hAnsi="仿宋" w:cs="仿宋_GB2312" w:hint="eastAsia"/>
          <w:kern w:val="0"/>
          <w:sz w:val="32"/>
          <w:szCs w:val="32"/>
        </w:rPr>
        <w:t>万元以上设备（不含车辆）</w:t>
      </w:r>
      <w:r>
        <w:rPr>
          <w:rFonts w:ascii="仿宋" w:eastAsia="仿宋" w:hAnsi="仿宋" w:cs="仿宋_GB2312" w:hint="eastAsia"/>
          <w:kern w:val="0"/>
          <w:sz w:val="32"/>
          <w:szCs w:val="32"/>
        </w:rPr>
        <w:t>0</w:t>
      </w:r>
      <w:r>
        <w:rPr>
          <w:rFonts w:ascii="仿宋" w:eastAsia="仿宋" w:hAnsi="仿宋" w:cs="仿宋_GB2312" w:hint="eastAsia"/>
          <w:kern w:val="0"/>
          <w:sz w:val="32"/>
          <w:szCs w:val="32"/>
        </w:rPr>
        <w:t>台（套）。</w:t>
      </w:r>
    </w:p>
    <w:p w:rsidR="00856D68" w:rsidRDefault="00856D68">
      <w:pPr>
        <w:autoSpaceDE w:val="0"/>
        <w:autoSpaceDN w:val="0"/>
        <w:adjustRightInd w:val="0"/>
        <w:spacing w:line="600" w:lineRule="exact"/>
        <w:rPr>
          <w:rFonts w:ascii="黑体" w:eastAsia="黑体" w:hAnsi="黑体"/>
          <w:sz w:val="36"/>
          <w:szCs w:val="36"/>
        </w:rPr>
        <w:sectPr w:rsidR="00856D68">
          <w:pgSz w:w="11906" w:h="16838"/>
          <w:pgMar w:top="1702" w:right="1701" w:bottom="1701" w:left="1701" w:header="851" w:footer="992" w:gutter="0"/>
          <w:cols w:space="425"/>
          <w:docGrid w:type="lines" w:linePitch="312"/>
        </w:sectPr>
      </w:pPr>
    </w:p>
    <w:p w:rsidR="00856D68" w:rsidRDefault="008A1F48">
      <w:pPr>
        <w:pStyle w:val="1"/>
      </w:pPr>
      <w:bookmarkStart w:id="50" w:name="_Toc4437"/>
      <w:bookmarkStart w:id="51" w:name="_Toc141520086"/>
      <w:r>
        <w:rPr>
          <w:rFonts w:hint="eastAsia"/>
        </w:rPr>
        <w:lastRenderedPageBreak/>
        <w:t>第四部分</w:t>
      </w:r>
      <w:r>
        <w:rPr>
          <w:rFonts w:hint="eastAsia"/>
        </w:rPr>
        <w:t xml:space="preserve"> </w:t>
      </w:r>
      <w:r>
        <w:rPr>
          <w:rFonts w:hint="eastAsia"/>
        </w:rPr>
        <w:t>名词解释</w:t>
      </w:r>
      <w:bookmarkEnd w:id="50"/>
      <w:bookmarkEnd w:id="51"/>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一、财政拨款收入：</w:t>
      </w:r>
      <w:r>
        <w:rPr>
          <w:rFonts w:ascii="仿宋" w:eastAsia="仿宋" w:hAnsi="仿宋" w:cs="仿宋" w:hint="eastAsia"/>
          <w:color w:val="000000"/>
          <w:kern w:val="0"/>
          <w:sz w:val="32"/>
          <w:szCs w:val="32"/>
        </w:rPr>
        <w:t>指单位从本级财政部门取得的财政</w:t>
      </w:r>
    </w:p>
    <w:p w:rsidR="00856D68" w:rsidRDefault="008A1F48">
      <w:pPr>
        <w:spacing w:line="60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预算资金，包括一般公共预算财政拨款、政府性基金预算财政拨款和国有资本经营预算财政拨款。</w:t>
      </w:r>
      <w:r>
        <w:rPr>
          <w:rFonts w:ascii="仿宋" w:eastAsia="仿宋" w:hAnsi="仿宋" w:cs="仿宋" w:hint="eastAsia"/>
          <w:color w:val="000000"/>
          <w:kern w:val="0"/>
          <w:sz w:val="32"/>
          <w:szCs w:val="32"/>
        </w:rPr>
        <w:t xml:space="preserve"> </w:t>
      </w:r>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二、事业收入：</w:t>
      </w:r>
      <w:r>
        <w:rPr>
          <w:rFonts w:ascii="仿宋" w:eastAsia="仿宋" w:hAnsi="仿宋" w:cs="仿宋" w:hint="eastAsia"/>
          <w:color w:val="000000"/>
          <w:kern w:val="0"/>
          <w:sz w:val="32"/>
          <w:szCs w:val="32"/>
        </w:rPr>
        <w:t>指事业单位开展专业</w:t>
      </w:r>
      <w:r>
        <w:rPr>
          <w:rFonts w:ascii="仿宋" w:eastAsia="仿宋" w:hAnsi="仿宋" w:cs="仿宋" w:hint="eastAsia"/>
          <w:color w:val="000000"/>
          <w:kern w:val="0"/>
          <w:sz w:val="32"/>
          <w:szCs w:val="32"/>
        </w:rPr>
        <w:t>业务活动及辅助活动所取得的收入。</w:t>
      </w:r>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三、经营收入：</w:t>
      </w:r>
      <w:r>
        <w:rPr>
          <w:rFonts w:ascii="仿宋" w:eastAsia="仿宋" w:hAnsi="仿宋" w:cs="仿宋" w:hint="eastAsia"/>
          <w:color w:val="000000"/>
          <w:kern w:val="0"/>
          <w:sz w:val="32"/>
          <w:szCs w:val="32"/>
        </w:rPr>
        <w:t>指事业单位在专业业务活动及其辅助活动之外开展非独立核算经营活动取得的收入。</w:t>
      </w:r>
      <w:r>
        <w:rPr>
          <w:rFonts w:ascii="仿宋" w:eastAsia="仿宋" w:hAnsi="仿宋" w:cs="仿宋" w:hint="eastAsia"/>
          <w:color w:val="000000"/>
          <w:kern w:val="0"/>
          <w:sz w:val="32"/>
          <w:szCs w:val="32"/>
        </w:rPr>
        <w:t xml:space="preserve"> </w:t>
      </w:r>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四、其他收入：</w:t>
      </w:r>
      <w:r>
        <w:rPr>
          <w:rFonts w:ascii="仿宋" w:eastAsia="仿宋" w:hAnsi="仿宋" w:cs="仿宋" w:hint="eastAsia"/>
          <w:color w:val="000000"/>
          <w:kern w:val="0"/>
          <w:sz w:val="32"/>
          <w:szCs w:val="32"/>
        </w:rPr>
        <w:t>指除上述“财政拨款收入”“事业收入”</w:t>
      </w:r>
    </w:p>
    <w:p w:rsidR="00856D68" w:rsidRDefault="008A1F48">
      <w:pPr>
        <w:spacing w:line="60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“上级补助收入”“附属单位上缴收入”“经营收入”等以外取得的各项收入。主要是事业单位固定资产出租收入等。</w:t>
      </w:r>
      <w:r>
        <w:rPr>
          <w:rFonts w:ascii="仿宋" w:eastAsia="仿宋" w:hAnsi="仿宋" w:cs="仿宋" w:hint="eastAsia"/>
          <w:color w:val="000000"/>
          <w:kern w:val="0"/>
          <w:sz w:val="32"/>
          <w:szCs w:val="32"/>
        </w:rPr>
        <w:t xml:space="preserve"> </w:t>
      </w:r>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五、使用非财政拨款结余：</w:t>
      </w:r>
      <w:r>
        <w:rPr>
          <w:rFonts w:ascii="仿宋" w:eastAsia="仿宋" w:hAnsi="仿宋" w:cs="仿宋" w:hint="eastAsia"/>
          <w:color w:val="000000"/>
          <w:kern w:val="0"/>
          <w:sz w:val="32"/>
          <w:szCs w:val="32"/>
        </w:rPr>
        <w:t>指事业单位使用以前年度积累的非财政拨款结余弥补当年收支差额的金额。</w:t>
      </w:r>
      <w:r>
        <w:rPr>
          <w:rFonts w:ascii="仿宋" w:eastAsia="仿宋" w:hAnsi="仿宋" w:cs="仿宋" w:hint="eastAsia"/>
          <w:color w:val="000000"/>
          <w:kern w:val="0"/>
          <w:sz w:val="32"/>
          <w:szCs w:val="32"/>
        </w:rPr>
        <w:t xml:space="preserve"> </w:t>
      </w:r>
    </w:p>
    <w:p w:rsidR="00856D68" w:rsidRDefault="008A1F48">
      <w:pPr>
        <w:spacing w:line="600" w:lineRule="exact"/>
        <w:ind w:firstLineChars="221" w:firstLine="710"/>
        <w:rPr>
          <w:rFonts w:ascii="仿宋" w:eastAsia="仿宋" w:hAnsi="仿宋" w:cs="仿宋"/>
          <w:color w:val="000000"/>
          <w:kern w:val="0"/>
          <w:sz w:val="32"/>
          <w:szCs w:val="32"/>
        </w:rPr>
      </w:pPr>
      <w:r>
        <w:rPr>
          <w:rFonts w:ascii="仿宋" w:eastAsia="仿宋" w:hAnsi="仿宋" w:cs="仿宋" w:hint="eastAsia"/>
          <w:b/>
          <w:color w:val="000000"/>
          <w:kern w:val="0"/>
          <w:sz w:val="32"/>
          <w:szCs w:val="32"/>
        </w:rPr>
        <w:t>六、年初结转和结余：</w:t>
      </w:r>
      <w:r>
        <w:rPr>
          <w:rFonts w:ascii="仿宋" w:eastAsia="仿宋" w:hAnsi="仿宋" w:cs="仿宋" w:hint="eastAsia"/>
          <w:color w:val="000000"/>
          <w:kern w:val="0"/>
          <w:sz w:val="32"/>
          <w:szCs w:val="32"/>
        </w:rPr>
        <w:t>指单位以前年度尚未完成、结转到本年仍按原规定用途继续使用的资金，或项目已完成等产生的结余资金。</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hint="eastAsia"/>
          <w:b/>
          <w:sz w:val="32"/>
          <w:szCs w:val="32"/>
        </w:rPr>
        <w:t>七、结余分配：</w:t>
      </w:r>
      <w:r>
        <w:rPr>
          <w:rFonts w:ascii="仿宋" w:eastAsia="仿宋" w:hAnsi="仿宋" w:cs="仿宋" w:hint="eastAsia"/>
          <w:sz w:val="32"/>
          <w:szCs w:val="32"/>
        </w:rPr>
        <w:t>指</w:t>
      </w:r>
      <w:r>
        <w:rPr>
          <w:rFonts w:ascii="仿宋" w:eastAsia="仿宋" w:hAnsi="仿宋" w:cs="仿宋" w:hint="eastAsia"/>
          <w:sz w:val="32"/>
          <w:szCs w:val="32"/>
        </w:rPr>
        <w:t>事业单位按照会计制度规定缴纳的所得税、提取的专用结余以及转入非财政拨款结余的金额等。</w:t>
      </w:r>
      <w:r>
        <w:rPr>
          <w:rFonts w:ascii="仿宋" w:eastAsia="仿宋" w:hAnsi="仿宋" w:cs="仿宋" w:hint="eastAsia"/>
          <w:sz w:val="32"/>
          <w:szCs w:val="32"/>
        </w:rPr>
        <w:t xml:space="preserve"> </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hint="eastAsia"/>
          <w:b/>
          <w:sz w:val="32"/>
          <w:szCs w:val="32"/>
        </w:rPr>
        <w:t>八、年末结转和结余：</w:t>
      </w:r>
      <w:r>
        <w:rPr>
          <w:rFonts w:ascii="仿宋" w:eastAsia="仿宋" w:hAnsi="仿宋" w:cs="仿宋" w:hint="eastAsia"/>
          <w:sz w:val="32"/>
          <w:szCs w:val="32"/>
        </w:rPr>
        <w:t>指单位按有关规定结转到下年或以后年度继续使用的资金，或项目已完成等产生的结余资金。</w:t>
      </w:r>
      <w:r>
        <w:rPr>
          <w:rFonts w:ascii="仿宋" w:eastAsia="仿宋" w:hAnsi="仿宋" w:cs="仿宋" w:hint="eastAsia"/>
          <w:sz w:val="32"/>
          <w:szCs w:val="32"/>
        </w:rPr>
        <w:t xml:space="preserve"> </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hint="eastAsia"/>
          <w:b/>
          <w:sz w:val="32"/>
          <w:szCs w:val="32"/>
        </w:rPr>
        <w:t>九、基本支出：</w:t>
      </w:r>
      <w:r>
        <w:rPr>
          <w:rFonts w:ascii="仿宋" w:eastAsia="仿宋" w:hAnsi="仿宋" w:cs="仿宋" w:hint="eastAsia"/>
          <w:sz w:val="32"/>
          <w:szCs w:val="32"/>
        </w:rPr>
        <w:t>指为保障机构正常运转、完成日常工作</w:t>
      </w:r>
      <w:r>
        <w:rPr>
          <w:rFonts w:ascii="仿宋" w:eastAsia="仿宋" w:hAnsi="仿宋" w:cs="仿宋" w:hint="eastAsia"/>
          <w:sz w:val="32"/>
          <w:szCs w:val="32"/>
        </w:rPr>
        <w:lastRenderedPageBreak/>
        <w:t>任务而发生的人员支出和公用支出。</w:t>
      </w:r>
      <w:r>
        <w:rPr>
          <w:rFonts w:ascii="仿宋" w:eastAsia="仿宋" w:hAnsi="仿宋" w:cs="仿宋" w:hint="eastAsia"/>
          <w:sz w:val="32"/>
          <w:szCs w:val="32"/>
        </w:rPr>
        <w:t xml:space="preserve"> </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hint="eastAsia"/>
          <w:b/>
          <w:sz w:val="32"/>
          <w:szCs w:val="32"/>
        </w:rPr>
        <w:t>十、项目支出：</w:t>
      </w:r>
      <w:r>
        <w:rPr>
          <w:rFonts w:ascii="仿宋" w:eastAsia="仿宋" w:hAnsi="仿宋" w:cs="仿宋" w:hint="eastAsia"/>
          <w:sz w:val="32"/>
          <w:szCs w:val="32"/>
        </w:rPr>
        <w:t>指在基本支出之外为完成特定行政任务和事业发展目标所发生的支出。</w:t>
      </w:r>
      <w:r>
        <w:rPr>
          <w:rFonts w:ascii="仿宋" w:eastAsia="仿宋" w:hAnsi="仿宋" w:cs="仿宋" w:hint="eastAsia"/>
          <w:sz w:val="32"/>
          <w:szCs w:val="32"/>
        </w:rPr>
        <w:t xml:space="preserve"> </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hint="eastAsia"/>
          <w:b/>
          <w:sz w:val="32"/>
          <w:szCs w:val="32"/>
        </w:rPr>
        <w:t>十一、经营支出：</w:t>
      </w:r>
      <w:r>
        <w:rPr>
          <w:rFonts w:ascii="仿宋" w:eastAsia="仿宋" w:hAnsi="仿宋" w:cs="仿宋" w:hint="eastAsia"/>
          <w:sz w:val="32"/>
          <w:szCs w:val="32"/>
        </w:rPr>
        <w:t>指事业单位在专业业务活动及其辅助活动之外开展非独立核算经营活动发生的支出。</w:t>
      </w:r>
    </w:p>
    <w:p w:rsidR="00856D68" w:rsidRDefault="008A1F48">
      <w:pPr>
        <w:pStyle w:val="Default"/>
        <w:spacing w:line="600" w:lineRule="exact"/>
        <w:ind w:firstLine="640"/>
        <w:jc w:val="both"/>
        <w:rPr>
          <w:rFonts w:ascii="仿宋" w:eastAsia="仿宋" w:hAnsi="仿宋" w:cs="仿宋"/>
          <w:sz w:val="32"/>
          <w:szCs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纳入本级财政预决算管理的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w:t>
      </w:r>
    </w:p>
    <w:p w:rsidR="00856D68" w:rsidRDefault="008A1F48">
      <w:pPr>
        <w:ind w:firstLineChars="200" w:firstLine="643"/>
        <w:rPr>
          <w:rFonts w:ascii="仿宋" w:eastAsia="仿宋" w:hAnsi="仿宋"/>
          <w:sz w:val="32"/>
          <w:szCs w:val="32"/>
        </w:rPr>
      </w:pPr>
      <w:r>
        <w:rPr>
          <w:rFonts w:ascii="仿宋" w:eastAsia="仿宋" w:hAnsi="仿宋" w:cs="仿宋" w:hint="eastAsia"/>
          <w:b/>
          <w:color w:val="000000"/>
          <w:kern w:val="0"/>
          <w:sz w:val="32"/>
          <w:szCs w:val="32"/>
        </w:rPr>
        <w:t>十三、机关运行经费：</w:t>
      </w:r>
      <w:r>
        <w:rPr>
          <w:rFonts w:ascii="仿宋" w:eastAsia="仿宋" w:hAnsi="仿宋" w:cs="仿宋" w:hint="eastAsia"/>
          <w:color w:val="000000"/>
          <w:kern w:val="0"/>
          <w:sz w:val="32"/>
          <w:szCs w:val="32"/>
        </w:rPr>
        <w:t>为保障行政单位（含参照公务员法管理的事业单位）运行用于购买货物和服务的各项资金，包括办公及印刷费、邮电费、差旅费、会议</w:t>
      </w:r>
      <w:r>
        <w:rPr>
          <w:rFonts w:ascii="仿宋" w:eastAsia="仿宋" w:hAnsi="仿宋" w:hint="eastAsia"/>
          <w:sz w:val="32"/>
          <w:szCs w:val="32"/>
        </w:rPr>
        <w:t>费、福利费、日常维修费、专用材料及一般设备购置费、办公用房水电费、办公用房取暖费、办公用房物业管理费、公务用车运行维护费以及其他费用。</w:t>
      </w:r>
    </w:p>
    <w:p w:rsidR="00856D68" w:rsidRDefault="00856D68">
      <w:pPr>
        <w:autoSpaceDE w:val="0"/>
        <w:autoSpaceDN w:val="0"/>
        <w:adjustRightInd w:val="0"/>
        <w:spacing w:line="600" w:lineRule="exact"/>
        <w:ind w:firstLineChars="200" w:firstLine="720"/>
        <w:rPr>
          <w:rFonts w:ascii="黑体" w:eastAsia="黑体" w:hAnsi="黑体"/>
          <w:sz w:val="36"/>
          <w:szCs w:val="36"/>
        </w:rPr>
        <w:sectPr w:rsidR="00856D68">
          <w:pgSz w:w="11906" w:h="16838"/>
          <w:pgMar w:top="1702" w:right="1800" w:bottom="1843" w:left="1800" w:header="851" w:footer="992" w:gutter="0"/>
          <w:cols w:space="425"/>
          <w:docGrid w:type="lines" w:linePitch="312"/>
        </w:sectPr>
      </w:pPr>
    </w:p>
    <w:p w:rsidR="00856D68" w:rsidRDefault="008A1F48">
      <w:pPr>
        <w:pStyle w:val="1"/>
      </w:pPr>
      <w:bookmarkStart w:id="52" w:name="_Toc141520087"/>
      <w:bookmarkStart w:id="53" w:name="_Toc28785"/>
      <w:r>
        <w:rPr>
          <w:rFonts w:hint="eastAsia"/>
        </w:rPr>
        <w:lastRenderedPageBreak/>
        <w:t>第五部分</w:t>
      </w:r>
      <w:r>
        <w:rPr>
          <w:rFonts w:hint="eastAsia"/>
        </w:rPr>
        <w:t xml:space="preserve"> </w:t>
      </w:r>
      <w:r>
        <w:rPr>
          <w:rFonts w:hint="eastAsia"/>
        </w:rPr>
        <w:t>附件</w:t>
      </w:r>
      <w:bookmarkEnd w:id="52"/>
      <w:bookmarkEnd w:id="53"/>
    </w:p>
    <w:p w:rsidR="00856D68" w:rsidRDefault="008A1F48">
      <w:pPr>
        <w:pStyle w:val="2"/>
      </w:pPr>
      <w:bookmarkStart w:id="54" w:name="_Toc30757"/>
      <w:bookmarkStart w:id="55" w:name="_Toc12855"/>
      <w:bookmarkStart w:id="56" w:name="_Toc32727"/>
      <w:bookmarkStart w:id="57" w:name="_Toc14446"/>
      <w:bookmarkStart w:id="58" w:name="_Toc141520088"/>
      <w:r>
        <w:rPr>
          <w:rFonts w:hint="eastAsia"/>
        </w:rPr>
        <w:t>一、《部门整体绩效评价结果》</w:t>
      </w:r>
    </w:p>
    <w:tbl>
      <w:tblPr>
        <w:tblpPr w:leftFromText="180" w:rightFromText="180" w:vertAnchor="text" w:horzAnchor="page" w:tblpX="1896" w:tblpY="509"/>
        <w:tblOverlap w:val="never"/>
        <w:tblW w:w="20302" w:type="dxa"/>
        <w:tblLook w:val="04A0" w:firstRow="1" w:lastRow="0" w:firstColumn="1" w:lastColumn="0" w:noHBand="0" w:noVBand="1"/>
      </w:tblPr>
      <w:tblGrid>
        <w:gridCol w:w="1248"/>
        <w:gridCol w:w="2011"/>
        <w:gridCol w:w="1455"/>
        <w:gridCol w:w="2202"/>
        <w:gridCol w:w="1690"/>
        <w:gridCol w:w="1675"/>
        <w:gridCol w:w="1675"/>
        <w:gridCol w:w="2731"/>
        <w:gridCol w:w="1039"/>
        <w:gridCol w:w="860"/>
        <w:gridCol w:w="1710"/>
        <w:gridCol w:w="1003"/>
        <w:gridCol w:w="1003"/>
      </w:tblGrid>
      <w:tr w:rsidR="00856D68">
        <w:trPr>
          <w:trHeight w:val="450"/>
        </w:trPr>
        <w:tc>
          <w:tcPr>
            <w:tcW w:w="13284" w:type="dxa"/>
            <w:gridSpan w:val="13"/>
            <w:tcBorders>
              <w:top w:val="nil"/>
              <w:left w:val="nil"/>
              <w:bottom w:val="nil"/>
              <w:right w:val="nil"/>
            </w:tcBorders>
            <w:shd w:val="clear" w:color="auto" w:fill="auto"/>
            <w:vAlign w:val="center"/>
          </w:tcPr>
          <w:p w:rsidR="00856D68" w:rsidRDefault="008A1F48">
            <w:pPr>
              <w:widowControl/>
              <w:jc w:val="center"/>
              <w:textAlignment w:val="center"/>
              <w:rPr>
                <w:rFonts w:ascii="宋体" w:eastAsia="宋体" w:hAnsi="宋体" w:cs="宋体"/>
                <w:b/>
                <w:bCs/>
                <w:color w:val="000000"/>
                <w:sz w:val="36"/>
                <w:szCs w:val="36"/>
              </w:rPr>
            </w:pPr>
            <w:r>
              <w:rPr>
                <w:rFonts w:ascii="宋体" w:eastAsia="宋体" w:hAnsi="宋体" w:cs="宋体" w:hint="eastAsia"/>
                <w:b/>
                <w:bCs/>
                <w:color w:val="000000"/>
                <w:kern w:val="0"/>
                <w:sz w:val="36"/>
                <w:szCs w:val="36"/>
                <w:lang w:bidi="ar"/>
              </w:rPr>
              <w:t>部门整体绩效自评表</w:t>
            </w:r>
          </w:p>
        </w:tc>
      </w:tr>
      <w:tr w:rsidR="00856D68">
        <w:trPr>
          <w:trHeight w:val="480"/>
        </w:trPr>
        <w:tc>
          <w:tcPr>
            <w:tcW w:w="13284" w:type="dxa"/>
            <w:gridSpan w:val="13"/>
            <w:tcBorders>
              <w:top w:val="nil"/>
              <w:left w:val="nil"/>
              <w:bottom w:val="single" w:sz="4" w:space="0" w:color="000000"/>
              <w:right w:val="nil"/>
            </w:tcBorders>
            <w:shd w:val="clear" w:color="auto" w:fill="auto"/>
            <w:vAlign w:val="center"/>
          </w:tcPr>
          <w:p w:rsidR="00856D68" w:rsidRDefault="008A1F48">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lang w:bidi="ar"/>
              </w:rPr>
              <w:t>（</w:t>
            </w:r>
            <w:r>
              <w:rPr>
                <w:rFonts w:ascii="宋体" w:eastAsia="宋体" w:hAnsi="宋体" w:cs="宋体" w:hint="eastAsia"/>
                <w:color w:val="000000"/>
                <w:kern w:val="0"/>
                <w:sz w:val="24"/>
                <w:szCs w:val="24"/>
                <w:lang w:bidi="ar"/>
              </w:rPr>
              <w:t>2022</w:t>
            </w:r>
            <w:r>
              <w:rPr>
                <w:rFonts w:ascii="宋体" w:eastAsia="宋体" w:hAnsi="宋体" w:cs="宋体" w:hint="eastAsia"/>
                <w:color w:val="000000"/>
                <w:kern w:val="0"/>
                <w:sz w:val="24"/>
                <w:szCs w:val="24"/>
                <w:lang w:bidi="ar"/>
              </w:rPr>
              <w:t>年度）</w:t>
            </w:r>
          </w:p>
        </w:tc>
      </w:tr>
      <w:tr w:rsidR="00856D68">
        <w:trPr>
          <w:trHeight w:val="480"/>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专项名称</w:t>
            </w:r>
          </w:p>
        </w:tc>
        <w:tc>
          <w:tcPr>
            <w:tcW w:w="8888"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804</w:t>
            </w:r>
            <w:r>
              <w:rPr>
                <w:rFonts w:ascii="宋体" w:eastAsia="宋体" w:hAnsi="宋体" w:cs="宋体" w:hint="eastAsia"/>
                <w:color w:val="000000"/>
                <w:kern w:val="0"/>
                <w:sz w:val="22"/>
                <w:lang w:bidi="ar"/>
              </w:rPr>
              <w:t>部门整体</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308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部门（单位）名称</w:t>
            </w:r>
          </w:p>
        </w:tc>
        <w:tc>
          <w:tcPr>
            <w:tcW w:w="36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福建省龙岩市商务局</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部门预算编码</w:t>
            </w:r>
          </w:p>
        </w:tc>
        <w:tc>
          <w:tcPr>
            <w:tcW w:w="23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804</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财政资金安排和使用情况</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36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预算安排</w:t>
            </w:r>
          </w:p>
        </w:tc>
        <w:tc>
          <w:tcPr>
            <w:tcW w:w="288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拨付情况</w:t>
            </w:r>
          </w:p>
        </w:tc>
        <w:tc>
          <w:tcPr>
            <w:tcW w:w="23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结余情况</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分值</w:t>
            </w:r>
          </w:p>
        </w:tc>
        <w:tc>
          <w:tcPr>
            <w:tcW w:w="6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得分</w:t>
            </w:r>
          </w:p>
        </w:tc>
      </w:tr>
      <w:tr w:rsidR="00856D68">
        <w:trPr>
          <w:trHeight w:val="863"/>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年初部门预算安排金额（含历年结余结转）①</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年中调整金额②</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小计</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③</w:t>
            </w:r>
            <w:r>
              <w:rPr>
                <w:rFonts w:ascii="宋体" w:eastAsia="宋体" w:hAnsi="宋体" w:cs="宋体" w:hint="eastAsia"/>
                <w:color w:val="000000"/>
                <w:kern w:val="0"/>
                <w:sz w:val="22"/>
                <w:lang w:bidi="ar"/>
              </w:rPr>
              <w:t xml:space="preserve"> = </w:t>
            </w:r>
            <w:r>
              <w:rPr>
                <w:rFonts w:ascii="宋体" w:eastAsia="宋体" w:hAnsi="宋体" w:cs="宋体" w:hint="eastAsia"/>
                <w:color w:val="000000"/>
                <w:kern w:val="0"/>
                <w:sz w:val="22"/>
                <w:lang w:bidi="ar"/>
              </w:rPr>
              <w:t>①</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②</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年度拨付金额</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④</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支出实现率</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⑤</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④</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③</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本年度结余金额⑥</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③</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④</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资金结余率</w:t>
            </w:r>
            <w:r>
              <w:rPr>
                <w:rFonts w:ascii="宋体" w:eastAsia="宋体" w:hAnsi="宋体" w:cs="宋体" w:hint="eastAsia"/>
                <w:color w:val="000000"/>
                <w:kern w:val="0"/>
                <w:sz w:val="22"/>
                <w:lang w:bidi="ar"/>
              </w:rPr>
              <w:t xml:space="preserve">(%) </w:t>
            </w:r>
            <w:r>
              <w:rPr>
                <w:rFonts w:ascii="宋体" w:eastAsia="宋体" w:hAnsi="宋体" w:cs="宋体" w:hint="eastAsia"/>
                <w:color w:val="000000"/>
                <w:kern w:val="0"/>
                <w:sz w:val="22"/>
                <w:lang w:bidi="ar"/>
              </w:rPr>
              <w:t>⑦</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⑥</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③</w:t>
            </w: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jc w:val="center"/>
              <w:rPr>
                <w:rFonts w:ascii="宋体" w:eastAsia="宋体" w:hAnsi="宋体" w:cs="宋体"/>
                <w:color w:val="000000"/>
                <w:sz w:val="22"/>
              </w:rPr>
            </w:pPr>
          </w:p>
        </w:tc>
        <w:tc>
          <w:tcPr>
            <w:tcW w:w="6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jc w:val="center"/>
              <w:rPr>
                <w:rFonts w:ascii="宋体" w:eastAsia="宋体" w:hAnsi="宋体" w:cs="宋体"/>
                <w:color w:val="000000"/>
                <w:sz w:val="22"/>
              </w:rPr>
            </w:pP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合计</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18816.43</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-1616.60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17199.83</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14579.76</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84.7700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2620.07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15.2300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财政资金小计</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5208.67</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277.82</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5486.49</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5375.07</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97.9700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111.42</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2.0300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①中央财政资金</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5990.00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5990.00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5917.99</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98.8000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72.01</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1.2000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②省级财政资金</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8022.42</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8022.42</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6252.45</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77.9400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1769.97</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22.0600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③地方财政资金</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4804.01</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-1616.60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3187.41</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2409.32</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75.5900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778.09</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24.4100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其他资金小计</w:t>
            </w:r>
          </w:p>
        </w:tc>
        <w:tc>
          <w:tcPr>
            <w:tcW w:w="14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2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1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0.00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r>
      <w:tr w:rsidR="00856D68">
        <w:trPr>
          <w:trHeight w:val="48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年度总体目标</w:t>
            </w:r>
          </w:p>
        </w:tc>
        <w:tc>
          <w:tcPr>
            <w:tcW w:w="7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预期目标</w:t>
            </w:r>
          </w:p>
        </w:tc>
        <w:tc>
          <w:tcPr>
            <w:tcW w:w="54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目标实际完成情况</w:t>
            </w:r>
          </w:p>
        </w:tc>
      </w:tr>
      <w:tr w:rsidR="00856D68">
        <w:trPr>
          <w:trHeight w:val="415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c>
          <w:tcPr>
            <w:tcW w:w="7007"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全年全市新签约招商引资项目</w:t>
            </w:r>
            <w:r>
              <w:rPr>
                <w:rFonts w:ascii="宋体" w:eastAsia="宋体" w:hAnsi="宋体" w:cs="宋体" w:hint="eastAsia"/>
                <w:color w:val="000000"/>
                <w:kern w:val="0"/>
                <w:sz w:val="22"/>
                <w:lang w:bidi="ar"/>
              </w:rPr>
              <w:t>200</w:t>
            </w:r>
            <w:r>
              <w:rPr>
                <w:rFonts w:ascii="宋体" w:eastAsia="宋体" w:hAnsi="宋体" w:cs="宋体" w:hint="eastAsia"/>
                <w:color w:val="000000"/>
                <w:kern w:val="0"/>
                <w:sz w:val="22"/>
                <w:lang w:bidi="ar"/>
              </w:rPr>
              <w:t>个以上、固定资产总投资</w:t>
            </w:r>
            <w:r>
              <w:rPr>
                <w:rFonts w:ascii="宋体" w:eastAsia="宋体" w:hAnsi="宋体" w:cs="宋体" w:hint="eastAsia"/>
                <w:color w:val="000000"/>
                <w:kern w:val="0"/>
                <w:sz w:val="22"/>
                <w:lang w:bidi="ar"/>
              </w:rPr>
              <w:t>500</w:t>
            </w:r>
            <w:r>
              <w:rPr>
                <w:rFonts w:ascii="宋体" w:eastAsia="宋体" w:hAnsi="宋体" w:cs="宋体" w:hint="eastAsia"/>
                <w:color w:val="000000"/>
                <w:kern w:val="0"/>
                <w:sz w:val="22"/>
                <w:lang w:bidi="ar"/>
              </w:rPr>
              <w:t>亿元以上，当年签约项目开工率</w:t>
            </w:r>
            <w:r>
              <w:rPr>
                <w:rFonts w:ascii="宋体" w:eastAsia="宋体" w:hAnsi="宋体" w:cs="宋体" w:hint="eastAsia"/>
                <w:color w:val="000000"/>
                <w:kern w:val="0"/>
                <w:sz w:val="22"/>
                <w:lang w:bidi="ar"/>
              </w:rPr>
              <w:t>80%</w:t>
            </w:r>
            <w:r>
              <w:rPr>
                <w:rFonts w:ascii="宋体" w:eastAsia="宋体" w:hAnsi="宋体" w:cs="宋体" w:hint="eastAsia"/>
                <w:color w:val="000000"/>
                <w:kern w:val="0"/>
                <w:sz w:val="22"/>
                <w:lang w:bidi="ar"/>
              </w:rPr>
              <w:t>以上；实际使用外资增长</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；外贸进出口增长</w:t>
            </w:r>
            <w:r>
              <w:rPr>
                <w:rFonts w:ascii="宋体" w:eastAsia="宋体" w:hAnsi="宋体" w:cs="宋体" w:hint="eastAsia"/>
                <w:color w:val="000000"/>
                <w:kern w:val="0"/>
                <w:sz w:val="22"/>
                <w:lang w:bidi="ar"/>
              </w:rPr>
              <w:t>1%</w:t>
            </w:r>
            <w:r>
              <w:rPr>
                <w:rFonts w:ascii="宋体" w:eastAsia="宋体" w:hAnsi="宋体" w:cs="宋体" w:hint="eastAsia"/>
                <w:color w:val="000000"/>
                <w:kern w:val="0"/>
                <w:sz w:val="22"/>
                <w:lang w:bidi="ar"/>
              </w:rPr>
              <w:t>；社会消费品零售总额增长</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w:t>
            </w:r>
          </w:p>
        </w:tc>
        <w:tc>
          <w:tcPr>
            <w:tcW w:w="546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在省商务厅关心指导下，龙岩市紧紧抓住国家支持闽西革命老区高质量发展示范区建设的历史性机遇，按照“五促一保一防”要求</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统筹推进疫情防控和商务发展，全力以赴抓招商促发展、稳外贸稳外资扩消费，实现了利用外资增势稳定、外贸保持持续增长、内贸消费稳步恢复的目标。进出口</w:t>
            </w:r>
            <w:r>
              <w:rPr>
                <w:rFonts w:ascii="宋体" w:eastAsia="宋体" w:hAnsi="宋体" w:cs="宋体" w:hint="eastAsia"/>
                <w:color w:val="000000"/>
                <w:kern w:val="0"/>
                <w:sz w:val="22"/>
                <w:lang w:bidi="ar"/>
              </w:rPr>
              <w:t>557.1</w:t>
            </w:r>
            <w:r>
              <w:rPr>
                <w:rFonts w:ascii="宋体" w:eastAsia="宋体" w:hAnsi="宋体" w:cs="宋体" w:hint="eastAsia"/>
                <w:color w:val="000000"/>
                <w:kern w:val="0"/>
                <w:sz w:val="22"/>
                <w:lang w:bidi="ar"/>
              </w:rPr>
              <w:t>亿元、增长</w:t>
            </w:r>
            <w:r>
              <w:rPr>
                <w:rFonts w:ascii="宋体" w:eastAsia="宋体" w:hAnsi="宋体" w:cs="宋体" w:hint="eastAsia"/>
                <w:color w:val="000000"/>
                <w:kern w:val="0"/>
                <w:sz w:val="22"/>
                <w:lang w:bidi="ar"/>
              </w:rPr>
              <w:t>9.9%</w:t>
            </w:r>
            <w:r>
              <w:rPr>
                <w:rFonts w:ascii="宋体" w:eastAsia="宋体" w:hAnsi="宋体" w:cs="宋体" w:hint="eastAsia"/>
                <w:color w:val="000000"/>
                <w:kern w:val="0"/>
                <w:sz w:val="22"/>
                <w:lang w:bidi="ar"/>
              </w:rPr>
              <w:t>，居全省第</w:t>
            </w:r>
            <w:r>
              <w:rPr>
                <w:rFonts w:ascii="宋体" w:eastAsia="宋体" w:hAnsi="宋体" w:cs="宋体" w:hint="eastAsia"/>
                <w:color w:val="000000"/>
                <w:kern w:val="0"/>
                <w:sz w:val="22"/>
                <w:lang w:bidi="ar"/>
              </w:rPr>
              <w:t xml:space="preserve">5 </w:t>
            </w:r>
            <w:r>
              <w:rPr>
                <w:rFonts w:ascii="宋体" w:eastAsia="宋体" w:hAnsi="宋体" w:cs="宋体" w:hint="eastAsia"/>
                <w:color w:val="000000"/>
                <w:kern w:val="0"/>
                <w:sz w:val="22"/>
                <w:lang w:bidi="ar"/>
              </w:rPr>
              <w:t>位；其中出口</w:t>
            </w:r>
            <w:r>
              <w:rPr>
                <w:rFonts w:ascii="宋体" w:eastAsia="宋体" w:hAnsi="宋体" w:cs="宋体" w:hint="eastAsia"/>
                <w:color w:val="000000"/>
                <w:kern w:val="0"/>
                <w:sz w:val="22"/>
                <w:lang w:bidi="ar"/>
              </w:rPr>
              <w:t>332.2</w:t>
            </w:r>
            <w:r>
              <w:rPr>
                <w:rFonts w:ascii="宋体" w:eastAsia="宋体" w:hAnsi="宋体" w:cs="宋体" w:hint="eastAsia"/>
                <w:color w:val="000000"/>
                <w:kern w:val="0"/>
                <w:sz w:val="22"/>
                <w:lang w:bidi="ar"/>
              </w:rPr>
              <w:t>亿元、增长</w:t>
            </w:r>
            <w:r>
              <w:rPr>
                <w:rFonts w:ascii="宋体" w:eastAsia="宋体" w:hAnsi="宋体" w:cs="宋体" w:hint="eastAsia"/>
                <w:color w:val="000000"/>
                <w:kern w:val="0"/>
                <w:sz w:val="22"/>
                <w:lang w:bidi="ar"/>
              </w:rPr>
              <w:t>4.6%</w:t>
            </w:r>
            <w:r>
              <w:rPr>
                <w:rFonts w:ascii="宋体" w:eastAsia="宋体" w:hAnsi="宋体" w:cs="宋体" w:hint="eastAsia"/>
                <w:color w:val="000000"/>
                <w:kern w:val="0"/>
                <w:sz w:val="22"/>
                <w:lang w:bidi="ar"/>
              </w:rPr>
              <w:t>；进口</w:t>
            </w:r>
            <w:r>
              <w:rPr>
                <w:rFonts w:ascii="宋体" w:eastAsia="宋体" w:hAnsi="宋体" w:cs="宋体" w:hint="eastAsia"/>
                <w:color w:val="000000"/>
                <w:kern w:val="0"/>
                <w:sz w:val="22"/>
                <w:lang w:bidi="ar"/>
              </w:rPr>
              <w:t xml:space="preserve"> 224.9</w:t>
            </w:r>
            <w:r>
              <w:rPr>
                <w:rFonts w:ascii="宋体" w:eastAsia="宋体" w:hAnsi="宋体" w:cs="宋体" w:hint="eastAsia"/>
                <w:color w:val="000000"/>
                <w:kern w:val="0"/>
                <w:sz w:val="22"/>
                <w:lang w:bidi="ar"/>
              </w:rPr>
              <w:t>亿元、增长</w:t>
            </w:r>
            <w:r>
              <w:rPr>
                <w:rFonts w:ascii="宋体" w:eastAsia="宋体" w:hAnsi="宋体" w:cs="宋体" w:hint="eastAsia"/>
                <w:color w:val="000000"/>
                <w:kern w:val="0"/>
                <w:sz w:val="22"/>
                <w:lang w:bidi="ar"/>
              </w:rPr>
              <w:t>18.7%</w:t>
            </w:r>
            <w:r>
              <w:rPr>
                <w:rFonts w:ascii="宋体" w:eastAsia="宋体" w:hAnsi="宋体" w:cs="宋体" w:hint="eastAsia"/>
                <w:color w:val="000000"/>
                <w:kern w:val="0"/>
                <w:sz w:val="22"/>
                <w:lang w:bidi="ar"/>
              </w:rPr>
              <w:t>，居全省第</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位。社会消费品零售总额</w:t>
            </w:r>
            <w:r>
              <w:rPr>
                <w:rFonts w:ascii="宋体" w:eastAsia="宋体" w:hAnsi="宋体" w:cs="宋体" w:hint="eastAsia"/>
                <w:color w:val="000000"/>
                <w:kern w:val="0"/>
                <w:sz w:val="22"/>
                <w:lang w:bidi="ar"/>
              </w:rPr>
              <w:t>1427.4</w:t>
            </w:r>
            <w:r>
              <w:rPr>
                <w:rFonts w:ascii="宋体" w:eastAsia="宋体" w:hAnsi="宋体" w:cs="宋体" w:hint="eastAsia"/>
                <w:color w:val="000000"/>
                <w:kern w:val="0"/>
                <w:sz w:val="22"/>
                <w:lang w:bidi="ar"/>
              </w:rPr>
              <w:t>亿元、增长</w:t>
            </w:r>
            <w:r>
              <w:rPr>
                <w:rFonts w:ascii="宋体" w:eastAsia="宋体" w:hAnsi="宋体" w:cs="宋体" w:hint="eastAsia"/>
                <w:color w:val="000000"/>
                <w:kern w:val="0"/>
                <w:sz w:val="22"/>
                <w:lang w:bidi="ar"/>
              </w:rPr>
              <w:t>3.7%</w:t>
            </w:r>
            <w:r>
              <w:rPr>
                <w:rFonts w:ascii="宋体" w:eastAsia="宋体" w:hAnsi="宋体" w:cs="宋体" w:hint="eastAsia"/>
                <w:color w:val="000000"/>
                <w:kern w:val="0"/>
                <w:sz w:val="22"/>
                <w:lang w:bidi="ar"/>
              </w:rPr>
              <w:t>，居全省第</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位，分别高于全国、全省</w:t>
            </w:r>
            <w:r>
              <w:rPr>
                <w:rFonts w:ascii="宋体" w:eastAsia="宋体" w:hAnsi="宋体" w:cs="宋体" w:hint="eastAsia"/>
                <w:color w:val="000000"/>
                <w:kern w:val="0"/>
                <w:sz w:val="22"/>
                <w:lang w:bidi="ar"/>
              </w:rPr>
              <w:t>3.9</w:t>
            </w:r>
            <w:r>
              <w:rPr>
                <w:rFonts w:ascii="宋体" w:eastAsia="宋体" w:hAnsi="宋体" w:cs="宋体" w:hint="eastAsia"/>
                <w:color w:val="000000"/>
                <w:kern w:val="0"/>
                <w:sz w:val="22"/>
                <w:lang w:bidi="ar"/>
              </w:rPr>
              <w:t>个百分点、</w:t>
            </w:r>
            <w:r>
              <w:rPr>
                <w:rFonts w:ascii="宋体" w:eastAsia="宋体" w:hAnsi="宋体" w:cs="宋体" w:hint="eastAsia"/>
                <w:color w:val="000000"/>
                <w:kern w:val="0"/>
                <w:sz w:val="22"/>
                <w:lang w:bidi="ar"/>
              </w:rPr>
              <w:t>0.4</w:t>
            </w:r>
            <w:r>
              <w:rPr>
                <w:rFonts w:ascii="宋体" w:eastAsia="宋体" w:hAnsi="宋体" w:cs="宋体" w:hint="eastAsia"/>
                <w:color w:val="000000"/>
                <w:kern w:val="0"/>
                <w:sz w:val="22"/>
                <w:lang w:bidi="ar"/>
              </w:rPr>
              <w:t>个百分点。新增限上商贸企业</w:t>
            </w:r>
            <w:r>
              <w:rPr>
                <w:rFonts w:ascii="宋体" w:eastAsia="宋体" w:hAnsi="宋体" w:cs="宋体" w:hint="eastAsia"/>
                <w:color w:val="000000"/>
                <w:kern w:val="0"/>
                <w:sz w:val="22"/>
                <w:lang w:bidi="ar"/>
              </w:rPr>
              <w:t>290</w:t>
            </w:r>
            <w:r>
              <w:rPr>
                <w:rFonts w:ascii="宋体" w:eastAsia="宋体" w:hAnsi="宋体" w:cs="宋体" w:hint="eastAsia"/>
                <w:color w:val="000000"/>
                <w:kern w:val="0"/>
                <w:sz w:val="22"/>
                <w:lang w:bidi="ar"/>
              </w:rPr>
              <w:t>家，为近六年最多。实际利用外资</w:t>
            </w:r>
            <w:r>
              <w:rPr>
                <w:rFonts w:ascii="宋体" w:eastAsia="宋体" w:hAnsi="宋体" w:cs="宋体" w:hint="eastAsia"/>
                <w:color w:val="000000"/>
                <w:kern w:val="0"/>
                <w:sz w:val="22"/>
                <w:lang w:bidi="ar"/>
              </w:rPr>
              <w:t>4096</w:t>
            </w:r>
            <w:r>
              <w:rPr>
                <w:rFonts w:ascii="宋体" w:eastAsia="宋体" w:hAnsi="宋体" w:cs="宋体" w:hint="eastAsia"/>
                <w:color w:val="000000"/>
                <w:kern w:val="0"/>
                <w:sz w:val="22"/>
                <w:lang w:bidi="ar"/>
              </w:rPr>
              <w:t>万美元、增长</w:t>
            </w:r>
            <w:r>
              <w:rPr>
                <w:rFonts w:ascii="宋体" w:eastAsia="宋体" w:hAnsi="宋体" w:cs="宋体" w:hint="eastAsia"/>
                <w:color w:val="000000"/>
                <w:kern w:val="0"/>
                <w:sz w:val="22"/>
                <w:lang w:bidi="ar"/>
              </w:rPr>
              <w:t>17%</w:t>
            </w:r>
            <w:r>
              <w:rPr>
                <w:rFonts w:ascii="宋体" w:eastAsia="宋体" w:hAnsi="宋体" w:cs="宋体" w:hint="eastAsia"/>
                <w:color w:val="000000"/>
                <w:kern w:val="0"/>
                <w:sz w:val="22"/>
                <w:lang w:bidi="ar"/>
              </w:rPr>
              <w:t>，居全省第</w:t>
            </w:r>
            <w:r>
              <w:rPr>
                <w:rFonts w:ascii="宋体" w:eastAsia="宋体" w:hAnsi="宋体" w:cs="宋体" w:hint="eastAsia"/>
                <w:color w:val="000000"/>
                <w:kern w:val="0"/>
                <w:sz w:val="22"/>
                <w:lang w:bidi="ar"/>
              </w:rPr>
              <w:t xml:space="preserve">5 </w:t>
            </w:r>
            <w:r>
              <w:rPr>
                <w:rFonts w:ascii="宋体" w:eastAsia="宋体" w:hAnsi="宋体" w:cs="宋体" w:hint="eastAsia"/>
                <w:color w:val="000000"/>
                <w:kern w:val="0"/>
                <w:sz w:val="22"/>
                <w:lang w:bidi="ar"/>
              </w:rPr>
              <w:t>位。招商引资扎实开展，全市</w:t>
            </w:r>
            <w:r>
              <w:rPr>
                <w:rFonts w:ascii="宋体" w:eastAsia="宋体" w:hAnsi="宋体" w:cs="宋体" w:hint="eastAsia"/>
                <w:color w:val="000000"/>
                <w:kern w:val="0"/>
                <w:sz w:val="22"/>
                <w:lang w:bidi="ar"/>
              </w:rPr>
              <w:t>2021</w:t>
            </w:r>
            <w:r>
              <w:rPr>
                <w:rFonts w:ascii="宋体" w:eastAsia="宋体" w:hAnsi="宋体" w:cs="宋体" w:hint="eastAsia"/>
                <w:color w:val="000000"/>
                <w:kern w:val="0"/>
                <w:sz w:val="22"/>
                <w:lang w:bidi="ar"/>
              </w:rPr>
              <w:t>年新签约项目累计开工</w:t>
            </w:r>
            <w:r>
              <w:rPr>
                <w:rFonts w:ascii="宋体" w:eastAsia="宋体" w:hAnsi="宋体" w:cs="宋体" w:hint="eastAsia"/>
                <w:color w:val="000000"/>
                <w:kern w:val="0"/>
                <w:sz w:val="22"/>
                <w:lang w:bidi="ar"/>
              </w:rPr>
              <w:t>456</w:t>
            </w:r>
            <w:r>
              <w:rPr>
                <w:rFonts w:ascii="宋体" w:eastAsia="宋体" w:hAnsi="宋体" w:cs="宋体" w:hint="eastAsia"/>
                <w:color w:val="000000"/>
                <w:kern w:val="0"/>
                <w:sz w:val="22"/>
                <w:lang w:bidi="ar"/>
              </w:rPr>
              <w:t>个、开工率</w:t>
            </w:r>
            <w:r>
              <w:rPr>
                <w:rFonts w:ascii="宋体" w:eastAsia="宋体" w:hAnsi="宋体" w:cs="宋体" w:hint="eastAsia"/>
                <w:color w:val="000000"/>
                <w:kern w:val="0"/>
                <w:sz w:val="22"/>
                <w:lang w:bidi="ar"/>
              </w:rPr>
              <w:t>98.7%</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2022</w:t>
            </w:r>
            <w:r>
              <w:rPr>
                <w:rFonts w:ascii="宋体" w:eastAsia="宋体" w:hAnsi="宋体" w:cs="宋体" w:hint="eastAsia"/>
                <w:color w:val="000000"/>
                <w:kern w:val="0"/>
                <w:sz w:val="22"/>
                <w:lang w:bidi="ar"/>
              </w:rPr>
              <w:t>年新签约项目</w:t>
            </w:r>
            <w:r>
              <w:rPr>
                <w:rFonts w:ascii="宋体" w:eastAsia="宋体" w:hAnsi="宋体" w:cs="宋体" w:hint="eastAsia"/>
                <w:color w:val="000000"/>
                <w:kern w:val="0"/>
                <w:sz w:val="22"/>
                <w:lang w:bidi="ar"/>
              </w:rPr>
              <w:t>549</w:t>
            </w:r>
            <w:r>
              <w:rPr>
                <w:rFonts w:ascii="宋体" w:eastAsia="宋体" w:hAnsi="宋体" w:cs="宋体" w:hint="eastAsia"/>
                <w:color w:val="000000"/>
                <w:kern w:val="0"/>
                <w:sz w:val="22"/>
                <w:lang w:bidi="ar"/>
              </w:rPr>
              <w:t>个、总投资</w:t>
            </w:r>
            <w:r>
              <w:rPr>
                <w:rFonts w:ascii="宋体" w:eastAsia="宋体" w:hAnsi="宋体" w:cs="宋体" w:hint="eastAsia"/>
                <w:color w:val="000000"/>
                <w:kern w:val="0"/>
                <w:sz w:val="22"/>
                <w:lang w:bidi="ar"/>
              </w:rPr>
              <w:t>1443.7</w:t>
            </w:r>
            <w:r>
              <w:rPr>
                <w:rFonts w:ascii="宋体" w:eastAsia="宋体" w:hAnsi="宋体" w:cs="宋体" w:hint="eastAsia"/>
                <w:color w:val="000000"/>
                <w:kern w:val="0"/>
                <w:sz w:val="22"/>
                <w:lang w:bidi="ar"/>
              </w:rPr>
              <w:t>亿元，其中开工数达</w:t>
            </w:r>
            <w:r>
              <w:rPr>
                <w:rFonts w:ascii="宋体" w:eastAsia="宋体" w:hAnsi="宋体" w:cs="宋体" w:hint="eastAsia"/>
                <w:color w:val="000000"/>
                <w:kern w:val="0"/>
                <w:sz w:val="22"/>
                <w:lang w:bidi="ar"/>
              </w:rPr>
              <w:t>416</w:t>
            </w:r>
            <w:r>
              <w:rPr>
                <w:rFonts w:ascii="宋体" w:eastAsia="宋体" w:hAnsi="宋体" w:cs="宋体" w:hint="eastAsia"/>
                <w:color w:val="000000"/>
                <w:kern w:val="0"/>
                <w:sz w:val="22"/>
                <w:lang w:bidi="ar"/>
              </w:rPr>
              <w:t>个、开工率</w:t>
            </w:r>
            <w:r>
              <w:rPr>
                <w:rFonts w:ascii="宋体" w:eastAsia="宋体" w:hAnsi="宋体" w:cs="宋体" w:hint="eastAsia"/>
                <w:color w:val="000000"/>
                <w:kern w:val="0"/>
                <w:sz w:val="22"/>
                <w:lang w:bidi="ar"/>
              </w:rPr>
              <w:t>75.8%</w:t>
            </w:r>
            <w:r>
              <w:rPr>
                <w:rFonts w:ascii="宋体" w:eastAsia="宋体" w:hAnsi="宋体" w:cs="宋体" w:hint="eastAsia"/>
                <w:color w:val="000000"/>
                <w:kern w:val="0"/>
                <w:sz w:val="22"/>
                <w:lang w:bidi="ar"/>
              </w:rPr>
              <w:t>。</w:t>
            </w:r>
          </w:p>
        </w:tc>
      </w:tr>
      <w:tr w:rsidR="00856D68">
        <w:trPr>
          <w:trHeight w:val="630"/>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绩效</w:t>
            </w:r>
            <w:r>
              <w:rPr>
                <w:rFonts w:ascii="宋体" w:eastAsia="宋体" w:hAnsi="宋体" w:cs="宋体" w:hint="eastAsia"/>
                <w:color w:val="000000"/>
                <w:kern w:val="0"/>
                <w:sz w:val="22"/>
                <w:lang w:bidi="ar"/>
              </w:rPr>
              <w:br/>
            </w:r>
            <w:r>
              <w:rPr>
                <w:rFonts w:ascii="宋体" w:eastAsia="宋体" w:hAnsi="宋体" w:cs="宋体" w:hint="eastAsia"/>
                <w:color w:val="000000"/>
                <w:kern w:val="0"/>
                <w:sz w:val="22"/>
                <w:lang w:bidi="ar"/>
              </w:rPr>
              <w:t>指标</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一级指标</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二级指标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三级指标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年度指标值</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实际完成值</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指标分值</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自评得分</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偏差原因分析及改进措施</w:t>
            </w:r>
          </w:p>
        </w:tc>
      </w:tr>
      <w:tr w:rsidR="00856D68">
        <w:trPr>
          <w:trHeight w:val="64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产出指标</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数量指标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全市新签约招商引资项目数量</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200</w:t>
            </w:r>
            <w:r>
              <w:rPr>
                <w:rFonts w:ascii="宋体" w:eastAsia="宋体" w:hAnsi="宋体" w:cs="宋体" w:hint="eastAsia"/>
                <w:color w:val="000000"/>
                <w:kern w:val="0"/>
                <w:sz w:val="22"/>
                <w:lang w:bidi="ar"/>
              </w:rPr>
              <w:t>个</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549</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64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全市新开工招商引资项目数量</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120</w:t>
            </w:r>
            <w:r>
              <w:rPr>
                <w:rFonts w:ascii="宋体" w:eastAsia="宋体" w:hAnsi="宋体" w:cs="宋体" w:hint="eastAsia"/>
                <w:color w:val="000000"/>
                <w:kern w:val="0"/>
                <w:sz w:val="22"/>
                <w:lang w:bidi="ar"/>
              </w:rPr>
              <w:t>个</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416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64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全市新竣工招商引资项目数量</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80</w:t>
            </w:r>
            <w:r>
              <w:rPr>
                <w:rFonts w:ascii="宋体" w:eastAsia="宋体" w:hAnsi="宋体" w:cs="宋体" w:hint="eastAsia"/>
                <w:color w:val="000000"/>
                <w:kern w:val="0"/>
                <w:sz w:val="22"/>
                <w:lang w:bidi="ar"/>
              </w:rPr>
              <w:t>个</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260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新增限上商贸企业数</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30</w:t>
            </w:r>
            <w:r>
              <w:rPr>
                <w:rFonts w:ascii="宋体" w:eastAsia="宋体" w:hAnsi="宋体" w:cs="宋体" w:hint="eastAsia"/>
                <w:color w:val="000000"/>
                <w:kern w:val="0"/>
                <w:sz w:val="22"/>
                <w:lang w:bidi="ar"/>
              </w:rPr>
              <w:t>个</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294</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举办内贸展会次数</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次</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质量指标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新签约项目开工率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50%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75.78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时效指标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外出驻点招商天数</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100</w:t>
            </w:r>
            <w:r>
              <w:rPr>
                <w:rFonts w:ascii="宋体" w:eastAsia="宋体" w:hAnsi="宋体" w:cs="宋体" w:hint="eastAsia"/>
                <w:color w:val="000000"/>
                <w:kern w:val="0"/>
                <w:sz w:val="22"/>
                <w:lang w:bidi="ar"/>
              </w:rPr>
              <w:t>天</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198</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成本指标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资金支出控制率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70%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84.77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效益指标</w:t>
            </w: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经济效益指标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实际到资</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3</w:t>
            </w:r>
            <w:r>
              <w:rPr>
                <w:rFonts w:ascii="宋体" w:eastAsia="宋体" w:hAnsi="宋体" w:cs="宋体" w:hint="eastAsia"/>
                <w:color w:val="000000"/>
                <w:kern w:val="0"/>
                <w:sz w:val="22"/>
                <w:lang w:bidi="ar"/>
              </w:rPr>
              <w:t>亿元</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进口增长率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18.7</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出口增长率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1%</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4.6</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7</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跨境电商交易额</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2</w:t>
            </w:r>
            <w:r>
              <w:rPr>
                <w:rFonts w:ascii="宋体" w:eastAsia="宋体" w:hAnsi="宋体" w:cs="宋体" w:hint="eastAsia"/>
                <w:color w:val="000000"/>
                <w:kern w:val="0"/>
                <w:sz w:val="22"/>
                <w:lang w:bidi="ar"/>
              </w:rPr>
              <w:t>亿元</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21.5</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5</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64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可持续影响指标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专项清理任务工程结算报审完成率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70%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r>
      <w:tr w:rsidR="00856D68">
        <w:trPr>
          <w:trHeight w:val="66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专项清理任务项目财务决算报审率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50%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r>
      <w:tr w:rsidR="00856D68">
        <w:trPr>
          <w:trHeight w:val="690"/>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56D68">
            <w:pPr>
              <w:rPr>
                <w:rFonts w:ascii="宋体" w:eastAsia="宋体" w:hAnsi="宋体" w:cs="宋体"/>
                <w:color w:val="000000"/>
                <w:sz w:val="22"/>
              </w:rPr>
            </w:pPr>
          </w:p>
        </w:tc>
        <w:tc>
          <w:tcPr>
            <w:tcW w:w="9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年度项目竣工财务决算报审率</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90%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2</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jc w:val="center"/>
              <w:rPr>
                <w:rFonts w:ascii="宋体" w:eastAsia="宋体" w:hAnsi="宋体" w:cs="宋体"/>
                <w:color w:val="000000"/>
                <w:sz w:val="22"/>
              </w:rPr>
            </w:pPr>
          </w:p>
        </w:tc>
      </w:tr>
      <w:tr w:rsidR="00856D68">
        <w:trPr>
          <w:trHeight w:val="885"/>
        </w:trPr>
        <w:tc>
          <w:tcPr>
            <w:tcW w:w="8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56D68">
            <w:pPr>
              <w:rPr>
                <w:rFonts w:ascii="宋体" w:eastAsia="宋体" w:hAnsi="宋体" w:cs="宋体"/>
                <w:color w:val="000000"/>
                <w:sz w:val="22"/>
              </w:rPr>
            </w:pPr>
          </w:p>
        </w:tc>
        <w:tc>
          <w:tcPr>
            <w:tcW w:w="131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满意度指标</w:t>
            </w:r>
          </w:p>
        </w:tc>
        <w:tc>
          <w:tcPr>
            <w:tcW w:w="9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服务对象满意度指标</w:t>
            </w:r>
          </w:p>
        </w:tc>
        <w:tc>
          <w:tcPr>
            <w:tcW w:w="254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服务对象满意度</w:t>
            </w:r>
          </w:p>
        </w:tc>
        <w:tc>
          <w:tcPr>
            <w:tcW w:w="21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90%</w:t>
            </w:r>
          </w:p>
        </w:tc>
        <w:tc>
          <w:tcPr>
            <w:tcW w:w="17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90</w:t>
            </w:r>
          </w:p>
        </w:tc>
        <w:tc>
          <w:tcPr>
            <w:tcW w:w="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bidi="ar"/>
              </w:rPr>
              <w:t>10</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无</w:t>
            </w:r>
          </w:p>
        </w:tc>
      </w:tr>
      <w:tr w:rsidR="00856D68">
        <w:trPr>
          <w:trHeight w:val="480"/>
        </w:trPr>
        <w:tc>
          <w:tcPr>
            <w:tcW w:w="961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总分值、评价总分</w:t>
            </w:r>
            <w:r>
              <w:rPr>
                <w:rFonts w:ascii="宋体" w:eastAsia="宋体" w:hAnsi="宋体" w:cs="宋体" w:hint="eastAsia"/>
                <w:color w:val="000000"/>
                <w:kern w:val="0"/>
                <w:sz w:val="22"/>
                <w:lang w:bidi="ar"/>
              </w:rPr>
              <w:t xml:space="preserve"> (S)</w:t>
            </w:r>
          </w:p>
        </w:tc>
        <w:tc>
          <w:tcPr>
            <w:tcW w:w="367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97</w:t>
            </w:r>
          </w:p>
        </w:tc>
      </w:tr>
      <w:tr w:rsidR="00856D68">
        <w:trPr>
          <w:trHeight w:val="480"/>
        </w:trPr>
        <w:tc>
          <w:tcPr>
            <w:tcW w:w="21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评价等级</w:t>
            </w:r>
            <w:r>
              <w:rPr>
                <w:rFonts w:ascii="宋体" w:eastAsia="宋体" w:hAnsi="宋体" w:cs="宋体" w:hint="eastAsia"/>
                <w:color w:val="000000"/>
                <w:kern w:val="0"/>
                <w:sz w:val="22"/>
                <w:lang w:bidi="ar"/>
              </w:rPr>
              <w:t xml:space="preserve"> </w:t>
            </w:r>
          </w:p>
        </w:tc>
        <w:tc>
          <w:tcPr>
            <w:tcW w:w="11152"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856D68" w:rsidRDefault="008A1F48">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优（</w:t>
            </w:r>
            <w:r>
              <w:rPr>
                <w:rFonts w:ascii="宋体" w:eastAsia="宋体" w:hAnsi="宋体" w:cs="宋体" w:hint="eastAsia"/>
                <w:color w:val="000000"/>
                <w:kern w:val="0"/>
                <w:sz w:val="22"/>
                <w:lang w:bidi="ar"/>
              </w:rPr>
              <w:t>S</w:t>
            </w:r>
            <w:r>
              <w:rPr>
                <w:rFonts w:ascii="宋体" w:eastAsia="宋体" w:hAnsi="宋体" w:cs="宋体" w:hint="eastAsia"/>
                <w:color w:val="000000"/>
                <w:kern w:val="0"/>
                <w:sz w:val="22"/>
                <w:lang w:bidi="ar"/>
              </w:rPr>
              <w:t>≧</w:t>
            </w:r>
            <w:r>
              <w:rPr>
                <w:rFonts w:ascii="宋体" w:eastAsia="宋体" w:hAnsi="宋体" w:cs="宋体" w:hint="eastAsia"/>
                <w:color w:val="000000"/>
                <w:kern w:val="0"/>
                <w:sz w:val="22"/>
                <w:lang w:bidi="ar"/>
              </w:rPr>
              <w:t>90</w:t>
            </w:r>
            <w:r>
              <w:rPr>
                <w:rFonts w:ascii="宋体" w:eastAsia="宋体" w:hAnsi="宋体" w:cs="宋体" w:hint="eastAsia"/>
                <w:color w:val="000000"/>
                <w:kern w:val="0"/>
                <w:sz w:val="22"/>
                <w:lang w:bidi="ar"/>
              </w:rPr>
              <w:t>）</w:t>
            </w:r>
          </w:p>
        </w:tc>
      </w:tr>
    </w:tbl>
    <w:p w:rsidR="00856D68" w:rsidRDefault="00856D68">
      <w:pPr>
        <w:ind w:firstLine="420"/>
        <w:jc w:val="center"/>
        <w:rPr>
          <w:rFonts w:ascii="宋体" w:hAnsi="宋体" w:cs="仿宋"/>
          <w:b/>
          <w:sz w:val="44"/>
          <w:szCs w:val="44"/>
        </w:rPr>
      </w:pPr>
    </w:p>
    <w:p w:rsidR="00856D68" w:rsidRDefault="00856D68">
      <w:pPr>
        <w:ind w:firstLine="420"/>
        <w:jc w:val="center"/>
        <w:rPr>
          <w:rFonts w:ascii="宋体" w:hAnsi="宋体" w:cs="仿宋"/>
          <w:b/>
          <w:sz w:val="44"/>
          <w:szCs w:val="44"/>
        </w:rPr>
      </w:pPr>
    </w:p>
    <w:p w:rsidR="00856D68" w:rsidRDefault="00856D68">
      <w:pPr>
        <w:ind w:firstLine="420"/>
        <w:jc w:val="center"/>
        <w:rPr>
          <w:rFonts w:ascii="宋体" w:hAnsi="宋体" w:cs="仿宋"/>
          <w:b/>
          <w:sz w:val="44"/>
          <w:szCs w:val="44"/>
        </w:rPr>
      </w:pPr>
    </w:p>
    <w:p w:rsidR="00856D68" w:rsidRDefault="00856D68">
      <w:pPr>
        <w:ind w:firstLine="420"/>
        <w:jc w:val="center"/>
        <w:rPr>
          <w:rFonts w:ascii="宋体" w:hAnsi="宋体" w:cs="仿宋"/>
          <w:b/>
          <w:sz w:val="44"/>
          <w:szCs w:val="44"/>
        </w:rPr>
      </w:pPr>
    </w:p>
    <w:p w:rsidR="00856D68" w:rsidRDefault="00856D68">
      <w:pPr>
        <w:ind w:firstLine="420"/>
        <w:jc w:val="center"/>
        <w:rPr>
          <w:rFonts w:ascii="宋体" w:hAnsi="宋体" w:cs="仿宋"/>
          <w:b/>
          <w:sz w:val="44"/>
          <w:szCs w:val="44"/>
        </w:rPr>
      </w:pPr>
    </w:p>
    <w:p w:rsidR="00856D68" w:rsidRDefault="008A1F48">
      <w:pPr>
        <w:ind w:firstLine="420"/>
        <w:jc w:val="center"/>
        <w:rPr>
          <w:rFonts w:ascii="宋体" w:hAnsi="宋体" w:cs="仿宋"/>
          <w:b/>
          <w:sz w:val="44"/>
          <w:szCs w:val="44"/>
        </w:rPr>
      </w:pPr>
      <w:r>
        <w:rPr>
          <w:rFonts w:ascii="宋体" w:hAnsi="宋体" w:cs="仿宋" w:hint="eastAsia"/>
          <w:b/>
          <w:sz w:val="44"/>
          <w:szCs w:val="44"/>
        </w:rPr>
        <w:lastRenderedPageBreak/>
        <w:t>部门整体绩效自评报告</w:t>
      </w:r>
    </w:p>
    <w:p w:rsidR="00856D68" w:rsidRDefault="00856D68">
      <w:pPr>
        <w:ind w:firstLineChars="200" w:firstLine="640"/>
        <w:rPr>
          <w:rFonts w:ascii="仿宋" w:eastAsia="仿宋" w:hAnsi="仿宋"/>
          <w:sz w:val="32"/>
          <w:szCs w:val="32"/>
        </w:rPr>
      </w:pPr>
    </w:p>
    <w:p w:rsidR="00856D68" w:rsidRDefault="008A1F48">
      <w:pPr>
        <w:ind w:firstLineChars="200" w:firstLine="640"/>
        <w:jc w:val="left"/>
        <w:rPr>
          <w:rFonts w:ascii="仿宋" w:eastAsia="仿宋" w:hAnsi="仿宋"/>
          <w:sz w:val="32"/>
          <w:szCs w:val="32"/>
        </w:rPr>
      </w:pPr>
      <w:r>
        <w:rPr>
          <w:rFonts w:ascii="仿宋" w:eastAsia="仿宋" w:hAnsi="仿宋" w:cs="仿宋" w:hint="eastAsia"/>
          <w:sz w:val="32"/>
          <w:szCs w:val="32"/>
        </w:rPr>
        <w:t>为提高</w:t>
      </w:r>
      <w:r>
        <w:rPr>
          <w:rFonts w:ascii="仿宋" w:eastAsia="仿宋" w:hAnsi="仿宋" w:cs="仿宋" w:hint="eastAsia"/>
          <w:sz w:val="32"/>
          <w:szCs w:val="32"/>
        </w:rPr>
        <w:t>804</w:t>
      </w:r>
      <w:r>
        <w:rPr>
          <w:rFonts w:ascii="仿宋" w:eastAsia="仿宋" w:hAnsi="仿宋" w:cs="仿宋" w:hint="eastAsia"/>
          <w:sz w:val="32"/>
          <w:szCs w:val="32"/>
        </w:rPr>
        <w:t>部门整体</w:t>
      </w:r>
      <w:r>
        <w:rPr>
          <w:rFonts w:ascii="仿宋" w:eastAsia="仿宋" w:hAnsi="仿宋" w:cs="仿宋"/>
          <w:sz w:val="32"/>
        </w:rPr>
        <w:t>部门整体</w:t>
      </w:r>
      <w:r>
        <w:rPr>
          <w:rFonts w:ascii="仿宋" w:eastAsia="仿宋" w:hAnsi="仿宋" w:cs="仿宋" w:hint="eastAsia"/>
          <w:sz w:val="32"/>
          <w:szCs w:val="32"/>
        </w:rPr>
        <w:t>使用绩效福建省龙岩市商务局</w:t>
      </w:r>
      <w:r>
        <w:rPr>
          <w:rFonts w:ascii="仿宋" w:eastAsia="仿宋" w:hAnsi="仿宋" w:hint="eastAsia"/>
          <w:sz w:val="32"/>
          <w:szCs w:val="32"/>
        </w:rPr>
        <w:t>组织</w:t>
      </w:r>
      <w:r>
        <w:rPr>
          <w:rFonts w:ascii="仿宋" w:eastAsia="仿宋" w:hAnsi="仿宋" w:hint="eastAsia"/>
          <w:sz w:val="32"/>
          <w:szCs w:val="32"/>
        </w:rPr>
        <w:t>2022</w:t>
      </w:r>
      <w:r>
        <w:rPr>
          <w:rFonts w:ascii="仿宋" w:eastAsia="仿宋" w:hAnsi="仿宋" w:hint="eastAsia"/>
          <w:sz w:val="32"/>
          <w:szCs w:val="32"/>
        </w:rPr>
        <w:t>年度</w:t>
      </w:r>
      <w:r>
        <w:rPr>
          <w:rFonts w:ascii="仿宋" w:eastAsia="仿宋" w:hAnsi="仿宋" w:cs="仿宋" w:hint="eastAsia"/>
          <w:sz w:val="32"/>
          <w:szCs w:val="32"/>
        </w:rPr>
        <w:t>804</w:t>
      </w:r>
      <w:r>
        <w:rPr>
          <w:rFonts w:ascii="仿宋" w:eastAsia="仿宋" w:hAnsi="仿宋" w:cs="仿宋" w:hint="eastAsia"/>
          <w:sz w:val="32"/>
          <w:szCs w:val="32"/>
        </w:rPr>
        <w:t>部门整体</w:t>
      </w:r>
      <w:r>
        <w:rPr>
          <w:rFonts w:ascii="仿宋" w:eastAsia="仿宋" w:hAnsi="仿宋" w:hint="eastAsia"/>
          <w:sz w:val="32"/>
          <w:szCs w:val="32"/>
        </w:rPr>
        <w:t>开展绩效评价。</w:t>
      </w:r>
    </w:p>
    <w:p w:rsidR="00856D68" w:rsidRDefault="008A1F48">
      <w:pPr>
        <w:ind w:firstLineChars="196" w:firstLine="627"/>
        <w:rPr>
          <w:rFonts w:ascii="黑体" w:eastAsia="黑体" w:hAnsi="黑体"/>
          <w:sz w:val="32"/>
          <w:szCs w:val="32"/>
        </w:rPr>
      </w:pPr>
      <w:r>
        <w:rPr>
          <w:rFonts w:ascii="黑体" w:eastAsia="黑体" w:hAnsi="黑体" w:cs="仿宋" w:hint="eastAsia"/>
          <w:kern w:val="0"/>
          <w:sz w:val="32"/>
          <w:szCs w:val="32"/>
        </w:rPr>
        <w:t>一、</w:t>
      </w:r>
      <w:r>
        <w:rPr>
          <w:rFonts w:ascii="黑体" w:eastAsia="黑体" w:hAnsi="黑体" w:hint="eastAsia"/>
          <w:sz w:val="32"/>
          <w:szCs w:val="32"/>
        </w:rPr>
        <w:t>项目基本情况</w:t>
      </w:r>
    </w:p>
    <w:p w:rsidR="00856D68" w:rsidRDefault="008A1F48">
      <w:pPr>
        <w:ind w:firstLineChars="200" w:firstLine="643"/>
        <w:rPr>
          <w:rFonts w:ascii="仿宋" w:eastAsia="仿宋" w:hAnsi="仿宋"/>
          <w:sz w:val="32"/>
          <w:szCs w:val="32"/>
        </w:rPr>
      </w:pPr>
      <w:r>
        <w:rPr>
          <w:rFonts w:ascii="仿宋" w:eastAsia="仿宋" w:hAnsi="仿宋" w:hint="eastAsia"/>
          <w:b/>
          <w:sz w:val="32"/>
          <w:szCs w:val="32"/>
        </w:rPr>
        <w:t>（一）专项基本情况</w:t>
      </w:r>
    </w:p>
    <w:p w:rsidR="00856D68" w:rsidRDefault="008A1F48">
      <w:pPr>
        <w:ind w:firstLineChars="200" w:firstLine="640"/>
        <w:rPr>
          <w:rFonts w:ascii="仿宋" w:eastAsia="仿宋" w:hAnsi="仿宋"/>
          <w:sz w:val="32"/>
          <w:szCs w:val="32"/>
        </w:rPr>
      </w:pPr>
      <w:r>
        <w:rPr>
          <w:rFonts w:ascii="仿宋" w:eastAsia="仿宋" w:hAnsi="仿宋" w:hint="eastAsia"/>
          <w:sz w:val="32"/>
          <w:szCs w:val="32"/>
        </w:rPr>
        <w:t>在省商务厅关心指导下，龙岩市紧紧抓住国家支持闽西革命老区高质量发展示范区建设的历史性机遇，按照“五促一保一防”要求</w:t>
      </w:r>
      <w:r>
        <w:rPr>
          <w:rFonts w:ascii="仿宋" w:eastAsia="仿宋" w:hAnsi="仿宋" w:hint="eastAsia"/>
          <w:sz w:val="32"/>
          <w:szCs w:val="32"/>
        </w:rPr>
        <w:t>,</w:t>
      </w:r>
      <w:r>
        <w:rPr>
          <w:rFonts w:ascii="仿宋" w:eastAsia="仿宋" w:hAnsi="仿宋" w:hint="eastAsia"/>
          <w:sz w:val="32"/>
          <w:szCs w:val="32"/>
        </w:rPr>
        <w:t>统筹推进疫情防控和商务发展，全力以赴抓招商促发展、稳外贸稳外资扩消费，实现了利用外资增势稳定、外贸保持持续增长、内贸消费稳步恢复的目标。</w:t>
      </w:r>
      <w:r>
        <w:rPr>
          <w:rFonts w:ascii="仿宋" w:eastAsia="仿宋" w:hAnsi="仿宋" w:hint="eastAsia"/>
          <w:sz w:val="32"/>
          <w:szCs w:val="32"/>
        </w:rPr>
        <w:t xml:space="preserve"> </w:t>
      </w:r>
    </w:p>
    <w:p w:rsidR="00856D68" w:rsidRDefault="008A1F48">
      <w:pPr>
        <w:ind w:firstLineChars="200" w:firstLine="643"/>
        <w:rPr>
          <w:rFonts w:ascii="仿宋" w:eastAsia="仿宋" w:hAnsi="仿宋"/>
          <w:sz w:val="32"/>
          <w:szCs w:val="32"/>
        </w:rPr>
      </w:pPr>
      <w:r>
        <w:rPr>
          <w:rFonts w:ascii="仿宋" w:eastAsia="仿宋" w:hAnsi="仿宋" w:hint="eastAsia"/>
          <w:b/>
          <w:sz w:val="32"/>
          <w:szCs w:val="32"/>
        </w:rPr>
        <w:t>（二）主要成效</w:t>
      </w:r>
    </w:p>
    <w:p w:rsidR="00856D68" w:rsidRDefault="008A1F48">
      <w:pPr>
        <w:ind w:firstLineChars="200" w:firstLine="640"/>
        <w:rPr>
          <w:rFonts w:ascii="仿宋" w:eastAsia="仿宋" w:hAnsi="仿宋"/>
          <w:sz w:val="32"/>
          <w:szCs w:val="32"/>
        </w:rPr>
      </w:pPr>
      <w:r>
        <w:rPr>
          <w:rFonts w:ascii="仿宋" w:eastAsia="仿宋" w:hAnsi="仿宋" w:hint="eastAsia"/>
          <w:sz w:val="32"/>
          <w:szCs w:val="32"/>
        </w:rPr>
        <w:t>进出口</w:t>
      </w:r>
      <w:r>
        <w:rPr>
          <w:rFonts w:ascii="仿宋" w:eastAsia="仿宋" w:hAnsi="仿宋" w:hint="eastAsia"/>
          <w:sz w:val="32"/>
          <w:szCs w:val="32"/>
        </w:rPr>
        <w:t>557.1</w:t>
      </w:r>
      <w:r>
        <w:rPr>
          <w:rFonts w:ascii="仿宋" w:eastAsia="仿宋" w:hAnsi="仿宋" w:hint="eastAsia"/>
          <w:sz w:val="32"/>
          <w:szCs w:val="32"/>
        </w:rPr>
        <w:t>亿元、增长</w:t>
      </w:r>
      <w:r>
        <w:rPr>
          <w:rFonts w:ascii="仿宋" w:eastAsia="仿宋" w:hAnsi="仿宋" w:hint="eastAsia"/>
          <w:sz w:val="32"/>
          <w:szCs w:val="32"/>
        </w:rPr>
        <w:t>9.9%</w:t>
      </w:r>
      <w:r>
        <w:rPr>
          <w:rFonts w:ascii="仿宋" w:eastAsia="仿宋" w:hAnsi="仿宋" w:hint="eastAsia"/>
          <w:sz w:val="32"/>
          <w:szCs w:val="32"/>
        </w:rPr>
        <w:t>，居全省第</w:t>
      </w:r>
      <w:r>
        <w:rPr>
          <w:rFonts w:ascii="仿宋" w:eastAsia="仿宋" w:hAnsi="仿宋" w:hint="eastAsia"/>
          <w:sz w:val="32"/>
          <w:szCs w:val="32"/>
        </w:rPr>
        <w:t xml:space="preserve">5 </w:t>
      </w:r>
      <w:r>
        <w:rPr>
          <w:rFonts w:ascii="仿宋" w:eastAsia="仿宋" w:hAnsi="仿宋" w:hint="eastAsia"/>
          <w:sz w:val="32"/>
          <w:szCs w:val="32"/>
        </w:rPr>
        <w:t>位；其中出口</w:t>
      </w:r>
      <w:r>
        <w:rPr>
          <w:rFonts w:ascii="仿宋" w:eastAsia="仿宋" w:hAnsi="仿宋" w:hint="eastAsia"/>
          <w:sz w:val="32"/>
          <w:szCs w:val="32"/>
        </w:rPr>
        <w:t>332.2</w:t>
      </w:r>
      <w:r>
        <w:rPr>
          <w:rFonts w:ascii="仿宋" w:eastAsia="仿宋" w:hAnsi="仿宋" w:hint="eastAsia"/>
          <w:sz w:val="32"/>
          <w:szCs w:val="32"/>
        </w:rPr>
        <w:t>亿元、增长</w:t>
      </w:r>
      <w:r>
        <w:rPr>
          <w:rFonts w:ascii="仿宋" w:eastAsia="仿宋" w:hAnsi="仿宋" w:hint="eastAsia"/>
          <w:sz w:val="32"/>
          <w:szCs w:val="32"/>
        </w:rPr>
        <w:t>4.6%</w:t>
      </w:r>
      <w:r>
        <w:rPr>
          <w:rFonts w:ascii="仿宋" w:eastAsia="仿宋" w:hAnsi="仿宋" w:hint="eastAsia"/>
          <w:sz w:val="32"/>
          <w:szCs w:val="32"/>
        </w:rPr>
        <w:t>；进口</w:t>
      </w:r>
      <w:r>
        <w:rPr>
          <w:rFonts w:ascii="仿宋" w:eastAsia="仿宋" w:hAnsi="仿宋" w:hint="eastAsia"/>
          <w:sz w:val="32"/>
          <w:szCs w:val="32"/>
        </w:rPr>
        <w:t xml:space="preserve"> 224.9</w:t>
      </w:r>
      <w:r>
        <w:rPr>
          <w:rFonts w:ascii="仿宋" w:eastAsia="仿宋" w:hAnsi="仿宋" w:hint="eastAsia"/>
          <w:sz w:val="32"/>
          <w:szCs w:val="32"/>
        </w:rPr>
        <w:t>亿元、增长</w:t>
      </w:r>
      <w:r>
        <w:rPr>
          <w:rFonts w:ascii="仿宋" w:eastAsia="仿宋" w:hAnsi="仿宋" w:hint="eastAsia"/>
          <w:sz w:val="32"/>
          <w:szCs w:val="32"/>
        </w:rPr>
        <w:t>18.7%</w:t>
      </w:r>
      <w:r>
        <w:rPr>
          <w:rFonts w:ascii="仿宋" w:eastAsia="仿宋" w:hAnsi="仿宋" w:hint="eastAsia"/>
          <w:sz w:val="32"/>
          <w:szCs w:val="32"/>
        </w:rPr>
        <w:t>，居全省第</w:t>
      </w:r>
      <w:r>
        <w:rPr>
          <w:rFonts w:ascii="仿宋" w:eastAsia="仿宋" w:hAnsi="仿宋" w:hint="eastAsia"/>
          <w:sz w:val="32"/>
          <w:szCs w:val="32"/>
        </w:rPr>
        <w:t>2</w:t>
      </w:r>
      <w:r>
        <w:rPr>
          <w:rFonts w:ascii="仿宋" w:eastAsia="仿宋" w:hAnsi="仿宋" w:hint="eastAsia"/>
          <w:sz w:val="32"/>
          <w:szCs w:val="32"/>
        </w:rPr>
        <w:t>位。社会消费品零售总额</w:t>
      </w:r>
      <w:r>
        <w:rPr>
          <w:rFonts w:ascii="仿宋" w:eastAsia="仿宋" w:hAnsi="仿宋" w:hint="eastAsia"/>
          <w:sz w:val="32"/>
          <w:szCs w:val="32"/>
        </w:rPr>
        <w:t>1427.4</w:t>
      </w:r>
      <w:r>
        <w:rPr>
          <w:rFonts w:ascii="仿宋" w:eastAsia="仿宋" w:hAnsi="仿宋" w:hint="eastAsia"/>
          <w:sz w:val="32"/>
          <w:szCs w:val="32"/>
        </w:rPr>
        <w:t>亿元、增长</w:t>
      </w:r>
      <w:r>
        <w:rPr>
          <w:rFonts w:ascii="仿宋" w:eastAsia="仿宋" w:hAnsi="仿宋" w:hint="eastAsia"/>
          <w:sz w:val="32"/>
          <w:szCs w:val="32"/>
        </w:rPr>
        <w:t>3.7%</w:t>
      </w:r>
      <w:r>
        <w:rPr>
          <w:rFonts w:ascii="仿宋" w:eastAsia="仿宋" w:hAnsi="仿宋" w:hint="eastAsia"/>
          <w:sz w:val="32"/>
          <w:szCs w:val="32"/>
        </w:rPr>
        <w:t>，居全省第</w:t>
      </w:r>
      <w:r>
        <w:rPr>
          <w:rFonts w:ascii="仿宋" w:eastAsia="仿宋" w:hAnsi="仿宋" w:hint="eastAsia"/>
          <w:sz w:val="32"/>
          <w:szCs w:val="32"/>
        </w:rPr>
        <w:t>3</w:t>
      </w:r>
      <w:r>
        <w:rPr>
          <w:rFonts w:ascii="仿宋" w:eastAsia="仿宋" w:hAnsi="仿宋" w:hint="eastAsia"/>
          <w:sz w:val="32"/>
          <w:szCs w:val="32"/>
        </w:rPr>
        <w:t>位，分别高于全国、全省</w:t>
      </w:r>
      <w:r>
        <w:rPr>
          <w:rFonts w:ascii="仿宋" w:eastAsia="仿宋" w:hAnsi="仿宋" w:hint="eastAsia"/>
          <w:sz w:val="32"/>
          <w:szCs w:val="32"/>
        </w:rPr>
        <w:t>3.9</w:t>
      </w:r>
      <w:r>
        <w:rPr>
          <w:rFonts w:ascii="仿宋" w:eastAsia="仿宋" w:hAnsi="仿宋" w:hint="eastAsia"/>
          <w:sz w:val="32"/>
          <w:szCs w:val="32"/>
        </w:rPr>
        <w:t>个百分点、</w:t>
      </w:r>
      <w:r>
        <w:rPr>
          <w:rFonts w:ascii="仿宋" w:eastAsia="仿宋" w:hAnsi="仿宋" w:hint="eastAsia"/>
          <w:sz w:val="32"/>
          <w:szCs w:val="32"/>
        </w:rPr>
        <w:t>0.4</w:t>
      </w:r>
      <w:r>
        <w:rPr>
          <w:rFonts w:ascii="仿宋" w:eastAsia="仿宋" w:hAnsi="仿宋" w:hint="eastAsia"/>
          <w:sz w:val="32"/>
          <w:szCs w:val="32"/>
        </w:rPr>
        <w:t>个百分点。新增限上商贸企业</w:t>
      </w:r>
      <w:r>
        <w:rPr>
          <w:rFonts w:ascii="仿宋" w:eastAsia="仿宋" w:hAnsi="仿宋" w:hint="eastAsia"/>
          <w:sz w:val="32"/>
          <w:szCs w:val="32"/>
        </w:rPr>
        <w:t>290</w:t>
      </w:r>
      <w:r>
        <w:rPr>
          <w:rFonts w:ascii="仿宋" w:eastAsia="仿宋" w:hAnsi="仿宋" w:hint="eastAsia"/>
          <w:sz w:val="32"/>
          <w:szCs w:val="32"/>
        </w:rPr>
        <w:t>家，为近六年最多。实际利用外资</w:t>
      </w:r>
      <w:r>
        <w:rPr>
          <w:rFonts w:ascii="仿宋" w:eastAsia="仿宋" w:hAnsi="仿宋" w:hint="eastAsia"/>
          <w:sz w:val="32"/>
          <w:szCs w:val="32"/>
        </w:rPr>
        <w:t>4096</w:t>
      </w:r>
      <w:r>
        <w:rPr>
          <w:rFonts w:ascii="仿宋" w:eastAsia="仿宋" w:hAnsi="仿宋" w:hint="eastAsia"/>
          <w:sz w:val="32"/>
          <w:szCs w:val="32"/>
        </w:rPr>
        <w:t>万美元、增长</w:t>
      </w:r>
      <w:r>
        <w:rPr>
          <w:rFonts w:ascii="仿宋" w:eastAsia="仿宋" w:hAnsi="仿宋" w:hint="eastAsia"/>
          <w:sz w:val="32"/>
          <w:szCs w:val="32"/>
        </w:rPr>
        <w:t>17%</w:t>
      </w:r>
      <w:r>
        <w:rPr>
          <w:rFonts w:ascii="仿宋" w:eastAsia="仿宋" w:hAnsi="仿宋" w:hint="eastAsia"/>
          <w:sz w:val="32"/>
          <w:szCs w:val="32"/>
        </w:rPr>
        <w:t>，居全省第</w:t>
      </w:r>
      <w:r>
        <w:rPr>
          <w:rFonts w:ascii="仿宋" w:eastAsia="仿宋" w:hAnsi="仿宋" w:hint="eastAsia"/>
          <w:sz w:val="32"/>
          <w:szCs w:val="32"/>
        </w:rPr>
        <w:t xml:space="preserve">5 </w:t>
      </w:r>
      <w:r>
        <w:rPr>
          <w:rFonts w:ascii="仿宋" w:eastAsia="仿宋" w:hAnsi="仿宋" w:hint="eastAsia"/>
          <w:sz w:val="32"/>
          <w:szCs w:val="32"/>
        </w:rPr>
        <w:t>位。招商引资扎实开展，全市</w:t>
      </w:r>
      <w:r>
        <w:rPr>
          <w:rFonts w:ascii="仿宋" w:eastAsia="仿宋" w:hAnsi="仿宋" w:hint="eastAsia"/>
          <w:sz w:val="32"/>
          <w:szCs w:val="32"/>
        </w:rPr>
        <w:t>2021</w:t>
      </w:r>
      <w:r>
        <w:rPr>
          <w:rFonts w:ascii="仿宋" w:eastAsia="仿宋" w:hAnsi="仿宋" w:hint="eastAsia"/>
          <w:sz w:val="32"/>
          <w:szCs w:val="32"/>
        </w:rPr>
        <w:t>年新签约项目累计开工</w:t>
      </w:r>
      <w:r>
        <w:rPr>
          <w:rFonts w:ascii="仿宋" w:eastAsia="仿宋" w:hAnsi="仿宋" w:hint="eastAsia"/>
          <w:sz w:val="32"/>
          <w:szCs w:val="32"/>
        </w:rPr>
        <w:t>456</w:t>
      </w:r>
      <w:r>
        <w:rPr>
          <w:rFonts w:ascii="仿宋" w:eastAsia="仿宋" w:hAnsi="仿宋" w:hint="eastAsia"/>
          <w:sz w:val="32"/>
          <w:szCs w:val="32"/>
        </w:rPr>
        <w:t>个、开工率</w:t>
      </w:r>
      <w:r>
        <w:rPr>
          <w:rFonts w:ascii="仿宋" w:eastAsia="仿宋" w:hAnsi="仿宋" w:hint="eastAsia"/>
          <w:sz w:val="32"/>
          <w:szCs w:val="32"/>
        </w:rPr>
        <w:t>98.7%</w:t>
      </w:r>
      <w:r>
        <w:rPr>
          <w:rFonts w:ascii="仿宋" w:eastAsia="仿宋" w:hAnsi="仿宋" w:hint="eastAsia"/>
          <w:sz w:val="32"/>
          <w:szCs w:val="32"/>
        </w:rPr>
        <w:t>；</w:t>
      </w:r>
      <w:r>
        <w:rPr>
          <w:rFonts w:ascii="仿宋" w:eastAsia="仿宋" w:hAnsi="仿宋" w:hint="eastAsia"/>
          <w:sz w:val="32"/>
          <w:szCs w:val="32"/>
        </w:rPr>
        <w:t>2022</w:t>
      </w:r>
      <w:r>
        <w:rPr>
          <w:rFonts w:ascii="仿宋" w:eastAsia="仿宋" w:hAnsi="仿宋" w:hint="eastAsia"/>
          <w:sz w:val="32"/>
          <w:szCs w:val="32"/>
        </w:rPr>
        <w:t>年新签约项目</w:t>
      </w:r>
      <w:r>
        <w:rPr>
          <w:rFonts w:ascii="仿宋" w:eastAsia="仿宋" w:hAnsi="仿宋" w:hint="eastAsia"/>
          <w:sz w:val="32"/>
          <w:szCs w:val="32"/>
        </w:rPr>
        <w:t>549</w:t>
      </w:r>
      <w:r>
        <w:rPr>
          <w:rFonts w:ascii="仿宋" w:eastAsia="仿宋" w:hAnsi="仿宋" w:hint="eastAsia"/>
          <w:sz w:val="32"/>
          <w:szCs w:val="32"/>
        </w:rPr>
        <w:t>个、总投资</w:t>
      </w:r>
      <w:r>
        <w:rPr>
          <w:rFonts w:ascii="仿宋" w:eastAsia="仿宋" w:hAnsi="仿宋" w:hint="eastAsia"/>
          <w:sz w:val="32"/>
          <w:szCs w:val="32"/>
        </w:rPr>
        <w:t>1443.7</w:t>
      </w:r>
      <w:r>
        <w:rPr>
          <w:rFonts w:ascii="仿宋" w:eastAsia="仿宋" w:hAnsi="仿宋" w:hint="eastAsia"/>
          <w:sz w:val="32"/>
          <w:szCs w:val="32"/>
        </w:rPr>
        <w:t>亿元，其中开工数达</w:t>
      </w:r>
      <w:r>
        <w:rPr>
          <w:rFonts w:ascii="仿宋" w:eastAsia="仿宋" w:hAnsi="仿宋" w:hint="eastAsia"/>
          <w:sz w:val="32"/>
          <w:szCs w:val="32"/>
        </w:rPr>
        <w:t>416</w:t>
      </w:r>
      <w:r>
        <w:rPr>
          <w:rFonts w:ascii="仿宋" w:eastAsia="仿宋" w:hAnsi="仿宋" w:hint="eastAsia"/>
          <w:sz w:val="32"/>
          <w:szCs w:val="32"/>
        </w:rPr>
        <w:t>个、开工率</w:t>
      </w:r>
      <w:r>
        <w:rPr>
          <w:rFonts w:ascii="仿宋" w:eastAsia="仿宋" w:hAnsi="仿宋" w:hint="eastAsia"/>
          <w:sz w:val="32"/>
          <w:szCs w:val="32"/>
        </w:rPr>
        <w:t>75.8%</w:t>
      </w:r>
      <w:r>
        <w:rPr>
          <w:rFonts w:ascii="仿宋" w:eastAsia="仿宋" w:hAnsi="仿宋" w:hint="eastAsia"/>
          <w:sz w:val="32"/>
          <w:szCs w:val="32"/>
        </w:rPr>
        <w:t>。</w:t>
      </w:r>
      <w:r>
        <w:rPr>
          <w:rFonts w:ascii="仿宋" w:eastAsia="仿宋" w:hAnsi="仿宋" w:hint="eastAsia"/>
          <w:sz w:val="32"/>
          <w:szCs w:val="32"/>
        </w:rPr>
        <w:t xml:space="preserve"> </w:t>
      </w:r>
    </w:p>
    <w:p w:rsidR="00856D68" w:rsidRDefault="008A1F48">
      <w:pPr>
        <w:ind w:firstLineChars="196" w:firstLine="627"/>
        <w:rPr>
          <w:rFonts w:ascii="黑体" w:eastAsia="黑体" w:hAnsi="黑体" w:cs="仿宋"/>
          <w:kern w:val="0"/>
          <w:sz w:val="32"/>
          <w:szCs w:val="32"/>
        </w:rPr>
      </w:pPr>
      <w:r>
        <w:rPr>
          <w:rFonts w:ascii="黑体" w:eastAsia="黑体" w:hAnsi="黑体" w:cs="仿宋" w:hint="eastAsia"/>
          <w:kern w:val="0"/>
          <w:sz w:val="32"/>
          <w:szCs w:val="32"/>
        </w:rPr>
        <w:t>二、绩效分析</w:t>
      </w:r>
    </w:p>
    <w:p w:rsidR="00856D68" w:rsidRDefault="008A1F48">
      <w:pPr>
        <w:spacing w:line="620" w:lineRule="exact"/>
        <w:ind w:firstLine="640"/>
        <w:rPr>
          <w:rFonts w:ascii="仿宋_GB2312" w:eastAsia="仿宋_GB2312" w:hAnsi="仿宋_GB2312"/>
          <w:sz w:val="32"/>
          <w:szCs w:val="32"/>
        </w:rPr>
      </w:pPr>
      <w:r>
        <w:rPr>
          <w:rFonts w:ascii="仿宋_GB2312" w:eastAsia="仿宋_GB2312" w:hAnsi="仿宋_GB2312" w:hint="eastAsia"/>
          <w:sz w:val="32"/>
          <w:szCs w:val="32"/>
        </w:rPr>
        <w:t>本项目绩效自评得分</w:t>
      </w:r>
      <w:r>
        <w:rPr>
          <w:rFonts w:ascii="仿宋_GB2312" w:eastAsia="仿宋_GB2312" w:hAnsi="仿宋_GB2312" w:cs="仿宋_GB2312"/>
          <w:sz w:val="32"/>
        </w:rPr>
        <w:t>97</w:t>
      </w:r>
      <w:r>
        <w:rPr>
          <w:rFonts w:ascii="仿宋_GB2312" w:eastAsia="仿宋_GB2312" w:hAnsi="仿宋_GB2312" w:cs="仿宋_GB2312"/>
          <w:sz w:val="32"/>
        </w:rPr>
        <w:t>分，等级为优，设置绩效目标</w:t>
      </w:r>
      <w:r>
        <w:rPr>
          <w:rFonts w:ascii="仿宋_GB2312" w:eastAsia="仿宋_GB2312" w:hAnsi="仿宋_GB2312" w:cs="仿宋_GB2312"/>
          <w:sz w:val="32"/>
        </w:rPr>
        <w:t>16</w:t>
      </w:r>
      <w:r>
        <w:rPr>
          <w:rFonts w:ascii="仿宋_GB2312" w:eastAsia="仿宋_GB2312" w:hAnsi="仿宋_GB2312" w:cs="仿宋_GB2312"/>
          <w:sz w:val="32"/>
        </w:rPr>
        <w:t>个，实际完成</w:t>
      </w:r>
      <w:r>
        <w:rPr>
          <w:rFonts w:ascii="仿宋_GB2312" w:eastAsia="仿宋_GB2312" w:hAnsi="仿宋_GB2312" w:cs="仿宋_GB2312"/>
          <w:sz w:val="32"/>
        </w:rPr>
        <w:t>16</w:t>
      </w:r>
      <w:r>
        <w:rPr>
          <w:rFonts w:ascii="仿宋_GB2312" w:eastAsia="仿宋_GB2312" w:hAnsi="仿宋_GB2312" w:cs="仿宋_GB2312"/>
          <w:sz w:val="32"/>
        </w:rPr>
        <w:t>个，具体情况如下：</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w:t>
      </w:r>
      <w:r>
        <w:rPr>
          <w:rFonts w:ascii="仿宋_GB2312" w:eastAsia="仿宋_GB2312" w:hAnsi="仿宋_GB2312" w:cs="仿宋_GB2312"/>
          <w:b/>
          <w:sz w:val="32"/>
        </w:rPr>
        <w:t>一</w:t>
      </w:r>
      <w:r>
        <w:rPr>
          <w:rFonts w:ascii="仿宋_GB2312" w:eastAsia="仿宋_GB2312" w:hAnsi="仿宋_GB2312" w:cs="仿宋_GB2312"/>
          <w:b/>
          <w:sz w:val="32"/>
        </w:rPr>
        <w:t xml:space="preserve">) </w:t>
      </w:r>
      <w:r>
        <w:rPr>
          <w:rFonts w:ascii="仿宋_GB2312" w:eastAsia="仿宋_GB2312" w:hAnsi="仿宋_GB2312" w:cs="仿宋_GB2312"/>
          <w:b/>
          <w:sz w:val="32"/>
        </w:rPr>
        <w:t>产出指标</w:t>
      </w:r>
    </w:p>
    <w:p w:rsidR="00856D68" w:rsidRDefault="008A1F48">
      <w:pPr>
        <w:spacing w:line="620" w:lineRule="exact"/>
        <w:ind w:leftChars="200" w:left="420"/>
        <w:rPr>
          <w:rFonts w:ascii="仿宋_GB2312" w:eastAsia="仿宋_GB2312" w:hAnsi="仿宋_GB2312" w:cs="仿宋_GB2312"/>
          <w:b/>
          <w:sz w:val="32"/>
        </w:rPr>
      </w:pPr>
      <w:r>
        <w:rPr>
          <w:rFonts w:ascii="仿宋_GB2312" w:eastAsia="仿宋_GB2312" w:hAnsi="仿宋_GB2312" w:cs="仿宋_GB2312"/>
          <w:b/>
          <w:sz w:val="32"/>
        </w:rPr>
        <w:t>1</w:t>
      </w:r>
      <w:r>
        <w:rPr>
          <w:rFonts w:ascii="仿宋_GB2312" w:eastAsia="仿宋_GB2312" w:hAnsi="仿宋_GB2312" w:cs="仿宋_GB2312"/>
          <w:b/>
          <w:sz w:val="32"/>
        </w:rPr>
        <w:t>、数量指标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全市新签约招商引资项目数量</w:t>
      </w:r>
      <w:r>
        <w:rPr>
          <w:rFonts w:ascii="仿宋" w:eastAsia="仿宋" w:hAnsi="仿宋" w:cs="仿宋"/>
          <w:sz w:val="32"/>
        </w:rPr>
        <w:t>(</w:t>
      </w:r>
      <w:r>
        <w:rPr>
          <w:rFonts w:ascii="仿宋" w:eastAsia="仿宋" w:hAnsi="仿宋" w:cs="仿宋"/>
          <w:sz w:val="32"/>
        </w:rPr>
        <w:t>个</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200</w:t>
      </w:r>
      <w:r>
        <w:rPr>
          <w:rFonts w:ascii="仿宋" w:eastAsia="仿宋" w:hAnsi="仿宋" w:cs="仿宋"/>
          <w:sz w:val="32"/>
        </w:rPr>
        <w:t>，完成值</w:t>
      </w:r>
      <w:r>
        <w:rPr>
          <w:rFonts w:ascii="仿宋" w:eastAsia="仿宋" w:hAnsi="仿宋" w:cs="仿宋"/>
          <w:sz w:val="32"/>
        </w:rPr>
        <w:t>549</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2)</w:t>
      </w:r>
      <w:r>
        <w:rPr>
          <w:rFonts w:ascii="仿宋_GB2312" w:eastAsia="仿宋_GB2312" w:hAnsi="仿宋_GB2312" w:cs="仿宋_GB2312"/>
          <w:sz w:val="32"/>
        </w:rPr>
        <w:t>全</w:t>
      </w:r>
      <w:r>
        <w:rPr>
          <w:rFonts w:ascii="仿宋_GB2312" w:eastAsia="仿宋_GB2312" w:hAnsi="仿宋_GB2312" w:cs="仿宋_GB2312"/>
          <w:sz w:val="32"/>
        </w:rPr>
        <w:t>市新开工招商引资项目数量</w:t>
      </w:r>
      <w:r>
        <w:rPr>
          <w:rFonts w:ascii="仿宋" w:eastAsia="仿宋" w:hAnsi="仿宋" w:cs="仿宋"/>
          <w:sz w:val="32"/>
        </w:rPr>
        <w:t>(</w:t>
      </w:r>
      <w:r>
        <w:rPr>
          <w:rFonts w:ascii="仿宋" w:eastAsia="仿宋" w:hAnsi="仿宋" w:cs="仿宋"/>
          <w:sz w:val="32"/>
        </w:rPr>
        <w:t>个</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120</w:t>
      </w:r>
      <w:r>
        <w:rPr>
          <w:rFonts w:ascii="仿宋" w:eastAsia="仿宋" w:hAnsi="仿宋" w:cs="仿宋"/>
          <w:sz w:val="32"/>
        </w:rPr>
        <w:t>，完成值</w:t>
      </w:r>
      <w:r>
        <w:rPr>
          <w:rFonts w:ascii="仿宋" w:eastAsia="仿宋" w:hAnsi="仿宋" w:cs="仿宋"/>
          <w:sz w:val="32"/>
        </w:rPr>
        <w:t>416</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3)</w:t>
      </w:r>
      <w:r>
        <w:rPr>
          <w:rFonts w:ascii="仿宋_GB2312" w:eastAsia="仿宋_GB2312" w:hAnsi="仿宋_GB2312" w:cs="仿宋_GB2312"/>
          <w:sz w:val="32"/>
        </w:rPr>
        <w:t>全市新竣工招商引资项目数量</w:t>
      </w:r>
      <w:r>
        <w:rPr>
          <w:rFonts w:ascii="仿宋" w:eastAsia="仿宋" w:hAnsi="仿宋" w:cs="仿宋"/>
          <w:sz w:val="32"/>
        </w:rPr>
        <w:t>(</w:t>
      </w:r>
      <w:r>
        <w:rPr>
          <w:rFonts w:ascii="仿宋" w:eastAsia="仿宋" w:hAnsi="仿宋" w:cs="仿宋"/>
          <w:sz w:val="32"/>
        </w:rPr>
        <w:t>个</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80</w:t>
      </w:r>
      <w:r>
        <w:rPr>
          <w:rFonts w:ascii="仿宋" w:eastAsia="仿宋" w:hAnsi="仿宋" w:cs="仿宋"/>
          <w:sz w:val="32"/>
        </w:rPr>
        <w:t>，完成值</w:t>
      </w:r>
      <w:r>
        <w:rPr>
          <w:rFonts w:ascii="仿宋" w:eastAsia="仿宋" w:hAnsi="仿宋" w:cs="仿宋"/>
          <w:sz w:val="32"/>
        </w:rPr>
        <w:t>260</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4)</w:t>
      </w:r>
      <w:r>
        <w:rPr>
          <w:rFonts w:ascii="仿宋_GB2312" w:eastAsia="仿宋_GB2312" w:hAnsi="仿宋_GB2312" w:cs="仿宋_GB2312"/>
          <w:sz w:val="32"/>
        </w:rPr>
        <w:t>新增限上商贸企业数</w:t>
      </w:r>
      <w:r>
        <w:rPr>
          <w:rFonts w:ascii="仿宋" w:eastAsia="仿宋" w:hAnsi="仿宋" w:cs="仿宋"/>
          <w:sz w:val="32"/>
        </w:rPr>
        <w:t>(</w:t>
      </w:r>
      <w:r>
        <w:rPr>
          <w:rFonts w:ascii="仿宋" w:eastAsia="仿宋" w:hAnsi="仿宋" w:cs="仿宋"/>
          <w:sz w:val="32"/>
        </w:rPr>
        <w:t>个</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30</w:t>
      </w:r>
      <w:r>
        <w:rPr>
          <w:rFonts w:ascii="仿宋" w:eastAsia="仿宋" w:hAnsi="仿宋" w:cs="仿宋"/>
          <w:sz w:val="32"/>
        </w:rPr>
        <w:t>，完成值</w:t>
      </w:r>
      <w:r>
        <w:rPr>
          <w:rFonts w:ascii="仿宋" w:eastAsia="仿宋" w:hAnsi="仿宋" w:cs="仿宋"/>
          <w:sz w:val="32"/>
        </w:rPr>
        <w:t>294</w:t>
      </w:r>
      <w:r>
        <w:rPr>
          <w:rFonts w:ascii="仿宋" w:eastAsia="仿宋" w:hAnsi="仿宋" w:hint="eastAsia"/>
          <w:sz w:val="32"/>
          <w:szCs w:val="32"/>
        </w:rPr>
        <w:t>，分值</w:t>
      </w:r>
      <w:r>
        <w:rPr>
          <w:rFonts w:ascii="仿宋" w:eastAsia="仿宋" w:hAnsi="仿宋" w:cs="仿宋"/>
          <w:sz w:val="32"/>
        </w:rPr>
        <w:t>10</w:t>
      </w:r>
      <w:r>
        <w:rPr>
          <w:rFonts w:ascii="仿宋" w:eastAsia="仿宋" w:hAnsi="仿宋" w:cs="仿宋"/>
          <w:sz w:val="32"/>
        </w:rPr>
        <w:t>，得分</w:t>
      </w:r>
      <w:r>
        <w:rPr>
          <w:rFonts w:ascii="仿宋" w:eastAsia="仿宋" w:hAnsi="仿宋" w:cs="仿宋"/>
          <w:sz w:val="32"/>
        </w:rPr>
        <w:t>10</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5)</w:t>
      </w:r>
      <w:r>
        <w:rPr>
          <w:rFonts w:ascii="仿宋_GB2312" w:eastAsia="仿宋_GB2312" w:hAnsi="仿宋_GB2312" w:cs="仿宋_GB2312"/>
          <w:sz w:val="32"/>
        </w:rPr>
        <w:t>举办内贸展会次数</w:t>
      </w:r>
      <w:r>
        <w:rPr>
          <w:rFonts w:ascii="仿宋" w:eastAsia="仿宋" w:hAnsi="仿宋" w:cs="仿宋"/>
          <w:sz w:val="32"/>
        </w:rPr>
        <w:t>(</w:t>
      </w:r>
      <w:r>
        <w:rPr>
          <w:rFonts w:ascii="仿宋" w:eastAsia="仿宋" w:hAnsi="仿宋" w:cs="仿宋"/>
          <w:sz w:val="32"/>
        </w:rPr>
        <w:t>次</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2</w:t>
      </w:r>
      <w:r>
        <w:rPr>
          <w:rFonts w:ascii="仿宋" w:eastAsia="仿宋" w:hAnsi="仿宋" w:cs="仿宋"/>
          <w:sz w:val="32"/>
        </w:rPr>
        <w:t>，完成值</w:t>
      </w:r>
      <w:r>
        <w:rPr>
          <w:rFonts w:ascii="仿宋" w:eastAsia="仿宋" w:hAnsi="仿宋" w:cs="仿宋"/>
          <w:sz w:val="32"/>
        </w:rPr>
        <w:t>2</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2</w:t>
      </w:r>
      <w:r>
        <w:rPr>
          <w:rFonts w:ascii="仿宋_GB2312" w:eastAsia="仿宋_GB2312" w:hAnsi="仿宋_GB2312" w:cs="仿宋_GB2312"/>
          <w:b/>
          <w:sz w:val="32"/>
        </w:rPr>
        <w:t>、质量指标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新签约项目开工率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50</w:t>
      </w:r>
      <w:r>
        <w:rPr>
          <w:rFonts w:ascii="仿宋" w:eastAsia="仿宋" w:hAnsi="仿宋" w:cs="仿宋"/>
          <w:sz w:val="32"/>
        </w:rPr>
        <w:t>，完成值</w:t>
      </w:r>
      <w:r>
        <w:rPr>
          <w:rFonts w:ascii="仿宋" w:eastAsia="仿宋" w:hAnsi="仿宋" w:cs="仿宋"/>
          <w:sz w:val="32"/>
        </w:rPr>
        <w:t>75.78</w:t>
      </w:r>
      <w:r>
        <w:rPr>
          <w:rFonts w:ascii="仿宋" w:eastAsia="仿宋" w:hAnsi="仿宋" w:hint="eastAsia"/>
          <w:sz w:val="32"/>
          <w:szCs w:val="32"/>
        </w:rPr>
        <w:t>，分值</w:t>
      </w:r>
      <w:r>
        <w:rPr>
          <w:rFonts w:ascii="仿宋" w:eastAsia="仿宋" w:hAnsi="仿宋" w:cs="仿宋"/>
          <w:sz w:val="32"/>
        </w:rPr>
        <w:t>10</w:t>
      </w:r>
      <w:r>
        <w:rPr>
          <w:rFonts w:ascii="仿宋" w:eastAsia="仿宋" w:hAnsi="仿宋" w:cs="仿宋"/>
          <w:sz w:val="32"/>
        </w:rPr>
        <w:t>，得分</w:t>
      </w:r>
      <w:r>
        <w:rPr>
          <w:rFonts w:ascii="仿宋" w:eastAsia="仿宋" w:hAnsi="仿宋" w:cs="仿宋"/>
          <w:sz w:val="32"/>
        </w:rPr>
        <w:t>10</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3</w:t>
      </w:r>
      <w:r>
        <w:rPr>
          <w:rFonts w:ascii="仿宋_GB2312" w:eastAsia="仿宋_GB2312" w:hAnsi="仿宋_GB2312" w:cs="仿宋_GB2312"/>
          <w:b/>
          <w:sz w:val="32"/>
        </w:rPr>
        <w:t>、时效指标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外出驻点招商天数</w:t>
      </w:r>
      <w:r>
        <w:rPr>
          <w:rFonts w:ascii="仿宋" w:eastAsia="仿宋" w:hAnsi="仿宋" w:cs="仿宋"/>
          <w:sz w:val="32"/>
        </w:rPr>
        <w:t>(</w:t>
      </w:r>
      <w:r>
        <w:rPr>
          <w:rFonts w:ascii="仿宋" w:eastAsia="仿宋" w:hAnsi="仿宋" w:cs="仿宋"/>
          <w:sz w:val="32"/>
        </w:rPr>
        <w:t>天</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100</w:t>
      </w:r>
      <w:r>
        <w:rPr>
          <w:rFonts w:ascii="仿宋" w:eastAsia="仿宋" w:hAnsi="仿宋" w:cs="仿宋"/>
          <w:sz w:val="32"/>
        </w:rPr>
        <w:t>，完成值</w:t>
      </w:r>
      <w:r>
        <w:rPr>
          <w:rFonts w:ascii="仿宋" w:eastAsia="仿宋" w:hAnsi="仿宋" w:cs="仿宋"/>
          <w:sz w:val="32"/>
        </w:rPr>
        <w:t>198</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lastRenderedPageBreak/>
        <w:t>4</w:t>
      </w:r>
      <w:r>
        <w:rPr>
          <w:rFonts w:ascii="仿宋_GB2312" w:eastAsia="仿宋_GB2312" w:hAnsi="仿宋_GB2312" w:cs="仿宋_GB2312"/>
          <w:b/>
          <w:sz w:val="32"/>
        </w:rPr>
        <w:t>、成本指标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资金支出控制率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70</w:t>
      </w:r>
      <w:r>
        <w:rPr>
          <w:rFonts w:ascii="仿宋" w:eastAsia="仿宋" w:hAnsi="仿宋" w:cs="仿宋"/>
          <w:sz w:val="32"/>
        </w:rPr>
        <w:t>，完成值</w:t>
      </w:r>
      <w:r>
        <w:rPr>
          <w:rFonts w:ascii="仿宋" w:eastAsia="仿宋" w:hAnsi="仿宋" w:cs="仿宋"/>
          <w:sz w:val="32"/>
        </w:rPr>
        <w:t>84.77</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 xml:space="preserve"> (</w:t>
      </w:r>
      <w:r>
        <w:rPr>
          <w:rFonts w:ascii="仿宋_GB2312" w:eastAsia="仿宋_GB2312" w:hAnsi="仿宋_GB2312" w:cs="仿宋_GB2312"/>
          <w:b/>
          <w:sz w:val="32"/>
        </w:rPr>
        <w:t>二</w:t>
      </w:r>
      <w:r>
        <w:rPr>
          <w:rFonts w:ascii="仿宋_GB2312" w:eastAsia="仿宋_GB2312" w:hAnsi="仿宋_GB2312" w:cs="仿宋_GB2312"/>
          <w:b/>
          <w:sz w:val="32"/>
        </w:rPr>
        <w:t xml:space="preserve">) </w:t>
      </w:r>
      <w:r>
        <w:rPr>
          <w:rFonts w:ascii="仿宋_GB2312" w:eastAsia="仿宋_GB2312" w:hAnsi="仿宋_GB2312" w:cs="仿宋_GB2312"/>
          <w:b/>
          <w:sz w:val="32"/>
        </w:rPr>
        <w:t>效益指标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1</w:t>
      </w:r>
      <w:r>
        <w:rPr>
          <w:rFonts w:ascii="仿宋_GB2312" w:eastAsia="仿宋_GB2312" w:hAnsi="仿宋_GB2312" w:cs="仿宋_GB2312"/>
          <w:b/>
          <w:sz w:val="32"/>
        </w:rPr>
        <w:t>、经济效益指标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实际到资</w:t>
      </w:r>
      <w:r>
        <w:rPr>
          <w:rFonts w:ascii="仿宋" w:eastAsia="仿宋" w:hAnsi="仿宋" w:cs="仿宋"/>
          <w:sz w:val="32"/>
        </w:rPr>
        <w:t>(</w:t>
      </w:r>
      <w:r>
        <w:rPr>
          <w:rFonts w:ascii="仿宋" w:eastAsia="仿宋" w:hAnsi="仿宋" w:cs="仿宋"/>
          <w:sz w:val="32"/>
        </w:rPr>
        <w:t>亿元</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3</w:t>
      </w:r>
      <w:r>
        <w:rPr>
          <w:rFonts w:ascii="仿宋" w:eastAsia="仿宋" w:hAnsi="仿宋" w:cs="仿宋"/>
          <w:sz w:val="32"/>
        </w:rPr>
        <w:t>，完成值</w:t>
      </w:r>
      <w:r>
        <w:rPr>
          <w:rFonts w:ascii="仿宋" w:eastAsia="仿宋" w:hAnsi="仿宋" w:cs="仿宋"/>
          <w:sz w:val="32"/>
        </w:rPr>
        <w:t>6</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2)</w:t>
      </w:r>
      <w:r>
        <w:rPr>
          <w:rFonts w:ascii="仿宋_GB2312" w:eastAsia="仿宋_GB2312" w:hAnsi="仿宋_GB2312" w:cs="仿宋_GB2312"/>
          <w:sz w:val="32"/>
        </w:rPr>
        <w:t>进口增长率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1</w:t>
      </w:r>
      <w:r>
        <w:rPr>
          <w:rFonts w:ascii="仿宋" w:eastAsia="仿宋" w:hAnsi="仿宋" w:cs="仿宋"/>
          <w:sz w:val="32"/>
        </w:rPr>
        <w:t>，完成值</w:t>
      </w:r>
      <w:r>
        <w:rPr>
          <w:rFonts w:ascii="仿宋" w:eastAsia="仿宋" w:hAnsi="仿宋" w:cs="仿宋"/>
          <w:sz w:val="32"/>
        </w:rPr>
        <w:t>18.7</w:t>
      </w:r>
      <w:r>
        <w:rPr>
          <w:rFonts w:ascii="仿宋" w:eastAsia="仿宋" w:hAnsi="仿宋" w:hint="eastAsia"/>
          <w:sz w:val="32"/>
          <w:szCs w:val="32"/>
        </w:rPr>
        <w:t>，分值</w:t>
      </w:r>
      <w:r>
        <w:rPr>
          <w:rFonts w:ascii="仿宋" w:eastAsia="仿宋" w:hAnsi="仿宋" w:cs="仿宋"/>
          <w:sz w:val="32"/>
        </w:rPr>
        <w:t>7</w:t>
      </w:r>
      <w:r>
        <w:rPr>
          <w:rFonts w:ascii="仿宋" w:eastAsia="仿宋" w:hAnsi="仿宋" w:cs="仿宋"/>
          <w:sz w:val="32"/>
        </w:rPr>
        <w:t>，得分</w:t>
      </w:r>
      <w:r>
        <w:rPr>
          <w:rFonts w:ascii="仿宋" w:eastAsia="仿宋" w:hAnsi="仿宋" w:cs="仿宋"/>
          <w:sz w:val="32"/>
        </w:rPr>
        <w:t>7</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3)</w:t>
      </w:r>
      <w:r>
        <w:rPr>
          <w:rFonts w:ascii="仿宋_GB2312" w:eastAsia="仿宋_GB2312" w:hAnsi="仿宋_GB2312" w:cs="仿宋_GB2312"/>
          <w:sz w:val="32"/>
        </w:rPr>
        <w:t>出口增长率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1</w:t>
      </w:r>
      <w:r>
        <w:rPr>
          <w:rFonts w:ascii="仿宋" w:eastAsia="仿宋" w:hAnsi="仿宋" w:cs="仿宋"/>
          <w:sz w:val="32"/>
        </w:rPr>
        <w:t>，完成值</w:t>
      </w:r>
      <w:r>
        <w:rPr>
          <w:rFonts w:ascii="仿宋" w:eastAsia="仿宋" w:hAnsi="仿宋" w:cs="仿宋"/>
          <w:sz w:val="32"/>
        </w:rPr>
        <w:t>4.6</w:t>
      </w:r>
      <w:r>
        <w:rPr>
          <w:rFonts w:ascii="仿宋" w:eastAsia="仿宋" w:hAnsi="仿宋" w:hint="eastAsia"/>
          <w:sz w:val="32"/>
          <w:szCs w:val="32"/>
        </w:rPr>
        <w:t>，分值</w:t>
      </w:r>
      <w:r>
        <w:rPr>
          <w:rFonts w:ascii="仿宋" w:eastAsia="仿宋" w:hAnsi="仿宋" w:cs="仿宋"/>
          <w:sz w:val="32"/>
        </w:rPr>
        <w:t>7</w:t>
      </w:r>
      <w:r>
        <w:rPr>
          <w:rFonts w:ascii="仿宋" w:eastAsia="仿宋" w:hAnsi="仿宋" w:cs="仿宋"/>
          <w:sz w:val="32"/>
        </w:rPr>
        <w:t>，得分</w:t>
      </w:r>
      <w:r>
        <w:rPr>
          <w:rFonts w:ascii="仿宋" w:eastAsia="仿宋" w:hAnsi="仿宋" w:cs="仿宋"/>
          <w:sz w:val="32"/>
        </w:rPr>
        <w:t>7</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4)</w:t>
      </w:r>
      <w:r>
        <w:rPr>
          <w:rFonts w:ascii="仿宋_GB2312" w:eastAsia="仿宋_GB2312" w:hAnsi="仿宋_GB2312" w:cs="仿宋_GB2312"/>
          <w:sz w:val="32"/>
        </w:rPr>
        <w:t>跨境电商交易额</w:t>
      </w:r>
      <w:r>
        <w:rPr>
          <w:rFonts w:ascii="仿宋" w:eastAsia="仿宋" w:hAnsi="仿宋" w:cs="仿宋"/>
          <w:sz w:val="32"/>
        </w:rPr>
        <w:t>(</w:t>
      </w:r>
      <w:r>
        <w:rPr>
          <w:rFonts w:ascii="仿宋" w:eastAsia="仿宋" w:hAnsi="仿宋" w:cs="仿宋"/>
          <w:sz w:val="32"/>
        </w:rPr>
        <w:t>亿元</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2</w:t>
      </w:r>
      <w:r>
        <w:rPr>
          <w:rFonts w:ascii="仿宋" w:eastAsia="仿宋" w:hAnsi="仿宋" w:cs="仿宋"/>
          <w:sz w:val="32"/>
        </w:rPr>
        <w:t>，完成值</w:t>
      </w:r>
      <w:r>
        <w:rPr>
          <w:rFonts w:ascii="仿宋" w:eastAsia="仿宋" w:hAnsi="仿宋" w:cs="仿宋"/>
          <w:sz w:val="32"/>
        </w:rPr>
        <w:t>21.5</w:t>
      </w:r>
      <w:r>
        <w:rPr>
          <w:rFonts w:ascii="仿宋" w:eastAsia="仿宋" w:hAnsi="仿宋" w:hint="eastAsia"/>
          <w:sz w:val="32"/>
          <w:szCs w:val="32"/>
        </w:rPr>
        <w:t>，分值</w:t>
      </w:r>
      <w:r>
        <w:rPr>
          <w:rFonts w:ascii="仿宋" w:eastAsia="仿宋" w:hAnsi="仿宋" w:cs="仿宋"/>
          <w:sz w:val="32"/>
        </w:rPr>
        <w:t>5</w:t>
      </w:r>
      <w:r>
        <w:rPr>
          <w:rFonts w:ascii="仿宋" w:eastAsia="仿宋" w:hAnsi="仿宋" w:cs="仿宋"/>
          <w:sz w:val="32"/>
        </w:rPr>
        <w:t>，得分</w:t>
      </w:r>
      <w:r>
        <w:rPr>
          <w:rFonts w:ascii="仿宋" w:eastAsia="仿宋" w:hAnsi="仿宋" w:cs="仿宋"/>
          <w:sz w:val="32"/>
        </w:rPr>
        <w:t>5</w:t>
      </w:r>
      <w:r>
        <w:rPr>
          <w:rFonts w:ascii="仿宋" w:eastAsia="仿宋" w:hAnsi="仿宋" w:hint="eastAsia"/>
          <w:sz w:val="32"/>
          <w:szCs w:val="32"/>
        </w:rPr>
        <w:t>。</w:t>
      </w:r>
    </w:p>
    <w:p w:rsidR="00856D68" w:rsidRDefault="008A1F48">
      <w:pPr>
        <w:spacing w:line="620" w:lineRule="exact"/>
        <w:ind w:leftChars="200" w:left="420"/>
        <w:rPr>
          <w:rFonts w:ascii="仿宋_GB2312" w:eastAsia="仿宋_GB2312" w:hAnsi="仿宋_GB2312" w:cs="仿宋_GB2312"/>
          <w:b/>
          <w:sz w:val="32"/>
        </w:rPr>
      </w:pPr>
      <w:r>
        <w:rPr>
          <w:rFonts w:ascii="仿宋_GB2312" w:eastAsia="仿宋_GB2312" w:hAnsi="仿宋_GB2312" w:cs="仿宋_GB2312"/>
          <w:b/>
          <w:sz w:val="32"/>
        </w:rPr>
        <w:t>2</w:t>
      </w:r>
      <w:r>
        <w:rPr>
          <w:rFonts w:ascii="仿宋_GB2312" w:eastAsia="仿宋_GB2312" w:hAnsi="仿宋_GB2312" w:cs="仿宋_GB2312"/>
          <w:b/>
          <w:sz w:val="32"/>
        </w:rPr>
        <w:t>、社会效益指标</w:t>
      </w:r>
    </w:p>
    <w:p w:rsidR="00856D68" w:rsidRDefault="008A1F48">
      <w:pPr>
        <w:spacing w:line="620" w:lineRule="exact"/>
        <w:rPr>
          <w:rFonts w:ascii="仿宋" w:eastAsia="仿宋" w:hAnsi="仿宋"/>
          <w:sz w:val="32"/>
          <w:szCs w:val="32"/>
        </w:rPr>
      </w:pPr>
      <w:r>
        <w:rPr>
          <w:rFonts w:ascii="仿宋_GB2312" w:eastAsia="仿宋_GB2312" w:hAnsi="仿宋_GB2312" w:cs="仿宋_GB2312"/>
          <w:b/>
          <w:sz w:val="32"/>
        </w:rPr>
        <w:t xml:space="preserve">  </w:t>
      </w:r>
      <w:r>
        <w:rPr>
          <w:rFonts w:ascii="仿宋_GB2312" w:eastAsia="仿宋_GB2312" w:hAnsi="仿宋_GB2312" w:cs="仿宋_GB2312" w:hint="eastAsia"/>
          <w:sz w:val="32"/>
        </w:rPr>
        <w:t>无。</w:t>
      </w:r>
    </w:p>
    <w:p w:rsidR="00856D68" w:rsidRDefault="008A1F48">
      <w:pPr>
        <w:spacing w:line="620" w:lineRule="exact"/>
        <w:ind w:leftChars="200" w:left="420"/>
        <w:rPr>
          <w:rFonts w:ascii="仿宋_GB2312" w:eastAsia="仿宋_GB2312" w:hAnsi="仿宋_GB2312" w:cs="仿宋_GB2312"/>
          <w:b/>
          <w:sz w:val="32"/>
        </w:rPr>
      </w:pPr>
      <w:r>
        <w:rPr>
          <w:rFonts w:ascii="仿宋_GB2312" w:eastAsia="仿宋_GB2312" w:hAnsi="仿宋_GB2312" w:cs="仿宋_GB2312"/>
          <w:b/>
          <w:sz w:val="32"/>
        </w:rPr>
        <w:t>3</w:t>
      </w:r>
      <w:r>
        <w:rPr>
          <w:rFonts w:ascii="仿宋_GB2312" w:eastAsia="仿宋_GB2312" w:hAnsi="仿宋_GB2312" w:cs="仿宋_GB2312"/>
          <w:b/>
          <w:sz w:val="32"/>
        </w:rPr>
        <w:t>、生态效益指标</w:t>
      </w:r>
    </w:p>
    <w:p w:rsidR="00856D68" w:rsidRDefault="008A1F48">
      <w:pPr>
        <w:spacing w:line="620" w:lineRule="exact"/>
        <w:ind w:firstLineChars="100" w:firstLine="320"/>
        <w:rPr>
          <w:rFonts w:ascii="仿宋" w:eastAsia="仿宋" w:hAnsi="仿宋"/>
          <w:sz w:val="32"/>
          <w:szCs w:val="32"/>
        </w:rPr>
      </w:pPr>
      <w:r>
        <w:rPr>
          <w:rFonts w:ascii="仿宋_GB2312" w:eastAsia="仿宋_GB2312" w:hAnsi="仿宋_GB2312" w:cs="仿宋_GB2312" w:hint="eastAsia"/>
          <w:sz w:val="32"/>
        </w:rPr>
        <w:t>无。</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4</w:t>
      </w:r>
      <w:r>
        <w:rPr>
          <w:rFonts w:ascii="仿宋_GB2312" w:eastAsia="仿宋_GB2312" w:hAnsi="仿宋_GB2312" w:cs="仿宋_GB2312"/>
          <w:b/>
          <w:sz w:val="32"/>
        </w:rPr>
        <w:t>、可持续影响指标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专项清理任务工程结算报审完成率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70</w:t>
      </w:r>
      <w:r>
        <w:rPr>
          <w:rFonts w:ascii="仿宋" w:eastAsia="仿宋" w:hAnsi="仿宋" w:cs="仿宋"/>
          <w:sz w:val="32"/>
        </w:rPr>
        <w:t>，完成值</w:t>
      </w:r>
      <w:r>
        <w:rPr>
          <w:rFonts w:ascii="仿宋" w:eastAsia="仿宋" w:hAnsi="仿宋" w:cs="仿宋"/>
          <w:sz w:val="32"/>
        </w:rPr>
        <w:t>100</w:t>
      </w:r>
      <w:r>
        <w:rPr>
          <w:rFonts w:ascii="仿宋" w:eastAsia="仿宋" w:hAnsi="仿宋" w:hint="eastAsia"/>
          <w:sz w:val="32"/>
          <w:szCs w:val="32"/>
        </w:rPr>
        <w:t>，分值</w:t>
      </w:r>
      <w:r>
        <w:rPr>
          <w:rFonts w:ascii="仿宋" w:eastAsia="仿宋" w:hAnsi="仿宋" w:cs="仿宋"/>
          <w:sz w:val="32"/>
        </w:rPr>
        <w:t>2</w:t>
      </w:r>
      <w:r>
        <w:rPr>
          <w:rFonts w:ascii="仿宋" w:eastAsia="仿宋" w:hAnsi="仿宋" w:cs="仿宋"/>
          <w:sz w:val="32"/>
        </w:rPr>
        <w:t>，得分</w:t>
      </w:r>
      <w:r>
        <w:rPr>
          <w:rFonts w:ascii="仿宋" w:eastAsia="仿宋" w:hAnsi="仿宋" w:cs="仿宋"/>
          <w:sz w:val="32"/>
        </w:rPr>
        <w:t>2</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2)</w:t>
      </w:r>
      <w:r>
        <w:rPr>
          <w:rFonts w:ascii="仿宋_GB2312" w:eastAsia="仿宋_GB2312" w:hAnsi="仿宋_GB2312" w:cs="仿宋_GB2312"/>
          <w:sz w:val="32"/>
        </w:rPr>
        <w:t>专项清理任务项目财务决算报审率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50</w:t>
      </w:r>
      <w:r>
        <w:rPr>
          <w:rFonts w:ascii="仿宋" w:eastAsia="仿宋" w:hAnsi="仿宋" w:cs="仿宋"/>
          <w:sz w:val="32"/>
        </w:rPr>
        <w:t>，完成值</w:t>
      </w:r>
      <w:r>
        <w:rPr>
          <w:rFonts w:ascii="仿宋" w:eastAsia="仿宋" w:hAnsi="仿宋" w:cs="仿宋"/>
          <w:sz w:val="32"/>
        </w:rPr>
        <w:t>100</w:t>
      </w:r>
      <w:r>
        <w:rPr>
          <w:rFonts w:ascii="仿宋" w:eastAsia="仿宋" w:hAnsi="仿宋" w:hint="eastAsia"/>
          <w:sz w:val="32"/>
          <w:szCs w:val="32"/>
        </w:rPr>
        <w:t>，分值</w:t>
      </w:r>
      <w:r>
        <w:rPr>
          <w:rFonts w:ascii="仿宋" w:eastAsia="仿宋" w:hAnsi="仿宋" w:cs="仿宋"/>
          <w:sz w:val="32"/>
        </w:rPr>
        <w:t>2</w:t>
      </w:r>
      <w:r>
        <w:rPr>
          <w:rFonts w:ascii="仿宋" w:eastAsia="仿宋" w:hAnsi="仿宋" w:cs="仿宋"/>
          <w:sz w:val="32"/>
        </w:rPr>
        <w:t>，得分</w:t>
      </w:r>
      <w:r>
        <w:rPr>
          <w:rFonts w:ascii="仿宋" w:eastAsia="仿宋" w:hAnsi="仿宋" w:cs="仿宋"/>
          <w:sz w:val="32"/>
        </w:rPr>
        <w:t>2</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3)</w:t>
      </w:r>
      <w:r>
        <w:rPr>
          <w:rFonts w:ascii="仿宋_GB2312" w:eastAsia="仿宋_GB2312" w:hAnsi="仿宋_GB2312" w:cs="仿宋_GB2312"/>
          <w:sz w:val="32"/>
        </w:rPr>
        <w:t>年度项目竣工财务决算报审率</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90</w:t>
      </w:r>
      <w:r>
        <w:rPr>
          <w:rFonts w:ascii="仿宋" w:eastAsia="仿宋" w:hAnsi="仿宋" w:cs="仿宋"/>
          <w:sz w:val="32"/>
        </w:rPr>
        <w:t>，完成值</w:t>
      </w:r>
      <w:r>
        <w:rPr>
          <w:rFonts w:ascii="仿宋" w:eastAsia="仿宋" w:hAnsi="仿宋" w:cs="仿宋"/>
          <w:sz w:val="32"/>
        </w:rPr>
        <w:t>100</w:t>
      </w:r>
      <w:r>
        <w:rPr>
          <w:rFonts w:ascii="仿宋" w:eastAsia="仿宋" w:hAnsi="仿宋" w:hint="eastAsia"/>
          <w:sz w:val="32"/>
          <w:szCs w:val="32"/>
        </w:rPr>
        <w:t>，分值</w:t>
      </w:r>
      <w:r>
        <w:rPr>
          <w:rFonts w:ascii="仿宋" w:eastAsia="仿宋" w:hAnsi="仿宋" w:cs="仿宋"/>
          <w:sz w:val="32"/>
        </w:rPr>
        <w:t>2</w:t>
      </w:r>
      <w:r>
        <w:rPr>
          <w:rFonts w:ascii="仿宋" w:eastAsia="仿宋" w:hAnsi="仿宋" w:cs="仿宋"/>
          <w:sz w:val="32"/>
        </w:rPr>
        <w:t>，得分</w:t>
      </w:r>
      <w:r>
        <w:rPr>
          <w:rFonts w:ascii="仿宋" w:eastAsia="仿宋" w:hAnsi="仿宋" w:cs="仿宋"/>
          <w:sz w:val="32"/>
        </w:rPr>
        <w:t>2</w:t>
      </w:r>
      <w:r>
        <w:rPr>
          <w:rFonts w:ascii="仿宋" w:eastAsia="仿宋" w:hAnsi="仿宋" w:hint="eastAsia"/>
          <w:sz w:val="32"/>
          <w:szCs w:val="32"/>
        </w:rPr>
        <w:t>。</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w:t>
      </w:r>
      <w:r>
        <w:rPr>
          <w:rFonts w:ascii="仿宋_GB2312" w:eastAsia="仿宋_GB2312" w:hAnsi="仿宋_GB2312" w:cs="仿宋_GB2312"/>
          <w:b/>
          <w:sz w:val="32"/>
        </w:rPr>
        <w:t>三</w:t>
      </w:r>
      <w:r>
        <w:rPr>
          <w:rFonts w:ascii="仿宋_GB2312" w:eastAsia="仿宋_GB2312" w:hAnsi="仿宋_GB2312" w:cs="仿宋_GB2312"/>
          <w:b/>
          <w:sz w:val="32"/>
        </w:rPr>
        <w:t xml:space="preserve">) </w:t>
      </w:r>
      <w:r>
        <w:rPr>
          <w:rFonts w:ascii="仿宋_GB2312" w:eastAsia="仿宋_GB2312" w:hAnsi="仿宋_GB2312" w:cs="仿宋_GB2312"/>
          <w:b/>
          <w:sz w:val="32"/>
        </w:rPr>
        <w:t>满意度指标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b/>
          <w:sz w:val="32"/>
        </w:rPr>
        <w:t>1</w:t>
      </w:r>
      <w:r>
        <w:rPr>
          <w:rFonts w:ascii="仿宋_GB2312" w:eastAsia="仿宋_GB2312" w:hAnsi="仿宋_GB2312" w:cs="仿宋_GB2312"/>
          <w:b/>
          <w:sz w:val="32"/>
        </w:rPr>
        <w:t>、服务对象满意度指标</w:t>
      </w:r>
    </w:p>
    <w:p w:rsidR="00856D68" w:rsidRDefault="008A1F48">
      <w:pPr>
        <w:spacing w:line="620" w:lineRule="exact"/>
        <w:ind w:leftChars="200" w:left="420"/>
        <w:rPr>
          <w:rFonts w:ascii="仿宋" w:eastAsia="仿宋" w:hAnsi="仿宋"/>
          <w:sz w:val="32"/>
          <w:szCs w:val="32"/>
        </w:rPr>
      </w:pPr>
      <w:r>
        <w:rPr>
          <w:rFonts w:ascii="仿宋_GB2312" w:eastAsia="仿宋_GB2312" w:hAnsi="仿宋_GB2312" w:cs="仿宋_GB2312"/>
          <w:sz w:val="32"/>
        </w:rPr>
        <w:t>1)</w:t>
      </w:r>
      <w:r>
        <w:rPr>
          <w:rFonts w:ascii="仿宋_GB2312" w:eastAsia="仿宋_GB2312" w:hAnsi="仿宋_GB2312" w:cs="仿宋_GB2312"/>
          <w:sz w:val="32"/>
        </w:rPr>
        <w:t>服务对象满意度</w:t>
      </w:r>
      <w:r>
        <w:rPr>
          <w:rFonts w:ascii="仿宋" w:eastAsia="仿宋" w:hAnsi="仿宋" w:cs="仿宋"/>
          <w:sz w:val="32"/>
        </w:rPr>
        <w:t>(%)</w:t>
      </w:r>
      <w:r>
        <w:rPr>
          <w:rFonts w:ascii="仿宋" w:eastAsia="仿宋" w:hAnsi="仿宋" w:cs="仿宋"/>
          <w:sz w:val="32"/>
        </w:rPr>
        <w:t>，目标值</w:t>
      </w:r>
      <w:r>
        <w:rPr>
          <w:rFonts w:ascii="仿宋" w:eastAsia="仿宋" w:hAnsi="仿宋" w:cs="仿宋"/>
          <w:sz w:val="32"/>
        </w:rPr>
        <w:t>90</w:t>
      </w:r>
      <w:r>
        <w:rPr>
          <w:rFonts w:ascii="仿宋" w:eastAsia="仿宋" w:hAnsi="仿宋" w:cs="仿宋"/>
          <w:sz w:val="32"/>
        </w:rPr>
        <w:t>，完成值</w:t>
      </w:r>
      <w:r>
        <w:rPr>
          <w:rFonts w:ascii="仿宋" w:eastAsia="仿宋" w:hAnsi="仿宋" w:cs="仿宋"/>
          <w:sz w:val="32"/>
        </w:rPr>
        <w:t>90</w:t>
      </w:r>
      <w:r>
        <w:rPr>
          <w:rFonts w:ascii="仿宋" w:eastAsia="仿宋" w:hAnsi="仿宋" w:hint="eastAsia"/>
          <w:sz w:val="32"/>
          <w:szCs w:val="32"/>
        </w:rPr>
        <w:t>，分值</w:t>
      </w:r>
      <w:r>
        <w:rPr>
          <w:rFonts w:ascii="仿宋" w:eastAsia="仿宋" w:hAnsi="仿宋" w:cs="仿宋"/>
          <w:sz w:val="32"/>
        </w:rPr>
        <w:t>10</w:t>
      </w:r>
      <w:r>
        <w:rPr>
          <w:rFonts w:ascii="仿宋" w:eastAsia="仿宋" w:hAnsi="仿宋" w:cs="仿宋"/>
          <w:sz w:val="32"/>
        </w:rPr>
        <w:t>，得分</w:t>
      </w:r>
      <w:r>
        <w:rPr>
          <w:rFonts w:ascii="仿宋" w:eastAsia="仿宋" w:hAnsi="仿宋" w:cs="仿宋"/>
          <w:sz w:val="32"/>
        </w:rPr>
        <w:t>10</w:t>
      </w:r>
      <w:r>
        <w:rPr>
          <w:rFonts w:ascii="仿宋" w:eastAsia="仿宋" w:hAnsi="仿宋" w:hint="eastAsia"/>
          <w:sz w:val="32"/>
          <w:szCs w:val="32"/>
        </w:rPr>
        <w:t>。</w:t>
      </w:r>
    </w:p>
    <w:bookmarkEnd w:id="54"/>
    <w:bookmarkEnd w:id="55"/>
    <w:bookmarkEnd w:id="56"/>
    <w:bookmarkEnd w:id="57"/>
    <w:bookmarkEnd w:id="58"/>
    <w:p w:rsidR="00856D68" w:rsidRDefault="00856D68">
      <w:pPr>
        <w:pStyle w:val="2"/>
      </w:pPr>
    </w:p>
    <w:p w:rsidR="00856D68" w:rsidRDefault="00856D68"/>
    <w:p w:rsidR="00856D68" w:rsidRDefault="008A1F48">
      <w:pPr>
        <w:pStyle w:val="2"/>
      </w:pPr>
      <w:r>
        <w:rPr>
          <w:rFonts w:hint="eastAsia"/>
        </w:rPr>
        <w:lastRenderedPageBreak/>
        <w:t>二、《项目支出绩效自评表》（本级及所属单位）</w:t>
      </w:r>
    </w:p>
    <w:p w:rsidR="00856D68" w:rsidRDefault="00856D68"/>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商务发展专项资金（</w:t>
            </w:r>
            <w:r>
              <w:rPr>
                <w:rFonts w:ascii="宋体" w:eastAsia="宋体" w:hAnsi="宋体" w:cs="宋体"/>
                <w:sz w:val="24"/>
              </w:rPr>
              <w:t>2021</w:t>
            </w:r>
            <w:r>
              <w:rPr>
                <w:rFonts w:ascii="宋体" w:eastAsia="宋体" w:hAnsi="宋体" w:cs="宋体"/>
                <w:sz w:val="24"/>
              </w:rPr>
              <w:t>年省级跨境电商项目（第一批））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根据《福建省商务厅</w:t>
            </w:r>
            <w:r>
              <w:rPr>
                <w:rFonts w:ascii="宋体" w:eastAsia="宋体" w:hAnsi="宋体" w:cs="宋体"/>
                <w:sz w:val="24"/>
              </w:rPr>
              <w:t xml:space="preserve"> </w:t>
            </w:r>
            <w:r>
              <w:rPr>
                <w:rFonts w:ascii="宋体" w:eastAsia="宋体" w:hAnsi="宋体" w:cs="宋体"/>
                <w:sz w:val="24"/>
              </w:rPr>
              <w:t>福建省财政厅关于</w:t>
            </w:r>
            <w:r>
              <w:rPr>
                <w:rFonts w:ascii="宋体" w:eastAsia="宋体" w:hAnsi="宋体" w:cs="宋体"/>
                <w:sz w:val="24"/>
              </w:rPr>
              <w:t>2021</w:t>
            </w:r>
            <w:r>
              <w:rPr>
                <w:rFonts w:ascii="宋体" w:eastAsia="宋体" w:hAnsi="宋体" w:cs="宋体"/>
                <w:sz w:val="24"/>
              </w:rPr>
              <w:t>年省级商务发展资金第二批申报工作的通知》（闽商务【</w:t>
            </w:r>
            <w:r>
              <w:rPr>
                <w:rFonts w:ascii="宋体" w:eastAsia="宋体" w:hAnsi="宋体" w:cs="宋体"/>
                <w:sz w:val="24"/>
              </w:rPr>
              <w:t>2021</w:t>
            </w:r>
            <w:r>
              <w:rPr>
                <w:rFonts w:ascii="宋体" w:eastAsia="宋体" w:hAnsi="宋体" w:cs="宋体"/>
                <w:sz w:val="24"/>
              </w:rPr>
              <w:t>】</w:t>
            </w:r>
            <w:r>
              <w:rPr>
                <w:rFonts w:ascii="宋体" w:eastAsia="宋体" w:hAnsi="宋体" w:cs="宋体"/>
                <w:sz w:val="24"/>
              </w:rPr>
              <w:t>103</w:t>
            </w:r>
            <w:r>
              <w:rPr>
                <w:rFonts w:ascii="宋体" w:eastAsia="宋体" w:hAnsi="宋体" w:cs="宋体"/>
                <w:sz w:val="24"/>
              </w:rPr>
              <w:t>号）《福建省商务厅</w:t>
            </w:r>
            <w:r>
              <w:rPr>
                <w:rFonts w:ascii="宋体" w:eastAsia="宋体" w:hAnsi="宋体" w:cs="宋体"/>
                <w:sz w:val="24"/>
              </w:rPr>
              <w:t xml:space="preserve">  </w:t>
            </w:r>
            <w:r>
              <w:rPr>
                <w:rFonts w:ascii="宋体" w:eastAsia="宋体" w:hAnsi="宋体" w:cs="宋体"/>
                <w:sz w:val="24"/>
              </w:rPr>
              <w:t>福建省财政厅关于核定</w:t>
            </w:r>
            <w:r>
              <w:rPr>
                <w:rFonts w:ascii="宋体" w:eastAsia="宋体" w:hAnsi="宋体" w:cs="宋体"/>
                <w:sz w:val="24"/>
              </w:rPr>
              <w:t>2021</w:t>
            </w:r>
            <w:r>
              <w:rPr>
                <w:rFonts w:ascii="宋体" w:eastAsia="宋体" w:hAnsi="宋体" w:cs="宋体"/>
                <w:sz w:val="24"/>
              </w:rPr>
              <w:t>年跨境电商扶持项目（第一批）资金的通知》（闽商务【</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78</w:t>
            </w:r>
            <w:r>
              <w:rPr>
                <w:rFonts w:ascii="宋体" w:eastAsia="宋体" w:hAnsi="宋体" w:cs="宋体"/>
                <w:sz w:val="24"/>
              </w:rPr>
              <w:t>号）等精神，对龙岩跨境电商综试区建设予以扶持，推动跨境贸易均衡发展。</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新增培育跨境电商企业</w:t>
            </w:r>
            <w:r>
              <w:rPr>
                <w:rFonts w:ascii="宋体" w:eastAsia="宋体" w:hAnsi="宋体" w:cs="宋体"/>
                <w:sz w:val="24"/>
              </w:rPr>
              <w:t>2</w:t>
            </w:r>
            <w:r>
              <w:rPr>
                <w:rFonts w:ascii="宋体" w:eastAsia="宋体" w:hAnsi="宋体" w:cs="宋体"/>
                <w:sz w:val="24"/>
              </w:rPr>
              <w:t>家，促进社会就业人数</w:t>
            </w:r>
            <w:r>
              <w:rPr>
                <w:rFonts w:ascii="宋体" w:eastAsia="宋体" w:hAnsi="宋体" w:cs="宋体"/>
                <w:sz w:val="24"/>
              </w:rPr>
              <w:t>11</w:t>
            </w:r>
            <w:r>
              <w:rPr>
                <w:rFonts w:ascii="宋体" w:eastAsia="宋体" w:hAnsi="宋体" w:cs="宋体"/>
                <w:sz w:val="24"/>
              </w:rPr>
              <w:t>人，拉动跨境电商出口</w:t>
            </w:r>
            <w:r>
              <w:rPr>
                <w:rFonts w:ascii="宋体" w:eastAsia="宋体" w:hAnsi="宋体" w:cs="宋体"/>
                <w:sz w:val="24"/>
              </w:rPr>
              <w:t>3000</w:t>
            </w:r>
            <w:r>
              <w:rPr>
                <w:rFonts w:ascii="宋体" w:eastAsia="宋体" w:hAnsi="宋体" w:cs="宋体"/>
                <w:sz w:val="24"/>
              </w:rPr>
              <w:t>万元。</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24.50</w:t>
            </w:r>
          </w:p>
        </w:tc>
        <w:tc>
          <w:tcPr>
            <w:tcW w:w="1691" w:type="dxa"/>
            <w:vAlign w:val="center"/>
          </w:tcPr>
          <w:p w:rsidR="00856D68" w:rsidRDefault="008A1F48">
            <w:pPr>
              <w:jc w:val="center"/>
            </w:pPr>
            <w:r>
              <w:rPr>
                <w:rFonts w:ascii="宋体" w:eastAsia="宋体" w:hAnsi="宋体" w:cs="宋体"/>
                <w:sz w:val="24"/>
              </w:rPr>
              <w:t>24.50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24.50</w:t>
            </w:r>
          </w:p>
        </w:tc>
        <w:tc>
          <w:tcPr>
            <w:tcW w:w="1691" w:type="dxa"/>
            <w:vAlign w:val="center"/>
          </w:tcPr>
          <w:p w:rsidR="00856D68" w:rsidRDefault="008A1F48">
            <w:pPr>
              <w:jc w:val="center"/>
            </w:pPr>
            <w:r>
              <w:rPr>
                <w:rFonts w:ascii="宋体" w:eastAsia="宋体" w:hAnsi="宋体" w:cs="宋体"/>
                <w:sz w:val="24"/>
              </w:rPr>
              <w:t>24.50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新增培育跨境电商企业</w:t>
            </w:r>
            <w:r>
              <w:rPr>
                <w:rFonts w:ascii="宋体" w:eastAsia="宋体" w:hAnsi="宋体" w:cs="宋体"/>
                <w:sz w:val="24"/>
              </w:rPr>
              <w:t>2</w:t>
            </w:r>
            <w:r>
              <w:rPr>
                <w:rFonts w:ascii="宋体" w:eastAsia="宋体" w:hAnsi="宋体" w:cs="宋体"/>
                <w:sz w:val="24"/>
              </w:rPr>
              <w:t>家，促进社会就业人数</w:t>
            </w:r>
            <w:r>
              <w:rPr>
                <w:rFonts w:ascii="宋体" w:eastAsia="宋体" w:hAnsi="宋体" w:cs="宋体"/>
                <w:sz w:val="24"/>
              </w:rPr>
              <w:t>5</w:t>
            </w:r>
            <w:r>
              <w:rPr>
                <w:rFonts w:ascii="宋体" w:eastAsia="宋体" w:hAnsi="宋体" w:cs="宋体"/>
                <w:sz w:val="24"/>
              </w:rPr>
              <w:t>人，拉动跨境电商出口</w:t>
            </w:r>
            <w:r>
              <w:rPr>
                <w:rFonts w:ascii="宋体" w:eastAsia="宋体" w:hAnsi="宋体" w:cs="宋体"/>
                <w:sz w:val="24"/>
              </w:rPr>
              <w:t>3000</w:t>
            </w:r>
            <w:r>
              <w:rPr>
                <w:rFonts w:ascii="宋体" w:eastAsia="宋体" w:hAnsi="宋体" w:cs="宋体"/>
                <w:sz w:val="24"/>
              </w:rPr>
              <w:t>万元。</w:t>
            </w:r>
          </w:p>
        </w:tc>
        <w:tc>
          <w:tcPr>
            <w:tcW w:w="1691" w:type="dxa"/>
            <w:gridSpan w:val="5"/>
            <w:vAlign w:val="center"/>
          </w:tcPr>
          <w:p w:rsidR="00856D68" w:rsidRDefault="008A1F48">
            <w:pPr>
              <w:jc w:val="left"/>
            </w:pPr>
            <w:r>
              <w:rPr>
                <w:rFonts w:ascii="宋体" w:eastAsia="宋体" w:hAnsi="宋体" w:cs="宋体"/>
                <w:sz w:val="24"/>
              </w:rPr>
              <w:t>新增培育跨境电商企业</w:t>
            </w:r>
            <w:r>
              <w:rPr>
                <w:rFonts w:ascii="宋体" w:eastAsia="宋体" w:hAnsi="宋体" w:cs="宋体"/>
                <w:sz w:val="24"/>
              </w:rPr>
              <w:t>2</w:t>
            </w:r>
            <w:r>
              <w:rPr>
                <w:rFonts w:ascii="宋体" w:eastAsia="宋体" w:hAnsi="宋体" w:cs="宋体"/>
                <w:sz w:val="24"/>
              </w:rPr>
              <w:t>家，促进社会就业人数</w:t>
            </w:r>
            <w:r>
              <w:rPr>
                <w:rFonts w:ascii="宋体" w:eastAsia="宋体" w:hAnsi="宋体" w:cs="宋体"/>
                <w:sz w:val="24"/>
              </w:rPr>
              <w:t>10</w:t>
            </w:r>
            <w:r>
              <w:rPr>
                <w:rFonts w:ascii="宋体" w:eastAsia="宋体" w:hAnsi="宋体" w:cs="宋体"/>
                <w:sz w:val="24"/>
              </w:rPr>
              <w:t>人，拉动跨境电商出口</w:t>
            </w:r>
            <w:r>
              <w:rPr>
                <w:rFonts w:ascii="宋体" w:eastAsia="宋体" w:hAnsi="宋体" w:cs="宋体"/>
                <w:sz w:val="24"/>
              </w:rPr>
              <w:t>3000</w:t>
            </w:r>
            <w:r>
              <w:rPr>
                <w:rFonts w:ascii="宋体" w:eastAsia="宋体" w:hAnsi="宋体" w:cs="宋体"/>
                <w:sz w:val="24"/>
              </w:rPr>
              <w:t>万元。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培育跨境电商出口企业数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拉动跨境电商出口数</w:t>
            </w:r>
          </w:p>
        </w:tc>
        <w:tc>
          <w:tcPr>
            <w:tcW w:w="1691" w:type="dxa"/>
            <w:gridSpan w:val="2"/>
            <w:vAlign w:val="center"/>
          </w:tcPr>
          <w:p w:rsidR="00856D68" w:rsidRDefault="008A1F48">
            <w:pPr>
              <w:jc w:val="right"/>
            </w:pPr>
            <w:r>
              <w:rPr>
                <w:rFonts w:ascii="宋体" w:eastAsia="宋体" w:hAnsi="宋体" w:cs="宋体"/>
                <w:sz w:val="24"/>
              </w:rPr>
              <w:t>≥3000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资金下达及时率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完成跨境电商交易额数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万元</w:t>
            </w:r>
            <w:r>
              <w:rPr>
                <w:rFonts w:ascii="宋体" w:eastAsia="宋体" w:hAnsi="宋体" w:cs="宋体"/>
                <w:sz w:val="24"/>
              </w:rPr>
              <w:t>/</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1500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促进就业人数</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11</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服务社会对象满意度目标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首届福品博览会展会资金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组织企业参加首届福品博览会，进一步推动龙岩预制菜、福茶、福酒、老字号等产品走出龙岩，卖向全球。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组织龙岩老字号、名优特、网红产品企业参加福州首届福品博览会，进一步推动龙岩预制菜、福茶、福酒、老字号等产品走出龙岩，卖向全球。</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14.70</w:t>
            </w:r>
          </w:p>
        </w:tc>
        <w:tc>
          <w:tcPr>
            <w:tcW w:w="1691" w:type="dxa"/>
            <w:vAlign w:val="center"/>
          </w:tcPr>
          <w:p w:rsidR="00856D68" w:rsidRDefault="008A1F48">
            <w:pPr>
              <w:jc w:val="center"/>
            </w:pPr>
            <w:r>
              <w:rPr>
                <w:rFonts w:ascii="宋体" w:eastAsia="宋体" w:hAnsi="宋体" w:cs="宋体"/>
                <w:sz w:val="24"/>
              </w:rPr>
              <w:t>14.70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14.70</w:t>
            </w:r>
          </w:p>
        </w:tc>
        <w:tc>
          <w:tcPr>
            <w:tcW w:w="1691" w:type="dxa"/>
            <w:vAlign w:val="center"/>
          </w:tcPr>
          <w:p w:rsidR="00856D68" w:rsidRDefault="008A1F48">
            <w:pPr>
              <w:jc w:val="center"/>
            </w:pPr>
            <w:r>
              <w:rPr>
                <w:rFonts w:ascii="宋体" w:eastAsia="宋体" w:hAnsi="宋体" w:cs="宋体"/>
                <w:sz w:val="24"/>
              </w:rPr>
              <w:t>14.70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组织</w:t>
            </w:r>
            <w:r>
              <w:rPr>
                <w:rFonts w:ascii="宋体" w:eastAsia="宋体" w:hAnsi="宋体" w:cs="宋体"/>
                <w:sz w:val="24"/>
              </w:rPr>
              <w:t>20</w:t>
            </w:r>
            <w:r>
              <w:rPr>
                <w:rFonts w:ascii="宋体" w:eastAsia="宋体" w:hAnsi="宋体" w:cs="宋体"/>
                <w:sz w:val="24"/>
              </w:rPr>
              <w:t>家左右企业</w:t>
            </w:r>
            <w:r>
              <w:rPr>
                <w:rFonts w:ascii="宋体" w:eastAsia="宋体" w:hAnsi="宋体" w:cs="宋体"/>
                <w:sz w:val="24"/>
              </w:rPr>
              <w:t>25</w:t>
            </w:r>
            <w:r>
              <w:rPr>
                <w:rFonts w:ascii="宋体" w:eastAsia="宋体" w:hAnsi="宋体" w:cs="宋体"/>
                <w:sz w:val="24"/>
              </w:rPr>
              <w:t>个标准展位参加首届福品博览会</w:t>
            </w:r>
          </w:p>
        </w:tc>
        <w:tc>
          <w:tcPr>
            <w:tcW w:w="1691" w:type="dxa"/>
            <w:gridSpan w:val="5"/>
            <w:vAlign w:val="center"/>
          </w:tcPr>
          <w:p w:rsidR="00856D68" w:rsidRDefault="008A1F48">
            <w:pPr>
              <w:jc w:val="left"/>
            </w:pPr>
            <w:r>
              <w:rPr>
                <w:rFonts w:ascii="宋体" w:eastAsia="宋体" w:hAnsi="宋体" w:cs="宋体"/>
                <w:sz w:val="24"/>
              </w:rPr>
              <w:t>组织</w:t>
            </w:r>
            <w:r>
              <w:rPr>
                <w:rFonts w:ascii="宋体" w:eastAsia="宋体" w:hAnsi="宋体" w:cs="宋体"/>
                <w:sz w:val="24"/>
              </w:rPr>
              <w:t>25</w:t>
            </w:r>
            <w:r>
              <w:rPr>
                <w:rFonts w:ascii="宋体" w:eastAsia="宋体" w:hAnsi="宋体" w:cs="宋体"/>
                <w:sz w:val="24"/>
              </w:rPr>
              <w:t>个标准展位龙岩老字号、名优特、网红产品企业参加福州首届福品博览会，进一步推动龙岩预制菜、福茶、福酒、老字号等产品走出龙岩，卖向全球。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13.88</w:t>
            </w:r>
          </w:p>
        </w:tc>
        <w:tc>
          <w:tcPr>
            <w:tcW w:w="1691" w:type="dxa"/>
            <w:vAlign w:val="center"/>
          </w:tcPr>
          <w:p w:rsidR="00856D68" w:rsidRDefault="008A1F48">
            <w:pPr>
              <w:jc w:val="right"/>
            </w:pPr>
            <w:r>
              <w:rPr>
                <w:rFonts w:ascii="宋体" w:eastAsia="宋体" w:hAnsi="宋体" w:cs="宋体"/>
                <w:sz w:val="24"/>
              </w:rPr>
              <w:t>因为疫情原因，</w:t>
            </w:r>
            <w:r>
              <w:rPr>
                <w:rFonts w:ascii="宋体" w:eastAsia="宋体" w:hAnsi="宋体" w:cs="宋体"/>
                <w:sz w:val="24"/>
              </w:rPr>
              <w:t>2022</w:t>
            </w:r>
            <w:r>
              <w:rPr>
                <w:rFonts w:ascii="宋体" w:eastAsia="宋体" w:hAnsi="宋体" w:cs="宋体"/>
                <w:sz w:val="24"/>
              </w:rPr>
              <w:t>年反映社会消费品零售总额增长情况达不到预期目标。</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参加展会企业数</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参加展会展位数</w:t>
            </w:r>
          </w:p>
        </w:tc>
        <w:tc>
          <w:tcPr>
            <w:tcW w:w="1691" w:type="dxa"/>
            <w:gridSpan w:val="2"/>
            <w:vAlign w:val="center"/>
          </w:tcPr>
          <w:p w:rsidR="00856D68" w:rsidRDefault="008A1F48">
            <w:pPr>
              <w:jc w:val="right"/>
            </w:pPr>
            <w:r>
              <w:rPr>
                <w:rFonts w:ascii="宋体" w:eastAsia="宋体" w:hAnsi="宋体" w:cs="宋体"/>
                <w:sz w:val="24"/>
              </w:rPr>
              <w:t>≥24</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扶持老字号企业数</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品牌企业知名度</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按时参加展会情况</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项目资金总投入</w:t>
            </w:r>
          </w:p>
        </w:tc>
        <w:tc>
          <w:tcPr>
            <w:tcW w:w="1691" w:type="dxa"/>
            <w:gridSpan w:val="2"/>
            <w:vAlign w:val="center"/>
          </w:tcPr>
          <w:p w:rsidR="00856D68" w:rsidRDefault="008A1F48">
            <w:pPr>
              <w:jc w:val="right"/>
            </w:pPr>
            <w:r>
              <w:rPr>
                <w:rFonts w:ascii="宋体" w:eastAsia="宋体" w:hAnsi="宋体" w:cs="宋体"/>
                <w:sz w:val="24"/>
              </w:rPr>
              <w:t>≥14.7</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14.7</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83.88</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良（</w:t>
            </w:r>
            <w:r>
              <w:rPr>
                <w:rFonts w:ascii="宋体" w:eastAsia="宋体" w:hAnsi="宋体" w:cs="宋体"/>
                <w:sz w:val="24"/>
              </w:rPr>
              <w:t>90&gt;S≧80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目标完成问题</w:t>
            </w:r>
          </w:p>
        </w:tc>
        <w:tc>
          <w:tcPr>
            <w:tcW w:w="1691" w:type="dxa"/>
            <w:gridSpan w:val="3"/>
            <w:vAlign w:val="center"/>
          </w:tcPr>
          <w:p w:rsidR="00856D68" w:rsidRDefault="008A1F48">
            <w:pPr>
              <w:jc w:val="right"/>
            </w:pPr>
            <w:r>
              <w:rPr>
                <w:rFonts w:ascii="宋体" w:eastAsia="宋体" w:hAnsi="宋体" w:cs="宋体"/>
                <w:sz w:val="22"/>
              </w:rPr>
              <w:t>因为疫情原因，</w:t>
            </w:r>
            <w:r>
              <w:rPr>
                <w:rFonts w:ascii="宋体" w:eastAsia="宋体" w:hAnsi="宋体" w:cs="宋体"/>
                <w:sz w:val="22"/>
              </w:rPr>
              <w:t>2022</w:t>
            </w:r>
            <w:r>
              <w:rPr>
                <w:rFonts w:ascii="宋体" w:eastAsia="宋体" w:hAnsi="宋体" w:cs="宋体"/>
                <w:sz w:val="22"/>
              </w:rPr>
              <w:t>年反映社会消费品零售总额增长情况达不到预期目标。</w:t>
            </w:r>
          </w:p>
        </w:tc>
        <w:tc>
          <w:tcPr>
            <w:tcW w:w="1691" w:type="dxa"/>
            <w:gridSpan w:val="3"/>
            <w:vAlign w:val="center"/>
          </w:tcPr>
          <w:p w:rsidR="00856D68" w:rsidRDefault="008A1F48">
            <w:pPr>
              <w:jc w:val="right"/>
            </w:pPr>
            <w:r>
              <w:rPr>
                <w:rFonts w:ascii="宋体" w:eastAsia="宋体" w:hAnsi="宋体" w:cs="宋体"/>
                <w:sz w:val="22"/>
              </w:rPr>
              <w:t>疫情结束经济复苏，结合我局相关政策引导，争取</w:t>
            </w:r>
            <w:r>
              <w:rPr>
                <w:rFonts w:ascii="宋体" w:eastAsia="宋体" w:hAnsi="宋体" w:cs="宋体"/>
                <w:sz w:val="22"/>
              </w:rPr>
              <w:t>2023</w:t>
            </w:r>
            <w:r>
              <w:rPr>
                <w:rFonts w:ascii="宋体" w:eastAsia="宋体" w:hAnsi="宋体" w:cs="宋体"/>
                <w:sz w:val="22"/>
              </w:rPr>
              <w:t>年社会消费品零售总额有所突破。</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市投促中心基本业务费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龙岩市投资促进中心</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市委市政府工作部署，进一步加大招商引资工作力度，赴大湾区、长三角等开展招商活动，提供招商、投资方面的咨询服务，促进在谈项目的落地、跟踪、管理工作，需要配套相关业务费保障工作的顺利开展。（注：</w:t>
            </w:r>
            <w:r>
              <w:rPr>
                <w:rFonts w:ascii="宋体" w:eastAsia="宋体" w:hAnsi="宋体" w:cs="宋体"/>
                <w:sz w:val="24"/>
              </w:rPr>
              <w:t>2017</w:t>
            </w:r>
            <w:r>
              <w:rPr>
                <w:rFonts w:ascii="宋体" w:eastAsia="宋体" w:hAnsi="宋体" w:cs="宋体"/>
                <w:sz w:val="24"/>
              </w:rPr>
              <w:t>年本中心专项业务经费预算为</w:t>
            </w:r>
            <w:r>
              <w:rPr>
                <w:rFonts w:ascii="宋体" w:eastAsia="宋体" w:hAnsi="宋体" w:cs="宋体"/>
                <w:sz w:val="24"/>
              </w:rPr>
              <w:t>100</w:t>
            </w:r>
            <w:r>
              <w:rPr>
                <w:rFonts w:ascii="宋体" w:eastAsia="宋体" w:hAnsi="宋体" w:cs="宋体"/>
                <w:sz w:val="24"/>
              </w:rPr>
              <w:t>万元，</w:t>
            </w:r>
            <w:r>
              <w:rPr>
                <w:rFonts w:ascii="宋体" w:eastAsia="宋体" w:hAnsi="宋体" w:cs="宋体"/>
                <w:sz w:val="24"/>
              </w:rPr>
              <w:t>2018</w:t>
            </w:r>
            <w:r>
              <w:rPr>
                <w:rFonts w:ascii="宋体" w:eastAsia="宋体" w:hAnsi="宋体" w:cs="宋体"/>
                <w:sz w:val="24"/>
              </w:rPr>
              <w:t>年划分转基本支出</w:t>
            </w:r>
            <w:r>
              <w:rPr>
                <w:rFonts w:ascii="宋体" w:eastAsia="宋体" w:hAnsi="宋体" w:cs="宋体"/>
                <w:sz w:val="24"/>
              </w:rPr>
              <w:t>40</w:t>
            </w:r>
            <w:r>
              <w:rPr>
                <w:rFonts w:ascii="宋体" w:eastAsia="宋体" w:hAnsi="宋体" w:cs="宋体"/>
                <w:sz w:val="24"/>
              </w:rPr>
              <w:t>万元、业务经费</w:t>
            </w:r>
            <w:r>
              <w:rPr>
                <w:rFonts w:ascii="宋体" w:eastAsia="宋体" w:hAnsi="宋体" w:cs="宋体"/>
                <w:sz w:val="24"/>
              </w:rPr>
              <w:t>60</w:t>
            </w:r>
            <w:r>
              <w:rPr>
                <w:rFonts w:ascii="宋体" w:eastAsia="宋体" w:hAnsi="宋体" w:cs="宋体"/>
                <w:sz w:val="24"/>
              </w:rPr>
              <w:t>万元。申请给予恢复并列入</w:t>
            </w:r>
            <w:r>
              <w:rPr>
                <w:rFonts w:ascii="宋体" w:eastAsia="宋体" w:hAnsi="宋体" w:cs="宋体"/>
                <w:sz w:val="24"/>
              </w:rPr>
              <w:t>2022</w:t>
            </w:r>
            <w:r>
              <w:rPr>
                <w:rFonts w:ascii="宋体" w:eastAsia="宋体" w:hAnsi="宋体" w:cs="宋体"/>
                <w:sz w:val="24"/>
              </w:rPr>
              <w:t>年度预算，其中：其他工资福利支出</w:t>
            </w:r>
            <w:r>
              <w:rPr>
                <w:rFonts w:ascii="宋体" w:eastAsia="宋体" w:hAnsi="宋体" w:cs="宋体"/>
                <w:sz w:val="24"/>
              </w:rPr>
              <w:t>80</w:t>
            </w:r>
            <w:r>
              <w:rPr>
                <w:rFonts w:ascii="宋体" w:eastAsia="宋体" w:hAnsi="宋体" w:cs="宋体"/>
                <w:sz w:val="24"/>
              </w:rPr>
              <w:t>万元；基本业务费</w:t>
            </w:r>
            <w:r>
              <w:rPr>
                <w:rFonts w:ascii="宋体" w:eastAsia="宋体" w:hAnsi="宋体" w:cs="宋体"/>
                <w:sz w:val="24"/>
              </w:rPr>
              <w:t>20</w:t>
            </w:r>
            <w:r>
              <w:rPr>
                <w:rFonts w:ascii="宋体" w:eastAsia="宋体" w:hAnsi="宋体" w:cs="宋体"/>
                <w:sz w:val="24"/>
              </w:rPr>
              <w:t>万元。）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年，全市新签约招商引资项目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1443.67</w:t>
            </w:r>
            <w:r>
              <w:rPr>
                <w:rFonts w:ascii="宋体" w:eastAsia="宋体" w:hAnsi="宋体" w:cs="宋体"/>
                <w:sz w:val="24"/>
              </w:rPr>
              <w:t>亿元。其中生产性项目</w:t>
            </w:r>
            <w:r>
              <w:rPr>
                <w:rFonts w:ascii="宋体" w:eastAsia="宋体" w:hAnsi="宋体" w:cs="宋体"/>
                <w:sz w:val="24"/>
              </w:rPr>
              <w:t>446</w:t>
            </w:r>
            <w:r>
              <w:rPr>
                <w:rFonts w:ascii="宋体" w:eastAsia="宋体" w:hAnsi="宋体" w:cs="宋体"/>
                <w:sz w:val="24"/>
              </w:rPr>
              <w:t>个，总投资</w:t>
            </w:r>
            <w:r>
              <w:rPr>
                <w:rFonts w:ascii="宋体" w:eastAsia="宋体" w:hAnsi="宋体" w:cs="宋体"/>
                <w:sz w:val="24"/>
              </w:rPr>
              <w:t>1265.29</w:t>
            </w:r>
            <w:r>
              <w:rPr>
                <w:rFonts w:ascii="宋体" w:eastAsia="宋体" w:hAnsi="宋体" w:cs="宋体"/>
                <w:sz w:val="24"/>
              </w:rPr>
              <w:t>亿元。</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41</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年签约项目开工</w:t>
            </w:r>
            <w:r>
              <w:rPr>
                <w:rFonts w:ascii="宋体" w:eastAsia="宋体" w:hAnsi="宋体" w:cs="宋体"/>
                <w:sz w:val="24"/>
              </w:rPr>
              <w:t>416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签约项目实现新开工</w:t>
            </w:r>
            <w:r>
              <w:rPr>
                <w:rFonts w:ascii="宋体" w:eastAsia="宋体" w:hAnsi="宋体" w:cs="宋体"/>
                <w:sz w:val="24"/>
              </w:rPr>
              <w:t>14</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个，总投资</w:t>
            </w:r>
            <w:r>
              <w:rPr>
                <w:rFonts w:ascii="宋体" w:eastAsia="宋体" w:hAnsi="宋体" w:cs="宋体"/>
                <w:sz w:val="24"/>
              </w:rPr>
              <w:t>306.96</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年签约项目竣工</w:t>
            </w:r>
            <w:r>
              <w:rPr>
                <w:rFonts w:ascii="宋体" w:eastAsia="宋体" w:hAnsi="宋体" w:cs="宋体"/>
                <w:sz w:val="24"/>
              </w:rPr>
              <w:t>216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年签约项目新竣工</w:t>
            </w:r>
            <w:r>
              <w:rPr>
                <w:rFonts w:ascii="宋体" w:eastAsia="宋体" w:hAnsi="宋体" w:cs="宋体"/>
                <w:sz w:val="24"/>
              </w:rPr>
              <w:t>44</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A1F48">
            <w:pPr>
              <w:jc w:val="center"/>
            </w:pPr>
            <w:r>
              <w:rPr>
                <w:rFonts w:ascii="宋体" w:eastAsia="宋体" w:hAnsi="宋体" w:cs="宋体"/>
                <w:sz w:val="24"/>
              </w:rPr>
              <w:t>5.48</w:t>
            </w:r>
          </w:p>
        </w:tc>
        <w:tc>
          <w:tcPr>
            <w:tcW w:w="1691" w:type="dxa"/>
            <w:vAlign w:val="center"/>
          </w:tcPr>
          <w:p w:rsidR="00856D68" w:rsidRDefault="008A1F48">
            <w:pPr>
              <w:jc w:val="center"/>
            </w:pPr>
            <w:r>
              <w:rPr>
                <w:rFonts w:ascii="宋体" w:eastAsia="宋体" w:hAnsi="宋体" w:cs="宋体"/>
                <w:sz w:val="24"/>
              </w:rPr>
              <w:t>5.48</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A1F48">
            <w:pPr>
              <w:jc w:val="center"/>
            </w:pPr>
            <w:r>
              <w:rPr>
                <w:rFonts w:ascii="宋体" w:eastAsia="宋体" w:hAnsi="宋体" w:cs="宋体"/>
                <w:sz w:val="24"/>
              </w:rPr>
              <w:t>5.48</w:t>
            </w:r>
          </w:p>
        </w:tc>
        <w:tc>
          <w:tcPr>
            <w:tcW w:w="1691" w:type="dxa"/>
            <w:vAlign w:val="center"/>
          </w:tcPr>
          <w:p w:rsidR="00856D68" w:rsidRDefault="008A1F48">
            <w:pPr>
              <w:jc w:val="center"/>
            </w:pPr>
            <w:r>
              <w:rPr>
                <w:rFonts w:ascii="宋体" w:eastAsia="宋体" w:hAnsi="宋体" w:cs="宋体"/>
                <w:sz w:val="24"/>
              </w:rPr>
              <w:t>5.48</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全年实现新签约招商引资项目</w:t>
            </w:r>
            <w:r>
              <w:rPr>
                <w:rFonts w:ascii="宋体" w:eastAsia="宋体" w:hAnsi="宋体" w:cs="宋体"/>
                <w:sz w:val="24"/>
              </w:rPr>
              <w:t>200</w:t>
            </w:r>
            <w:r>
              <w:rPr>
                <w:rFonts w:ascii="宋体" w:eastAsia="宋体" w:hAnsi="宋体" w:cs="宋体"/>
                <w:sz w:val="24"/>
              </w:rPr>
              <w:t>个，总投资</w:t>
            </w:r>
            <w:r>
              <w:rPr>
                <w:rFonts w:ascii="宋体" w:eastAsia="宋体" w:hAnsi="宋体" w:cs="宋体"/>
                <w:sz w:val="24"/>
              </w:rPr>
              <w:t>500</w:t>
            </w:r>
            <w:r>
              <w:rPr>
                <w:rFonts w:ascii="宋体" w:eastAsia="宋体" w:hAnsi="宋体" w:cs="宋体"/>
                <w:sz w:val="24"/>
              </w:rPr>
              <w:t>亿元，其中，开工</w:t>
            </w:r>
            <w:r>
              <w:rPr>
                <w:rFonts w:ascii="宋体" w:eastAsia="宋体" w:hAnsi="宋体" w:cs="宋体"/>
                <w:sz w:val="24"/>
              </w:rPr>
              <w:t>120</w:t>
            </w:r>
            <w:r>
              <w:rPr>
                <w:rFonts w:ascii="宋体" w:eastAsia="宋体" w:hAnsi="宋体" w:cs="宋体"/>
                <w:sz w:val="24"/>
              </w:rPr>
              <w:t>个，竣工</w:t>
            </w:r>
            <w:r>
              <w:rPr>
                <w:rFonts w:ascii="宋体" w:eastAsia="宋体" w:hAnsi="宋体" w:cs="宋体"/>
                <w:sz w:val="24"/>
              </w:rPr>
              <w:t>80</w:t>
            </w:r>
            <w:r>
              <w:rPr>
                <w:rFonts w:ascii="宋体" w:eastAsia="宋体" w:hAnsi="宋体" w:cs="宋体"/>
                <w:sz w:val="24"/>
              </w:rPr>
              <w:t>个。</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年，全市新签约招商引资项目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1443.67</w:t>
            </w:r>
            <w:r>
              <w:rPr>
                <w:rFonts w:ascii="宋体" w:eastAsia="宋体" w:hAnsi="宋体" w:cs="宋体"/>
                <w:sz w:val="24"/>
              </w:rPr>
              <w:t>亿元。其中生产性项目</w:t>
            </w:r>
            <w:r>
              <w:rPr>
                <w:rFonts w:ascii="宋体" w:eastAsia="宋体" w:hAnsi="宋体" w:cs="宋体"/>
                <w:sz w:val="24"/>
              </w:rPr>
              <w:t>446</w:t>
            </w:r>
            <w:r>
              <w:rPr>
                <w:rFonts w:ascii="宋体" w:eastAsia="宋体" w:hAnsi="宋体" w:cs="宋体"/>
                <w:sz w:val="24"/>
              </w:rPr>
              <w:t>个，总投资</w:t>
            </w:r>
            <w:r>
              <w:rPr>
                <w:rFonts w:ascii="宋体" w:eastAsia="宋体" w:hAnsi="宋体" w:cs="宋体"/>
                <w:sz w:val="24"/>
              </w:rPr>
              <w:t>1265.29</w:t>
            </w:r>
            <w:r>
              <w:rPr>
                <w:rFonts w:ascii="宋体" w:eastAsia="宋体" w:hAnsi="宋体" w:cs="宋体"/>
                <w:sz w:val="24"/>
              </w:rPr>
              <w:t>亿元。</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41</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年签约项目开工</w:t>
            </w:r>
            <w:r>
              <w:rPr>
                <w:rFonts w:ascii="宋体" w:eastAsia="宋体" w:hAnsi="宋体" w:cs="宋体"/>
                <w:sz w:val="24"/>
              </w:rPr>
              <w:t>416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签约项目实现新开工</w:t>
            </w:r>
            <w:r>
              <w:rPr>
                <w:rFonts w:ascii="宋体" w:eastAsia="宋体" w:hAnsi="宋体" w:cs="宋体"/>
                <w:sz w:val="24"/>
              </w:rPr>
              <w:t>14</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个，总投资</w:t>
            </w:r>
            <w:r>
              <w:rPr>
                <w:rFonts w:ascii="宋体" w:eastAsia="宋体" w:hAnsi="宋体" w:cs="宋体"/>
                <w:sz w:val="24"/>
              </w:rPr>
              <w:t>306.96</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年签约项目竣工</w:t>
            </w:r>
            <w:r>
              <w:rPr>
                <w:rFonts w:ascii="宋体" w:eastAsia="宋体" w:hAnsi="宋体" w:cs="宋体"/>
                <w:sz w:val="24"/>
              </w:rPr>
              <w:t>216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年签约项目新竣工</w:t>
            </w:r>
            <w:r>
              <w:rPr>
                <w:rFonts w:ascii="宋体" w:eastAsia="宋体" w:hAnsi="宋体" w:cs="宋体"/>
                <w:sz w:val="24"/>
              </w:rPr>
              <w:t>44</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在境内外协助举办招商引资和经贸促进活动场次</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416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新开工招商引资项目数量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印刷招商材料数量</w:t>
            </w:r>
          </w:p>
        </w:tc>
        <w:tc>
          <w:tcPr>
            <w:tcW w:w="1691" w:type="dxa"/>
            <w:gridSpan w:val="2"/>
            <w:vAlign w:val="center"/>
          </w:tcPr>
          <w:p w:rsidR="00856D68" w:rsidRDefault="008A1F48">
            <w:pPr>
              <w:jc w:val="right"/>
            </w:pPr>
            <w:r>
              <w:rPr>
                <w:rFonts w:ascii="宋体" w:eastAsia="宋体" w:hAnsi="宋体" w:cs="宋体"/>
                <w:sz w:val="24"/>
              </w:rPr>
              <w:t>≥2000</w:t>
            </w:r>
            <w:r>
              <w:rPr>
                <w:rFonts w:ascii="宋体" w:eastAsia="宋体" w:hAnsi="宋体" w:cs="宋体"/>
                <w:sz w:val="24"/>
              </w:rPr>
              <w:t>册</w:t>
            </w:r>
          </w:p>
        </w:tc>
        <w:tc>
          <w:tcPr>
            <w:tcW w:w="1691" w:type="dxa"/>
            <w:vAlign w:val="center"/>
          </w:tcPr>
          <w:p w:rsidR="00856D68" w:rsidRDefault="008A1F48">
            <w:pPr>
              <w:jc w:val="right"/>
            </w:pPr>
            <w:r>
              <w:rPr>
                <w:rFonts w:ascii="宋体" w:eastAsia="宋体" w:hAnsi="宋体" w:cs="宋体"/>
                <w:sz w:val="24"/>
              </w:rPr>
              <w:t>3000</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75.77</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招商引资项目按期验收完成率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全市新签约项目总投资额</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1443.67</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电子商务发展促进中心基本业务费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龙岩市电子商务发展促进中心</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福建省人民政府关于印发中国（龙岩）跨境电子商务综合试验区实施方案的通知》《龙岩市人民政府印发关于促进中国（龙岩）跨境电子商务综合试验区建设政策措施的通知》《龙岩市人民政府办公室关于印发中国（龙岩）跨境电子商务综合试验区建设三年行动计划（</w:t>
            </w:r>
            <w:r>
              <w:rPr>
                <w:rFonts w:ascii="宋体" w:eastAsia="宋体" w:hAnsi="宋体" w:cs="宋体"/>
                <w:sz w:val="24"/>
              </w:rPr>
              <w:t>2021-2023</w:t>
            </w:r>
            <w:r>
              <w:rPr>
                <w:rFonts w:ascii="宋体" w:eastAsia="宋体" w:hAnsi="宋体" w:cs="宋体"/>
                <w:sz w:val="24"/>
              </w:rPr>
              <w:t>）的通知》等精神，推进我市跨境电商高质量发展。</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在市委、市政府的高度重视和各级各部门的合力推动下，综试区建设进展顺利，态势向好。</w:t>
            </w:r>
            <w:r>
              <w:rPr>
                <w:rFonts w:ascii="宋体" w:eastAsia="宋体" w:hAnsi="宋体" w:cs="宋体"/>
                <w:sz w:val="24"/>
              </w:rPr>
              <w:t>2022</w:t>
            </w:r>
            <w:r>
              <w:rPr>
                <w:rFonts w:ascii="宋体" w:eastAsia="宋体" w:hAnsi="宋体" w:cs="宋体"/>
                <w:sz w:val="24"/>
              </w:rPr>
              <w:t>年度，完成</w:t>
            </w:r>
            <w:r>
              <w:rPr>
                <w:rFonts w:ascii="宋体" w:eastAsia="宋体" w:hAnsi="宋体" w:cs="宋体"/>
                <w:sz w:val="24"/>
              </w:rPr>
              <w:t>9610</w:t>
            </w:r>
            <w:r>
              <w:rPr>
                <w:rFonts w:ascii="宋体" w:eastAsia="宋体" w:hAnsi="宋体" w:cs="宋体"/>
                <w:sz w:val="24"/>
              </w:rPr>
              <w:t>、</w:t>
            </w:r>
            <w:r>
              <w:rPr>
                <w:rFonts w:ascii="宋体" w:eastAsia="宋体" w:hAnsi="宋体" w:cs="宋体"/>
                <w:sz w:val="24"/>
              </w:rPr>
              <w:t>9710</w:t>
            </w:r>
            <w:r>
              <w:rPr>
                <w:rFonts w:ascii="宋体" w:eastAsia="宋体" w:hAnsi="宋体" w:cs="宋体"/>
                <w:sz w:val="24"/>
              </w:rPr>
              <w:t>、</w:t>
            </w:r>
            <w:r>
              <w:rPr>
                <w:rFonts w:ascii="宋体" w:eastAsia="宋体" w:hAnsi="宋体" w:cs="宋体"/>
                <w:sz w:val="24"/>
              </w:rPr>
              <w:t>9810</w:t>
            </w:r>
            <w:r>
              <w:rPr>
                <w:rFonts w:ascii="宋体" w:eastAsia="宋体" w:hAnsi="宋体" w:cs="宋体"/>
                <w:sz w:val="24"/>
              </w:rPr>
              <w:t>跨境电商出口金额</w:t>
            </w:r>
            <w:r>
              <w:rPr>
                <w:rFonts w:ascii="宋体" w:eastAsia="宋体" w:hAnsi="宋体" w:cs="宋体"/>
                <w:sz w:val="24"/>
              </w:rPr>
              <w:t>21.5</w:t>
            </w:r>
            <w:r>
              <w:rPr>
                <w:rFonts w:ascii="宋体" w:eastAsia="宋体" w:hAnsi="宋体" w:cs="宋体"/>
                <w:sz w:val="24"/>
              </w:rPr>
              <w:t>亿元，同比增长</w:t>
            </w:r>
            <w:r>
              <w:rPr>
                <w:rFonts w:ascii="宋体" w:eastAsia="宋体" w:hAnsi="宋体" w:cs="宋体"/>
                <w:sz w:val="24"/>
              </w:rPr>
              <w:t>98%</w:t>
            </w:r>
            <w:r>
              <w:rPr>
                <w:rFonts w:ascii="宋体" w:eastAsia="宋体" w:hAnsi="宋体" w:cs="宋体"/>
                <w:sz w:val="24"/>
              </w:rPr>
              <w:t>。平台备案企业</w:t>
            </w:r>
            <w:r>
              <w:rPr>
                <w:rFonts w:ascii="宋体" w:eastAsia="宋体" w:hAnsi="宋体" w:cs="宋体"/>
                <w:sz w:val="24"/>
              </w:rPr>
              <w:t>114</w:t>
            </w:r>
            <w:r>
              <w:rPr>
                <w:rFonts w:ascii="宋体" w:eastAsia="宋体" w:hAnsi="宋体" w:cs="宋体"/>
                <w:sz w:val="24"/>
              </w:rPr>
              <w:t>家</w:t>
            </w:r>
            <w:r>
              <w:rPr>
                <w:rFonts w:ascii="宋体" w:eastAsia="宋体" w:hAnsi="宋体" w:cs="宋体"/>
                <w:sz w:val="24"/>
              </w:rPr>
              <w:t>。</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A1F48">
            <w:pPr>
              <w:jc w:val="center"/>
            </w:pPr>
            <w:r>
              <w:rPr>
                <w:rFonts w:ascii="宋体" w:eastAsia="宋体" w:hAnsi="宋体" w:cs="宋体"/>
                <w:sz w:val="24"/>
              </w:rPr>
              <w:t>14.34</w:t>
            </w:r>
          </w:p>
        </w:tc>
        <w:tc>
          <w:tcPr>
            <w:tcW w:w="1691" w:type="dxa"/>
            <w:vAlign w:val="center"/>
          </w:tcPr>
          <w:p w:rsidR="00856D68" w:rsidRDefault="008A1F48">
            <w:pPr>
              <w:jc w:val="center"/>
            </w:pPr>
            <w:r>
              <w:rPr>
                <w:rFonts w:ascii="宋体" w:eastAsia="宋体" w:hAnsi="宋体" w:cs="宋体"/>
                <w:sz w:val="24"/>
              </w:rPr>
              <w:t>14.34</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A1F48">
            <w:pPr>
              <w:jc w:val="center"/>
            </w:pPr>
            <w:r>
              <w:rPr>
                <w:rFonts w:ascii="宋体" w:eastAsia="宋体" w:hAnsi="宋体" w:cs="宋体"/>
                <w:sz w:val="24"/>
              </w:rPr>
              <w:t>14.34</w:t>
            </w:r>
          </w:p>
        </w:tc>
        <w:tc>
          <w:tcPr>
            <w:tcW w:w="1691" w:type="dxa"/>
            <w:vAlign w:val="center"/>
          </w:tcPr>
          <w:p w:rsidR="00856D68" w:rsidRDefault="008A1F48">
            <w:pPr>
              <w:jc w:val="center"/>
            </w:pPr>
            <w:r>
              <w:rPr>
                <w:rFonts w:ascii="宋体" w:eastAsia="宋体" w:hAnsi="宋体" w:cs="宋体"/>
                <w:sz w:val="24"/>
              </w:rPr>
              <w:t>14.34</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2022</w:t>
            </w:r>
            <w:r>
              <w:rPr>
                <w:rFonts w:ascii="宋体" w:eastAsia="宋体" w:hAnsi="宋体" w:cs="宋体"/>
                <w:sz w:val="24"/>
              </w:rPr>
              <w:t>年跨境电商公共服务平台累计备案企业</w:t>
            </w:r>
            <w:r>
              <w:rPr>
                <w:rFonts w:ascii="宋体" w:eastAsia="宋体" w:hAnsi="宋体" w:cs="宋体"/>
                <w:sz w:val="24"/>
              </w:rPr>
              <w:t>70</w:t>
            </w:r>
            <w:r>
              <w:rPr>
                <w:rFonts w:ascii="宋体" w:eastAsia="宋体" w:hAnsi="宋体" w:cs="宋体"/>
                <w:sz w:val="24"/>
              </w:rPr>
              <w:t>家，新增纳统交易额</w:t>
            </w:r>
            <w:r>
              <w:rPr>
                <w:rFonts w:ascii="宋体" w:eastAsia="宋体" w:hAnsi="宋体" w:cs="宋体"/>
                <w:sz w:val="24"/>
              </w:rPr>
              <w:t>2</w:t>
            </w:r>
            <w:r>
              <w:rPr>
                <w:rFonts w:ascii="宋体" w:eastAsia="宋体" w:hAnsi="宋体" w:cs="宋体"/>
                <w:sz w:val="24"/>
              </w:rPr>
              <w:t>亿元人民币，举办跨境电商活动</w:t>
            </w:r>
            <w:r>
              <w:rPr>
                <w:rFonts w:ascii="宋体" w:eastAsia="宋体" w:hAnsi="宋体" w:cs="宋体"/>
                <w:sz w:val="24"/>
              </w:rPr>
              <w:t>10</w:t>
            </w:r>
            <w:r>
              <w:rPr>
                <w:rFonts w:ascii="宋体" w:eastAsia="宋体" w:hAnsi="宋体" w:cs="宋体"/>
                <w:sz w:val="24"/>
              </w:rPr>
              <w:t>场。</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年跨境电商公共服务平台累计备案企业</w:t>
            </w:r>
            <w:r>
              <w:rPr>
                <w:rFonts w:ascii="宋体" w:eastAsia="宋体" w:hAnsi="宋体" w:cs="宋体"/>
                <w:sz w:val="24"/>
              </w:rPr>
              <w:t>114</w:t>
            </w:r>
            <w:r>
              <w:rPr>
                <w:rFonts w:ascii="宋体" w:eastAsia="宋体" w:hAnsi="宋体" w:cs="宋体"/>
                <w:sz w:val="24"/>
              </w:rPr>
              <w:t>家，新增纳统交易额</w:t>
            </w:r>
            <w:r>
              <w:rPr>
                <w:rFonts w:ascii="宋体" w:eastAsia="宋体" w:hAnsi="宋体" w:cs="宋体"/>
                <w:sz w:val="24"/>
              </w:rPr>
              <w:t>21.5</w:t>
            </w:r>
            <w:r>
              <w:rPr>
                <w:rFonts w:ascii="宋体" w:eastAsia="宋体" w:hAnsi="宋体" w:cs="宋体"/>
                <w:sz w:val="24"/>
              </w:rPr>
              <w:t>亿元人民币，举办跨境电商活动</w:t>
            </w:r>
            <w:r>
              <w:rPr>
                <w:rFonts w:ascii="宋体" w:eastAsia="宋体" w:hAnsi="宋体" w:cs="宋体"/>
                <w:sz w:val="24"/>
              </w:rPr>
              <w:t>32</w:t>
            </w:r>
            <w:r>
              <w:rPr>
                <w:rFonts w:ascii="宋体" w:eastAsia="宋体" w:hAnsi="宋体" w:cs="宋体"/>
                <w:sz w:val="24"/>
              </w:rPr>
              <w:t>场。</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跨境电商公共服务平台备案企业数量</w:t>
            </w:r>
          </w:p>
        </w:tc>
        <w:tc>
          <w:tcPr>
            <w:tcW w:w="1691" w:type="dxa"/>
            <w:gridSpan w:val="2"/>
            <w:vAlign w:val="center"/>
          </w:tcPr>
          <w:p w:rsidR="00856D68" w:rsidRDefault="008A1F48">
            <w:pPr>
              <w:jc w:val="right"/>
            </w:pPr>
            <w:r>
              <w:rPr>
                <w:rFonts w:ascii="宋体" w:eastAsia="宋体" w:hAnsi="宋体" w:cs="宋体"/>
                <w:sz w:val="24"/>
              </w:rPr>
              <w:t>≥70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114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举办跨境电商培训活动场次</w:t>
            </w:r>
          </w:p>
        </w:tc>
        <w:tc>
          <w:tcPr>
            <w:tcW w:w="1691" w:type="dxa"/>
            <w:gridSpan w:val="2"/>
            <w:vAlign w:val="center"/>
          </w:tcPr>
          <w:p w:rsidR="00856D68" w:rsidRDefault="008A1F48">
            <w:pPr>
              <w:jc w:val="right"/>
            </w:pPr>
            <w:r>
              <w:rPr>
                <w:rFonts w:ascii="宋体" w:eastAsia="宋体" w:hAnsi="宋体" w:cs="宋体"/>
                <w:sz w:val="24"/>
              </w:rPr>
              <w:t>≥8</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32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参加跨境电商展会企业数量</w:t>
            </w:r>
          </w:p>
        </w:tc>
        <w:tc>
          <w:tcPr>
            <w:tcW w:w="1691" w:type="dxa"/>
            <w:gridSpan w:val="2"/>
            <w:vAlign w:val="center"/>
          </w:tcPr>
          <w:p w:rsidR="00856D68" w:rsidRDefault="008A1F48">
            <w:pPr>
              <w:jc w:val="right"/>
            </w:pPr>
            <w:r>
              <w:rPr>
                <w:rFonts w:ascii="宋体" w:eastAsia="宋体" w:hAnsi="宋体" w:cs="宋体"/>
                <w:sz w:val="24"/>
              </w:rPr>
              <w:t>≥8</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32</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参加跨境电商展会次数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公共服务平台纳统跨境电商出口额增速</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跨境电商公共服务平台备案企业新增计划完成率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公共服务平台新增跨境电商交易额</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扶持跨境电商企业数量</w:t>
            </w:r>
          </w:p>
        </w:tc>
        <w:tc>
          <w:tcPr>
            <w:tcW w:w="1691" w:type="dxa"/>
            <w:gridSpan w:val="2"/>
            <w:vAlign w:val="center"/>
          </w:tcPr>
          <w:p w:rsidR="00856D68" w:rsidRDefault="008A1F48">
            <w:pPr>
              <w:jc w:val="right"/>
            </w:pPr>
            <w:r>
              <w:rPr>
                <w:rFonts w:ascii="宋体" w:eastAsia="宋体" w:hAnsi="宋体" w:cs="宋体"/>
                <w:sz w:val="24"/>
              </w:rPr>
              <w:t>≥8</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17</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商务发展专项资金（省级商务特色镇资金</w:t>
            </w:r>
            <w:r>
              <w:rPr>
                <w:rFonts w:ascii="宋体" w:eastAsia="宋体" w:hAnsi="宋体" w:cs="宋体"/>
                <w:sz w:val="24"/>
              </w:rPr>
              <w:t>9</w:t>
            </w:r>
            <w:r>
              <w:rPr>
                <w:rFonts w:ascii="宋体" w:eastAsia="宋体" w:hAnsi="宋体" w:cs="宋体"/>
                <w:sz w:val="24"/>
              </w:rPr>
              <w:t>号）</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通过两年的时间，发挥省级特色镇资金使用效益，用于促进乡村商贸物流与当地特色产业融合发展，推进乡村商贸振兴。支持建设改造商贸特色街区、农贸（集贸）市场，打造乡镇商贸中心。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通过两年时间建设，引品牌、促消费，支持建设商贸特色街区、农贸（集市）市场，打造乡镇商贸中心，推动乡村振兴发展。</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59.00</w:t>
            </w:r>
          </w:p>
        </w:tc>
        <w:tc>
          <w:tcPr>
            <w:tcW w:w="1691" w:type="dxa"/>
            <w:vAlign w:val="center"/>
          </w:tcPr>
          <w:p w:rsidR="00856D68" w:rsidRDefault="008A1F48">
            <w:pPr>
              <w:jc w:val="center"/>
            </w:pPr>
            <w:r>
              <w:rPr>
                <w:rFonts w:ascii="宋体" w:eastAsia="宋体" w:hAnsi="宋体" w:cs="宋体"/>
                <w:sz w:val="24"/>
              </w:rPr>
              <w:t>59.00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59.00</w:t>
            </w:r>
          </w:p>
        </w:tc>
        <w:tc>
          <w:tcPr>
            <w:tcW w:w="1691" w:type="dxa"/>
            <w:vAlign w:val="center"/>
          </w:tcPr>
          <w:p w:rsidR="00856D68" w:rsidRDefault="008A1F48">
            <w:pPr>
              <w:jc w:val="center"/>
            </w:pPr>
            <w:r>
              <w:rPr>
                <w:rFonts w:ascii="宋体" w:eastAsia="宋体" w:hAnsi="宋体" w:cs="宋体"/>
                <w:sz w:val="24"/>
              </w:rPr>
              <w:t>59.00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打造乡镇商贸中心，促进乡村商贸振兴。</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c>
          <w:tcPr>
            <w:tcW w:w="1691" w:type="dxa"/>
            <w:gridSpan w:val="5"/>
            <w:vAlign w:val="center"/>
          </w:tcPr>
          <w:p w:rsidR="00856D68" w:rsidRDefault="008A1F48">
            <w:pPr>
              <w:jc w:val="left"/>
            </w:pPr>
            <w:r>
              <w:rPr>
                <w:rFonts w:ascii="宋体" w:eastAsia="宋体" w:hAnsi="宋体" w:cs="宋体"/>
                <w:sz w:val="24"/>
              </w:rPr>
              <w:t>支持建设改造商贸特色街和农贸市场，打造连城新泉、永定下洋、上杭胡洋、漳平永福</w:t>
            </w:r>
            <w:r>
              <w:rPr>
                <w:rFonts w:ascii="宋体" w:eastAsia="宋体" w:hAnsi="宋体" w:cs="宋体"/>
                <w:sz w:val="24"/>
              </w:rPr>
              <w:t>4</w:t>
            </w:r>
            <w:r>
              <w:rPr>
                <w:rFonts w:ascii="宋体" w:eastAsia="宋体" w:hAnsi="宋体" w:cs="宋体"/>
                <w:sz w:val="24"/>
              </w:rPr>
              <w:t>个乡镇商贸中心。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商贸企业数量个数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就业个数</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432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环境提升满意率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可持续提升满意率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促销活动个数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2022</w:t>
            </w:r>
            <w:r>
              <w:rPr>
                <w:rFonts w:ascii="宋体" w:eastAsia="宋体" w:hAnsi="宋体" w:cs="宋体"/>
                <w:sz w:val="24"/>
              </w:rPr>
              <w:t>年</w:t>
            </w:r>
            <w:r>
              <w:rPr>
                <w:rFonts w:ascii="宋体" w:eastAsia="宋体" w:hAnsi="宋体" w:cs="宋体"/>
                <w:sz w:val="24"/>
              </w:rPr>
              <w:t>,</w:t>
            </w:r>
            <w:r>
              <w:rPr>
                <w:rFonts w:ascii="宋体" w:eastAsia="宋体" w:hAnsi="宋体" w:cs="宋体"/>
                <w:sz w:val="24"/>
              </w:rPr>
              <w:t>受国际环境更趋复杂严峻和国内疫情反复冲击的超预期影响</w:t>
            </w:r>
            <w:r>
              <w:rPr>
                <w:rFonts w:ascii="宋体" w:eastAsia="宋体" w:hAnsi="宋体" w:cs="宋体"/>
                <w:sz w:val="24"/>
              </w:rPr>
              <w:t>,</w:t>
            </w:r>
            <w:r>
              <w:rPr>
                <w:rFonts w:ascii="宋体" w:eastAsia="宋体" w:hAnsi="宋体" w:cs="宋体"/>
                <w:sz w:val="24"/>
              </w:rPr>
              <w:t>商贸流通业受到严重冲击</w:t>
            </w:r>
            <w:r>
              <w:rPr>
                <w:rFonts w:ascii="宋体" w:eastAsia="宋体" w:hAnsi="宋体" w:cs="宋体"/>
                <w:sz w:val="24"/>
              </w:rPr>
              <w:t>,</w:t>
            </w:r>
            <w:r>
              <w:rPr>
                <w:rFonts w:ascii="宋体" w:eastAsia="宋体" w:hAnsi="宋体" w:cs="宋体"/>
                <w:sz w:val="24"/>
              </w:rPr>
              <w:t>全国社会消费品零售总额同比下降</w:t>
            </w:r>
            <w:r>
              <w:rPr>
                <w:rFonts w:ascii="宋体" w:eastAsia="宋体" w:hAnsi="宋体" w:cs="宋体"/>
                <w:sz w:val="24"/>
              </w:rPr>
              <w:t>0.2%,</w:t>
            </w:r>
            <w:r>
              <w:rPr>
                <w:rFonts w:ascii="宋体" w:eastAsia="宋体" w:hAnsi="宋体" w:cs="宋体"/>
                <w:sz w:val="24"/>
              </w:rPr>
              <w:t>全省社会消费品零散总额同比增长</w:t>
            </w:r>
            <w:r>
              <w:rPr>
                <w:rFonts w:ascii="宋体" w:eastAsia="宋体" w:hAnsi="宋体" w:cs="宋体"/>
                <w:sz w:val="24"/>
              </w:rPr>
              <w:t>3.3%,</w:t>
            </w:r>
            <w:r>
              <w:rPr>
                <w:rFonts w:ascii="宋体" w:eastAsia="宋体" w:hAnsi="宋体" w:cs="宋体"/>
                <w:sz w:val="24"/>
              </w:rPr>
              <w:t>未完成</w:t>
            </w:r>
            <w:r>
              <w:rPr>
                <w:rFonts w:ascii="宋体" w:eastAsia="宋体" w:hAnsi="宋体" w:cs="宋体"/>
                <w:sz w:val="24"/>
              </w:rPr>
              <w:t>9%</w:t>
            </w:r>
            <w:r>
              <w:rPr>
                <w:rFonts w:ascii="宋体" w:eastAsia="宋体" w:hAnsi="宋体" w:cs="宋体"/>
                <w:sz w:val="24"/>
              </w:rPr>
              <w:t>的增长预期</w:t>
            </w:r>
            <w:r>
              <w:rPr>
                <w:rFonts w:ascii="宋体" w:eastAsia="宋体" w:hAnsi="宋体" w:cs="宋体"/>
                <w:sz w:val="24"/>
              </w:rPr>
              <w:t>.</w:t>
            </w:r>
            <w:r>
              <w:rPr>
                <w:rFonts w:ascii="宋体" w:eastAsia="宋体" w:hAnsi="宋体" w:cs="宋体"/>
                <w:sz w:val="24"/>
              </w:rPr>
              <w:t>在市委市政府</w:t>
            </w:r>
            <w:r>
              <w:rPr>
                <w:rFonts w:ascii="宋体" w:eastAsia="宋体" w:hAnsi="宋体" w:cs="宋体"/>
                <w:sz w:val="24"/>
              </w:rPr>
              <w:lastRenderedPageBreak/>
              <w:t>的正确领导下</w:t>
            </w:r>
            <w:r>
              <w:rPr>
                <w:rFonts w:ascii="宋体" w:eastAsia="宋体" w:hAnsi="宋体" w:cs="宋体"/>
                <w:sz w:val="24"/>
              </w:rPr>
              <w:t>,2022</w:t>
            </w:r>
            <w:r>
              <w:rPr>
                <w:rFonts w:ascii="宋体" w:eastAsia="宋体" w:hAnsi="宋体" w:cs="宋体"/>
                <w:sz w:val="24"/>
              </w:rPr>
              <w:t>年全市实现社会消费品零售总额</w:t>
            </w:r>
            <w:r>
              <w:rPr>
                <w:rFonts w:ascii="宋体" w:eastAsia="宋体" w:hAnsi="宋体" w:cs="宋体"/>
                <w:sz w:val="24"/>
              </w:rPr>
              <w:t>1428</w:t>
            </w:r>
            <w:r>
              <w:rPr>
                <w:rFonts w:ascii="宋体" w:eastAsia="宋体" w:hAnsi="宋体" w:cs="宋体"/>
                <w:sz w:val="24"/>
              </w:rPr>
              <w:t>亿元</w:t>
            </w:r>
            <w:r>
              <w:rPr>
                <w:rFonts w:ascii="宋体" w:eastAsia="宋体" w:hAnsi="宋体" w:cs="宋体"/>
                <w:sz w:val="24"/>
              </w:rPr>
              <w:t>,</w:t>
            </w:r>
            <w:r>
              <w:rPr>
                <w:rFonts w:ascii="宋体" w:eastAsia="宋体" w:hAnsi="宋体" w:cs="宋体"/>
                <w:sz w:val="24"/>
              </w:rPr>
              <w:t>增长</w:t>
            </w:r>
            <w:r>
              <w:rPr>
                <w:rFonts w:ascii="宋体" w:eastAsia="宋体" w:hAnsi="宋体" w:cs="宋体"/>
                <w:sz w:val="24"/>
              </w:rPr>
              <w:t>3.7%,</w:t>
            </w:r>
            <w:r>
              <w:rPr>
                <w:rFonts w:ascii="宋体" w:eastAsia="宋体" w:hAnsi="宋体" w:cs="宋体"/>
                <w:sz w:val="24"/>
              </w:rPr>
              <w:t>增速分别高于全国、全省</w:t>
            </w:r>
            <w:r>
              <w:rPr>
                <w:rFonts w:ascii="宋体" w:eastAsia="宋体" w:hAnsi="宋体" w:cs="宋体"/>
                <w:sz w:val="24"/>
              </w:rPr>
              <w:t>3.9</w:t>
            </w:r>
            <w:r>
              <w:rPr>
                <w:rFonts w:ascii="宋体" w:eastAsia="宋体" w:hAnsi="宋体" w:cs="宋体"/>
                <w:sz w:val="24"/>
              </w:rPr>
              <w:t>和</w:t>
            </w:r>
            <w:r>
              <w:rPr>
                <w:rFonts w:ascii="宋体" w:eastAsia="宋体" w:hAnsi="宋体" w:cs="宋体"/>
                <w:sz w:val="24"/>
              </w:rPr>
              <w:t>0.4</w:t>
            </w:r>
            <w:r>
              <w:rPr>
                <w:rFonts w:ascii="宋体" w:eastAsia="宋体" w:hAnsi="宋体" w:cs="宋体"/>
                <w:sz w:val="24"/>
              </w:rPr>
              <w:t>个百分点，居全省第三，经请示市政府，同意</w:t>
            </w:r>
            <w:r>
              <w:rPr>
                <w:rFonts w:ascii="宋体" w:eastAsia="宋体" w:hAnsi="宋体" w:cs="宋体"/>
                <w:sz w:val="24"/>
              </w:rPr>
              <w:t>2022</w:t>
            </w:r>
            <w:r>
              <w:rPr>
                <w:rFonts w:ascii="宋体" w:eastAsia="宋体" w:hAnsi="宋体" w:cs="宋体"/>
                <w:sz w:val="24"/>
              </w:rPr>
              <w:t>年全市社会消费品零售总额增速绩效管理目标按实际完成增速</w:t>
            </w:r>
            <w:r>
              <w:rPr>
                <w:rFonts w:ascii="宋体" w:eastAsia="宋体" w:hAnsi="宋体" w:cs="宋体"/>
                <w:sz w:val="24"/>
              </w:rPr>
              <w:t>3.7%</w:t>
            </w:r>
            <w:r>
              <w:rPr>
                <w:rFonts w:ascii="宋体" w:eastAsia="宋体" w:hAnsi="宋体" w:cs="宋体"/>
                <w:sz w:val="24"/>
              </w:rPr>
              <w:t>执行。</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限额以上商贸企业培育个数</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按时投入完成率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项目法投入完成率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98.7</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调整省级商务发展资金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龙岩市商务行政执法支队</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依法接受商务行政主管部门委托，扎实开展商务领域的行政执法，协助做好上级交办的商贸领域安全生产、文明创建、平安综治、疫情防控等工作。牵头新罗区、永定区、长汀县、武平县实现案件</w:t>
            </w:r>
            <w:r>
              <w:rPr>
                <w:rFonts w:ascii="宋体" w:eastAsia="宋体" w:hAnsi="宋体" w:cs="宋体"/>
                <w:sz w:val="24"/>
              </w:rPr>
              <w:t>“</w:t>
            </w:r>
            <w:r>
              <w:rPr>
                <w:rFonts w:ascii="宋体" w:eastAsia="宋体" w:hAnsi="宋体" w:cs="宋体"/>
                <w:sz w:val="24"/>
              </w:rPr>
              <w:t>零</w:t>
            </w:r>
            <w:r>
              <w:rPr>
                <w:rFonts w:ascii="宋体" w:eastAsia="宋体" w:hAnsi="宋体" w:cs="宋体"/>
                <w:sz w:val="24"/>
              </w:rPr>
              <w:t>”</w:t>
            </w:r>
            <w:r>
              <w:rPr>
                <w:rFonts w:ascii="宋体" w:eastAsia="宋体" w:hAnsi="宋体" w:cs="宋体"/>
                <w:sz w:val="24"/>
              </w:rPr>
              <w:t>突破，完成了双随机一公开检查工作，对特许经营案件立案查处并依法移送。</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25.46</w:t>
            </w:r>
          </w:p>
        </w:tc>
        <w:tc>
          <w:tcPr>
            <w:tcW w:w="1691" w:type="dxa"/>
            <w:vAlign w:val="center"/>
          </w:tcPr>
          <w:p w:rsidR="00856D68" w:rsidRDefault="008A1F48">
            <w:pPr>
              <w:jc w:val="center"/>
            </w:pPr>
            <w:r>
              <w:rPr>
                <w:rFonts w:ascii="宋体" w:eastAsia="宋体" w:hAnsi="宋体" w:cs="宋体"/>
                <w:sz w:val="24"/>
              </w:rPr>
              <w:t>25.46</w:t>
            </w:r>
          </w:p>
        </w:tc>
        <w:tc>
          <w:tcPr>
            <w:tcW w:w="1691" w:type="dxa"/>
            <w:vAlign w:val="center"/>
          </w:tcPr>
          <w:p w:rsidR="00856D68" w:rsidRDefault="008A1F48">
            <w:pPr>
              <w:jc w:val="center"/>
            </w:pPr>
            <w:r>
              <w:rPr>
                <w:rFonts w:ascii="宋体" w:eastAsia="宋体" w:hAnsi="宋体" w:cs="宋体"/>
                <w:sz w:val="24"/>
              </w:rPr>
              <w:t>12.00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47.13</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25.46</w:t>
            </w:r>
          </w:p>
        </w:tc>
        <w:tc>
          <w:tcPr>
            <w:tcW w:w="1691" w:type="dxa"/>
            <w:vAlign w:val="center"/>
          </w:tcPr>
          <w:p w:rsidR="00856D68" w:rsidRDefault="008A1F48">
            <w:pPr>
              <w:jc w:val="center"/>
            </w:pPr>
            <w:r>
              <w:rPr>
                <w:rFonts w:ascii="宋体" w:eastAsia="宋体" w:hAnsi="宋体" w:cs="宋体"/>
                <w:sz w:val="24"/>
              </w:rPr>
              <w:t>25.46</w:t>
            </w:r>
          </w:p>
        </w:tc>
        <w:tc>
          <w:tcPr>
            <w:tcW w:w="1691" w:type="dxa"/>
            <w:vAlign w:val="center"/>
          </w:tcPr>
          <w:p w:rsidR="00856D68" w:rsidRDefault="008A1F48">
            <w:pPr>
              <w:jc w:val="center"/>
            </w:pPr>
            <w:r>
              <w:rPr>
                <w:rFonts w:ascii="宋体" w:eastAsia="宋体" w:hAnsi="宋体" w:cs="宋体"/>
                <w:sz w:val="24"/>
              </w:rPr>
              <w:t>12.00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47.14</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承担商务领域行政执法工作，督促指导各市区开展商务行政执法工作。</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年，完成新罗区、永定区、长汀县、武平县实现案件</w:t>
            </w:r>
            <w:r>
              <w:rPr>
                <w:rFonts w:ascii="宋体" w:eastAsia="宋体" w:hAnsi="宋体" w:cs="宋体"/>
                <w:sz w:val="24"/>
              </w:rPr>
              <w:t>“</w:t>
            </w:r>
            <w:r>
              <w:rPr>
                <w:rFonts w:ascii="宋体" w:eastAsia="宋体" w:hAnsi="宋体" w:cs="宋体"/>
                <w:sz w:val="24"/>
              </w:rPr>
              <w:t>零</w:t>
            </w:r>
            <w:r>
              <w:rPr>
                <w:rFonts w:ascii="宋体" w:eastAsia="宋体" w:hAnsi="宋体" w:cs="宋体"/>
                <w:sz w:val="24"/>
              </w:rPr>
              <w:t>”</w:t>
            </w:r>
            <w:r>
              <w:rPr>
                <w:rFonts w:ascii="宋体" w:eastAsia="宋体" w:hAnsi="宋体" w:cs="宋体"/>
                <w:sz w:val="24"/>
              </w:rPr>
              <w:t>突破，完成了双随机一公开检查工作，对特许经营案件立案查处并依法移送。</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商务领域抽查次数</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案件查处结案率</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抽查完成期限</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47.14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2.95</w:t>
            </w:r>
          </w:p>
        </w:tc>
        <w:tc>
          <w:tcPr>
            <w:tcW w:w="1691" w:type="dxa"/>
            <w:vAlign w:val="center"/>
          </w:tcPr>
          <w:p w:rsidR="00856D68" w:rsidRDefault="008A1F48">
            <w:pPr>
              <w:jc w:val="right"/>
            </w:pPr>
            <w:r>
              <w:rPr>
                <w:rFonts w:ascii="宋体" w:eastAsia="宋体" w:hAnsi="宋体" w:cs="宋体"/>
                <w:sz w:val="24"/>
              </w:rPr>
              <w:t>偏差原因过紧日子，将结转结余资金财政统筹规划</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商务执法罚没收入</w:t>
            </w:r>
          </w:p>
        </w:tc>
        <w:tc>
          <w:tcPr>
            <w:tcW w:w="1691" w:type="dxa"/>
            <w:gridSpan w:val="2"/>
            <w:vAlign w:val="center"/>
          </w:tcPr>
          <w:p w:rsidR="00856D68" w:rsidRDefault="008A1F48">
            <w:pPr>
              <w:jc w:val="right"/>
            </w:pPr>
            <w:r>
              <w:rPr>
                <w:rFonts w:ascii="宋体" w:eastAsia="宋体" w:hAnsi="宋体" w:cs="宋体"/>
                <w:sz w:val="24"/>
              </w:rPr>
              <w:t>≤0.5</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监管安全度</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营造良好营商环境</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促进商贸领域可持续发展</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87.95</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良（</w:t>
            </w:r>
            <w:r>
              <w:rPr>
                <w:rFonts w:ascii="宋体" w:eastAsia="宋体" w:hAnsi="宋体" w:cs="宋体"/>
                <w:sz w:val="24"/>
              </w:rPr>
              <w:t>90&gt;S≧80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目标完成问题</w:t>
            </w:r>
          </w:p>
        </w:tc>
        <w:tc>
          <w:tcPr>
            <w:tcW w:w="1691" w:type="dxa"/>
            <w:gridSpan w:val="3"/>
            <w:vAlign w:val="center"/>
          </w:tcPr>
          <w:p w:rsidR="00856D68" w:rsidRDefault="008A1F48">
            <w:pPr>
              <w:jc w:val="right"/>
            </w:pPr>
            <w:r>
              <w:rPr>
                <w:rFonts w:ascii="宋体" w:eastAsia="宋体" w:hAnsi="宋体" w:cs="宋体"/>
                <w:sz w:val="22"/>
              </w:rPr>
              <w:t>使用率比较低，资金使用率有待提高偏差原因过紧日子，将结转结余资金财政统筹规划</w:t>
            </w:r>
          </w:p>
        </w:tc>
        <w:tc>
          <w:tcPr>
            <w:tcW w:w="1691" w:type="dxa"/>
            <w:gridSpan w:val="3"/>
            <w:vAlign w:val="center"/>
          </w:tcPr>
          <w:p w:rsidR="00856D68" w:rsidRDefault="008A1F48">
            <w:pPr>
              <w:jc w:val="right"/>
            </w:pPr>
            <w:r>
              <w:rPr>
                <w:rFonts w:ascii="宋体" w:eastAsia="宋体" w:hAnsi="宋体" w:cs="宋体"/>
                <w:sz w:val="22"/>
              </w:rPr>
              <w:t>资金使用率有待提高，资金使用预算完成率较低，下次有这情况及时改进，调减资金将结转结余资金财政统筹规划</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省级商旅促消费活动资金（第三批）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商旅消费券发放工作方案》的通知、《福建省财政厅关于预下达省级商旅促消费活动资金（第三批）的通知》（闽财外指【</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12</w:t>
            </w:r>
            <w:r>
              <w:rPr>
                <w:rFonts w:ascii="宋体" w:eastAsia="宋体" w:hAnsi="宋体" w:cs="宋体"/>
                <w:sz w:val="24"/>
              </w:rPr>
              <w:t>号）</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亿元以上，实现社会消费品零售总额增长</w:t>
            </w:r>
            <w:r>
              <w:rPr>
                <w:rFonts w:ascii="宋体" w:eastAsia="宋体" w:hAnsi="宋体" w:cs="宋体"/>
                <w:sz w:val="24"/>
              </w:rPr>
              <w:t>3.7%</w:t>
            </w:r>
            <w:r>
              <w:rPr>
                <w:rFonts w:ascii="宋体" w:eastAsia="宋体" w:hAnsi="宋体" w:cs="宋体"/>
                <w:sz w:val="24"/>
              </w:rPr>
              <w:t>以上，位居全省第三，活动成效显著。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亿元以上，实现社会消费品零售总额增长</w:t>
            </w:r>
            <w:r>
              <w:rPr>
                <w:rFonts w:ascii="宋体" w:eastAsia="宋体" w:hAnsi="宋体" w:cs="宋体"/>
                <w:sz w:val="24"/>
              </w:rPr>
              <w:t>3.7%</w:t>
            </w:r>
            <w:r>
              <w:rPr>
                <w:rFonts w:ascii="宋体" w:eastAsia="宋体" w:hAnsi="宋体" w:cs="宋体"/>
                <w:sz w:val="24"/>
              </w:rPr>
              <w:t>以上，位居全省第三，活动成效显著。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2.31</w:t>
            </w:r>
          </w:p>
        </w:tc>
        <w:tc>
          <w:tcPr>
            <w:tcW w:w="1691" w:type="dxa"/>
            <w:vAlign w:val="center"/>
          </w:tcPr>
          <w:p w:rsidR="00856D68" w:rsidRDefault="008A1F48">
            <w:pPr>
              <w:jc w:val="right"/>
            </w:pPr>
            <w:r>
              <w:rPr>
                <w:rFonts w:ascii="宋体" w:eastAsia="宋体" w:hAnsi="宋体" w:cs="宋体"/>
                <w:sz w:val="24"/>
              </w:rPr>
              <w:t>经请示市政府，社零总额增长率按</w:t>
            </w:r>
            <w:r>
              <w:rPr>
                <w:rFonts w:ascii="宋体" w:eastAsia="宋体" w:hAnsi="宋体" w:cs="宋体"/>
                <w:sz w:val="24"/>
              </w:rPr>
              <w:t>3.7%</w:t>
            </w:r>
            <w:r>
              <w:rPr>
                <w:rFonts w:ascii="宋体" w:eastAsia="宋体" w:hAnsi="宋体" w:cs="宋体"/>
                <w:sz w:val="24"/>
              </w:rPr>
              <w:t>执行，位居全省第三。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≥250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250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97.31</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2022-2024</w:t>
            </w:r>
            <w:r>
              <w:rPr>
                <w:rFonts w:ascii="宋体" w:eastAsia="宋体" w:hAnsi="宋体" w:cs="宋体"/>
                <w:sz w:val="24"/>
              </w:rPr>
              <w:t>市级副食品基地（第一批）补助资金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根据《龙岩市人民政府关于印发龙岩市商务发展十五条措施的通知》（龙政规【</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6</w:t>
            </w:r>
            <w:r>
              <w:rPr>
                <w:rFonts w:ascii="宋体" w:eastAsia="宋体" w:hAnsi="宋体" w:cs="宋体"/>
                <w:sz w:val="24"/>
              </w:rPr>
              <w:t>号）等文件精神，认定一批市级城市副食品调控基地，提升应急保供能力，完善应急保供体系。</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认定</w:t>
            </w:r>
            <w:r>
              <w:rPr>
                <w:rFonts w:ascii="宋体" w:eastAsia="宋体" w:hAnsi="宋体" w:cs="宋体"/>
                <w:sz w:val="24"/>
              </w:rPr>
              <w:t>63</w:t>
            </w:r>
            <w:r>
              <w:rPr>
                <w:rFonts w:ascii="宋体" w:eastAsia="宋体" w:hAnsi="宋体" w:cs="宋体"/>
                <w:sz w:val="24"/>
              </w:rPr>
              <w:t>家市级城市副食品调控基地，有力提升生猪、肉禽、蛋品、蔬菜供应能力。</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4"/>
              </w:rPr>
              <w:t>31.50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通过加大财政资金投入，认定一批生猪、肉禽、蛋禽、蔬菜基地，提升应急保供能力。</w:t>
            </w:r>
          </w:p>
        </w:tc>
        <w:tc>
          <w:tcPr>
            <w:tcW w:w="1691" w:type="dxa"/>
            <w:gridSpan w:val="5"/>
            <w:vAlign w:val="center"/>
          </w:tcPr>
          <w:p w:rsidR="00856D68" w:rsidRDefault="008A1F48">
            <w:pPr>
              <w:jc w:val="left"/>
            </w:pPr>
            <w:r>
              <w:rPr>
                <w:rFonts w:ascii="宋体" w:eastAsia="宋体" w:hAnsi="宋体" w:cs="宋体"/>
                <w:sz w:val="24"/>
              </w:rPr>
              <w:t>认定</w:t>
            </w:r>
            <w:r>
              <w:rPr>
                <w:rFonts w:ascii="宋体" w:eastAsia="宋体" w:hAnsi="宋体" w:cs="宋体"/>
                <w:sz w:val="24"/>
              </w:rPr>
              <w:t>63</w:t>
            </w:r>
            <w:r>
              <w:rPr>
                <w:rFonts w:ascii="宋体" w:eastAsia="宋体" w:hAnsi="宋体" w:cs="宋体"/>
                <w:sz w:val="24"/>
              </w:rPr>
              <w:t>家市级城市副食品调控基地，提升生猪、肉禽、蛋品、蔬菜供应能力。</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生猪年上市量</w:t>
            </w:r>
          </w:p>
        </w:tc>
        <w:tc>
          <w:tcPr>
            <w:tcW w:w="1691" w:type="dxa"/>
            <w:gridSpan w:val="2"/>
            <w:vAlign w:val="center"/>
          </w:tcPr>
          <w:p w:rsidR="00856D68" w:rsidRDefault="008A1F48">
            <w:pPr>
              <w:jc w:val="right"/>
            </w:pPr>
            <w:r>
              <w:rPr>
                <w:rFonts w:ascii="宋体" w:eastAsia="宋体" w:hAnsi="宋体" w:cs="宋体"/>
                <w:sz w:val="24"/>
              </w:rPr>
              <w:t>≥40</w:t>
            </w:r>
            <w:r>
              <w:rPr>
                <w:rFonts w:ascii="宋体" w:eastAsia="宋体" w:hAnsi="宋体" w:cs="宋体"/>
                <w:sz w:val="24"/>
              </w:rPr>
              <w:t>万头</w:t>
            </w:r>
          </w:p>
        </w:tc>
        <w:tc>
          <w:tcPr>
            <w:tcW w:w="1691" w:type="dxa"/>
            <w:vAlign w:val="center"/>
          </w:tcPr>
          <w:p w:rsidR="00856D68" w:rsidRDefault="008A1F48">
            <w:pPr>
              <w:jc w:val="right"/>
            </w:pPr>
            <w:r>
              <w:rPr>
                <w:rFonts w:ascii="宋体" w:eastAsia="宋体" w:hAnsi="宋体" w:cs="宋体"/>
                <w:sz w:val="24"/>
              </w:rPr>
              <w:t>40.897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肉禽年上市量</w:t>
            </w:r>
          </w:p>
        </w:tc>
        <w:tc>
          <w:tcPr>
            <w:tcW w:w="1691" w:type="dxa"/>
            <w:gridSpan w:val="2"/>
            <w:vAlign w:val="center"/>
          </w:tcPr>
          <w:p w:rsidR="00856D68" w:rsidRDefault="008A1F48">
            <w:pPr>
              <w:jc w:val="right"/>
            </w:pPr>
            <w:r>
              <w:rPr>
                <w:rFonts w:ascii="宋体" w:eastAsia="宋体" w:hAnsi="宋体" w:cs="宋体"/>
                <w:sz w:val="24"/>
              </w:rPr>
              <w:t>≥180</w:t>
            </w:r>
            <w:r>
              <w:rPr>
                <w:rFonts w:ascii="宋体" w:eastAsia="宋体" w:hAnsi="宋体" w:cs="宋体"/>
                <w:sz w:val="24"/>
              </w:rPr>
              <w:t>万羽</w:t>
            </w:r>
          </w:p>
        </w:tc>
        <w:tc>
          <w:tcPr>
            <w:tcW w:w="1691" w:type="dxa"/>
            <w:vAlign w:val="center"/>
          </w:tcPr>
          <w:p w:rsidR="00856D68" w:rsidRDefault="008A1F48">
            <w:pPr>
              <w:jc w:val="right"/>
            </w:pPr>
            <w:r>
              <w:rPr>
                <w:rFonts w:ascii="宋体" w:eastAsia="宋体" w:hAnsi="宋体" w:cs="宋体"/>
                <w:sz w:val="24"/>
              </w:rPr>
              <w:t>184.5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禽蛋年上市量</w:t>
            </w:r>
          </w:p>
        </w:tc>
        <w:tc>
          <w:tcPr>
            <w:tcW w:w="1691" w:type="dxa"/>
            <w:gridSpan w:val="2"/>
            <w:vAlign w:val="center"/>
          </w:tcPr>
          <w:p w:rsidR="00856D68" w:rsidRDefault="008A1F48">
            <w:pPr>
              <w:jc w:val="right"/>
            </w:pPr>
            <w:r>
              <w:rPr>
                <w:rFonts w:ascii="宋体" w:eastAsia="宋体" w:hAnsi="宋体" w:cs="宋体"/>
                <w:sz w:val="24"/>
              </w:rPr>
              <w:t>≥1500</w:t>
            </w:r>
            <w:r>
              <w:rPr>
                <w:rFonts w:ascii="宋体" w:eastAsia="宋体" w:hAnsi="宋体" w:cs="宋体"/>
                <w:sz w:val="24"/>
              </w:rPr>
              <w:t>万公斤</w:t>
            </w:r>
          </w:p>
        </w:tc>
        <w:tc>
          <w:tcPr>
            <w:tcW w:w="1691" w:type="dxa"/>
            <w:vAlign w:val="center"/>
          </w:tcPr>
          <w:p w:rsidR="00856D68" w:rsidRDefault="008A1F48">
            <w:pPr>
              <w:jc w:val="right"/>
            </w:pPr>
            <w:r>
              <w:rPr>
                <w:rFonts w:ascii="宋体" w:eastAsia="宋体" w:hAnsi="宋体" w:cs="宋体"/>
                <w:sz w:val="24"/>
              </w:rPr>
              <w:t>1500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蔬菜年上市量</w:t>
            </w:r>
          </w:p>
        </w:tc>
        <w:tc>
          <w:tcPr>
            <w:tcW w:w="1691" w:type="dxa"/>
            <w:gridSpan w:val="2"/>
            <w:vAlign w:val="center"/>
          </w:tcPr>
          <w:p w:rsidR="00856D68" w:rsidRDefault="008A1F48">
            <w:pPr>
              <w:jc w:val="right"/>
            </w:pPr>
            <w:r>
              <w:rPr>
                <w:rFonts w:ascii="宋体" w:eastAsia="宋体" w:hAnsi="宋体" w:cs="宋体"/>
                <w:sz w:val="24"/>
              </w:rPr>
              <w:t>≥4000</w:t>
            </w:r>
            <w:r>
              <w:rPr>
                <w:rFonts w:ascii="宋体" w:eastAsia="宋体" w:hAnsi="宋体" w:cs="宋体"/>
                <w:sz w:val="24"/>
              </w:rPr>
              <w:t>万公斤</w:t>
            </w:r>
          </w:p>
        </w:tc>
        <w:tc>
          <w:tcPr>
            <w:tcW w:w="1691" w:type="dxa"/>
            <w:vAlign w:val="center"/>
          </w:tcPr>
          <w:p w:rsidR="00856D68" w:rsidRDefault="008A1F48">
            <w:pPr>
              <w:jc w:val="right"/>
            </w:pPr>
            <w:r>
              <w:rPr>
                <w:rFonts w:ascii="宋体" w:eastAsia="宋体" w:hAnsi="宋体" w:cs="宋体"/>
                <w:sz w:val="24"/>
              </w:rPr>
              <w:t>4112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基地带动就业人数</w:t>
            </w:r>
          </w:p>
        </w:tc>
        <w:tc>
          <w:tcPr>
            <w:tcW w:w="1691" w:type="dxa"/>
            <w:gridSpan w:val="2"/>
            <w:vAlign w:val="center"/>
          </w:tcPr>
          <w:p w:rsidR="00856D68" w:rsidRDefault="008A1F48">
            <w:pPr>
              <w:jc w:val="right"/>
            </w:pPr>
            <w:r>
              <w:rPr>
                <w:rFonts w:ascii="宋体" w:eastAsia="宋体" w:hAnsi="宋体" w:cs="宋体"/>
                <w:sz w:val="24"/>
              </w:rPr>
              <w:t>≥300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315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产品惠及群众数</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基地企业家数</w:t>
            </w:r>
          </w:p>
        </w:tc>
        <w:tc>
          <w:tcPr>
            <w:tcW w:w="1691" w:type="dxa"/>
            <w:gridSpan w:val="2"/>
            <w:vAlign w:val="center"/>
          </w:tcPr>
          <w:p w:rsidR="00856D68" w:rsidRDefault="008A1F48">
            <w:pPr>
              <w:jc w:val="right"/>
            </w:pPr>
            <w:r>
              <w:rPr>
                <w:rFonts w:ascii="宋体" w:eastAsia="宋体" w:hAnsi="宋体" w:cs="宋体"/>
                <w:sz w:val="24"/>
              </w:rPr>
              <w:t>=63</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63</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食品安全率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补助资金发放金额</w:t>
            </w:r>
          </w:p>
        </w:tc>
        <w:tc>
          <w:tcPr>
            <w:tcW w:w="1691" w:type="dxa"/>
            <w:gridSpan w:val="2"/>
            <w:vAlign w:val="center"/>
          </w:tcPr>
          <w:p w:rsidR="00856D68" w:rsidRDefault="008A1F48">
            <w:pPr>
              <w:jc w:val="right"/>
            </w:pPr>
            <w:r>
              <w:rPr>
                <w:rFonts w:ascii="宋体" w:eastAsia="宋体" w:hAnsi="宋体" w:cs="宋体"/>
                <w:sz w:val="24"/>
              </w:rPr>
              <w:t>=31.5</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100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省级商旅促消费活动资金（第一批）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商旅消费券发放工作方案》的通知、福建省财政厅关于下达省级商旅促消费活动资金（第一批）的通知（闽财外指【</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4</w:t>
            </w:r>
            <w:r>
              <w:rPr>
                <w:rFonts w:ascii="宋体" w:eastAsia="宋体" w:hAnsi="宋体" w:cs="宋体"/>
                <w:sz w:val="24"/>
              </w:rPr>
              <w:t>号）；</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350.00</w:t>
            </w:r>
          </w:p>
        </w:tc>
        <w:tc>
          <w:tcPr>
            <w:tcW w:w="1691" w:type="dxa"/>
            <w:vAlign w:val="center"/>
          </w:tcPr>
          <w:p w:rsidR="00856D68" w:rsidRDefault="008A1F48">
            <w:pPr>
              <w:jc w:val="center"/>
            </w:pPr>
            <w:r>
              <w:rPr>
                <w:rFonts w:ascii="宋体" w:eastAsia="宋体" w:hAnsi="宋体" w:cs="宋体"/>
                <w:sz w:val="24"/>
              </w:rPr>
              <w:t>350.00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350.00</w:t>
            </w:r>
          </w:p>
        </w:tc>
        <w:tc>
          <w:tcPr>
            <w:tcW w:w="1691" w:type="dxa"/>
            <w:vAlign w:val="center"/>
          </w:tcPr>
          <w:p w:rsidR="00856D68" w:rsidRDefault="008A1F48">
            <w:pPr>
              <w:jc w:val="center"/>
            </w:pPr>
            <w:r>
              <w:rPr>
                <w:rFonts w:ascii="宋体" w:eastAsia="宋体" w:hAnsi="宋体" w:cs="宋体"/>
                <w:sz w:val="24"/>
              </w:rPr>
              <w:t>350.00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2.31</w:t>
            </w:r>
          </w:p>
        </w:tc>
        <w:tc>
          <w:tcPr>
            <w:tcW w:w="1691" w:type="dxa"/>
            <w:vAlign w:val="center"/>
          </w:tcPr>
          <w:p w:rsidR="00856D68" w:rsidRDefault="008A1F48">
            <w:pPr>
              <w:jc w:val="right"/>
            </w:pPr>
            <w:r>
              <w:rPr>
                <w:rFonts w:ascii="宋体" w:eastAsia="宋体" w:hAnsi="宋体" w:cs="宋体"/>
                <w:sz w:val="24"/>
              </w:rPr>
              <w:t>经请示市政府，社零增长按照</w:t>
            </w:r>
            <w:r>
              <w:rPr>
                <w:rFonts w:ascii="宋体" w:eastAsia="宋体" w:hAnsi="宋体" w:cs="宋体"/>
                <w:sz w:val="24"/>
              </w:rPr>
              <w:t>3.7%</w:t>
            </w:r>
            <w:r>
              <w:rPr>
                <w:rFonts w:ascii="宋体" w:eastAsia="宋体" w:hAnsi="宋体" w:cs="宋体"/>
                <w:sz w:val="24"/>
              </w:rPr>
              <w:t>执行，位居全省第三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≥350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350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97.31</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2022</w:t>
            </w:r>
            <w:r>
              <w:rPr>
                <w:rFonts w:ascii="宋体" w:eastAsia="宋体" w:hAnsi="宋体" w:cs="宋体"/>
                <w:sz w:val="22"/>
              </w:rPr>
              <w:t>年的促消费工作中，在下达预拨资金时，存在同一个项目的预算绩效管理重复立项问题，造成项目多、绩效评价工作重复等难题。</w:t>
            </w:r>
          </w:p>
        </w:tc>
        <w:tc>
          <w:tcPr>
            <w:tcW w:w="1691" w:type="dxa"/>
            <w:gridSpan w:val="3"/>
            <w:vAlign w:val="center"/>
          </w:tcPr>
          <w:p w:rsidR="00856D68" w:rsidRDefault="008A1F48">
            <w:pPr>
              <w:jc w:val="right"/>
            </w:pPr>
            <w:r>
              <w:rPr>
                <w:rFonts w:ascii="宋体" w:eastAsia="宋体" w:hAnsi="宋体" w:cs="宋体"/>
                <w:sz w:val="22"/>
              </w:rPr>
              <w:t>建议对同一个项目的不同批次资金，按照项目调整、归口合并等形式下达，优化财政资金绩效管理工作。</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 xml:space="preserve"> 2022</w:t>
            </w:r>
            <w:r>
              <w:rPr>
                <w:rFonts w:ascii="宋体" w:eastAsia="宋体" w:hAnsi="宋体" w:cs="宋体"/>
                <w:sz w:val="22"/>
              </w:rPr>
              <w:t>年促消费工作中，因市、县两级财政困难，难以迅速筹集促消费专项资金，影响了促消费工作成效。</w:t>
            </w:r>
          </w:p>
        </w:tc>
        <w:tc>
          <w:tcPr>
            <w:tcW w:w="1691" w:type="dxa"/>
            <w:gridSpan w:val="3"/>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建议将促消费专项资金纳入年度预算，加强促消费资金保障，提升促消费工作成效。</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w:t>
            </w:r>
            <w:r>
              <w:rPr>
                <w:rFonts w:ascii="宋体" w:eastAsia="宋体" w:hAnsi="宋体" w:cs="宋体"/>
                <w:sz w:val="24"/>
              </w:rPr>
              <w:t>年对外投资合作（第二批）和利用外资专项资金（第一批）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根据《关于进一步推进</w:t>
            </w:r>
            <w:r>
              <w:rPr>
                <w:rFonts w:ascii="宋体" w:eastAsia="宋体" w:hAnsi="宋体" w:cs="宋体"/>
                <w:sz w:val="24"/>
              </w:rPr>
              <w:t>“</w:t>
            </w:r>
            <w:r>
              <w:rPr>
                <w:rFonts w:ascii="宋体" w:eastAsia="宋体" w:hAnsi="宋体" w:cs="宋体"/>
                <w:sz w:val="24"/>
              </w:rPr>
              <w:t>丝路投资</w:t>
            </w:r>
            <w:r>
              <w:rPr>
                <w:rFonts w:ascii="宋体" w:eastAsia="宋体" w:hAnsi="宋体" w:cs="宋体"/>
                <w:sz w:val="24"/>
              </w:rPr>
              <w:t>”</w:t>
            </w:r>
            <w:r>
              <w:rPr>
                <w:rFonts w:ascii="宋体" w:eastAsia="宋体" w:hAnsi="宋体" w:cs="宋体"/>
                <w:sz w:val="24"/>
              </w:rPr>
              <w:t>高质量发展若干措施的通知》，支持境外企业对外投资、承包对外工程、外派劳务、</w:t>
            </w:r>
            <w:r>
              <w:rPr>
                <w:rFonts w:ascii="宋体" w:eastAsia="宋体" w:hAnsi="宋体" w:cs="宋体"/>
                <w:sz w:val="24"/>
              </w:rPr>
              <w:t>“</w:t>
            </w:r>
            <w:r>
              <w:rPr>
                <w:rFonts w:ascii="宋体" w:eastAsia="宋体" w:hAnsi="宋体" w:cs="宋体"/>
                <w:sz w:val="24"/>
              </w:rPr>
              <w:t>两国双园</w:t>
            </w:r>
            <w:r>
              <w:rPr>
                <w:rFonts w:ascii="宋体" w:eastAsia="宋体" w:hAnsi="宋体" w:cs="宋体"/>
                <w:sz w:val="24"/>
              </w:rPr>
              <w:t>”</w:t>
            </w:r>
            <w:r>
              <w:rPr>
                <w:rFonts w:ascii="宋体" w:eastAsia="宋体" w:hAnsi="宋体" w:cs="宋体"/>
                <w:sz w:val="24"/>
              </w:rPr>
              <w:t>建设。</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1</w:t>
            </w:r>
            <w:r>
              <w:rPr>
                <w:rFonts w:ascii="宋体" w:eastAsia="宋体" w:hAnsi="宋体" w:cs="宋体"/>
                <w:sz w:val="24"/>
              </w:rPr>
              <w:t>、外经方面：</w:t>
            </w:r>
            <w:r>
              <w:rPr>
                <w:rFonts w:ascii="宋体" w:eastAsia="宋体" w:hAnsi="宋体" w:cs="宋体"/>
                <w:sz w:val="24"/>
              </w:rPr>
              <w:t>2022</w:t>
            </w:r>
            <w:r>
              <w:rPr>
                <w:rFonts w:ascii="宋体" w:eastAsia="宋体" w:hAnsi="宋体" w:cs="宋体"/>
                <w:sz w:val="24"/>
              </w:rPr>
              <w:t>年</w:t>
            </w: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工作成效显著，实际对外投资额</w:t>
            </w:r>
            <w:r>
              <w:rPr>
                <w:rFonts w:ascii="宋体" w:eastAsia="宋体" w:hAnsi="宋体" w:cs="宋体"/>
                <w:sz w:val="24"/>
              </w:rPr>
              <w:t>1.5486</w:t>
            </w:r>
            <w:r>
              <w:rPr>
                <w:rFonts w:ascii="宋体" w:eastAsia="宋体" w:hAnsi="宋体" w:cs="宋体"/>
                <w:sz w:val="24"/>
              </w:rPr>
              <w:t>亿美元，居全省前列；</w:t>
            </w:r>
            <w:r>
              <w:rPr>
                <w:rFonts w:ascii="宋体" w:eastAsia="宋体" w:hAnsi="宋体" w:cs="宋体"/>
                <w:sz w:val="24"/>
              </w:rPr>
              <w:t>2</w:t>
            </w:r>
            <w:r>
              <w:rPr>
                <w:rFonts w:ascii="宋体" w:eastAsia="宋体" w:hAnsi="宋体" w:cs="宋体"/>
                <w:sz w:val="24"/>
              </w:rPr>
              <w:t>、利用外资方面：新批外商投资企业</w:t>
            </w:r>
            <w:r>
              <w:rPr>
                <w:rFonts w:ascii="宋体" w:eastAsia="宋体" w:hAnsi="宋体" w:cs="宋体"/>
                <w:sz w:val="24"/>
              </w:rPr>
              <w:t>61</w:t>
            </w:r>
            <w:r>
              <w:rPr>
                <w:rFonts w:ascii="宋体" w:eastAsia="宋体" w:hAnsi="宋体" w:cs="宋体"/>
                <w:sz w:val="24"/>
              </w:rPr>
              <w:t>家。</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357.99</w:t>
            </w:r>
          </w:p>
        </w:tc>
        <w:tc>
          <w:tcPr>
            <w:tcW w:w="1691" w:type="dxa"/>
            <w:vAlign w:val="center"/>
          </w:tcPr>
          <w:p w:rsidR="00856D68" w:rsidRDefault="008A1F48">
            <w:pPr>
              <w:jc w:val="center"/>
            </w:pPr>
            <w:r>
              <w:rPr>
                <w:rFonts w:ascii="宋体" w:eastAsia="宋体" w:hAnsi="宋体" w:cs="宋体"/>
                <w:sz w:val="24"/>
              </w:rPr>
              <w:t>357.99</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357.99</w:t>
            </w:r>
          </w:p>
        </w:tc>
        <w:tc>
          <w:tcPr>
            <w:tcW w:w="1691" w:type="dxa"/>
            <w:vAlign w:val="center"/>
          </w:tcPr>
          <w:p w:rsidR="00856D68" w:rsidRDefault="008A1F48">
            <w:pPr>
              <w:jc w:val="center"/>
            </w:pPr>
            <w:r>
              <w:rPr>
                <w:rFonts w:ascii="宋体" w:eastAsia="宋体" w:hAnsi="宋体" w:cs="宋体"/>
                <w:sz w:val="24"/>
              </w:rPr>
              <w:t>357.99</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新批（备案）</w:t>
            </w:r>
            <w:r>
              <w:rPr>
                <w:rFonts w:ascii="宋体" w:eastAsia="宋体" w:hAnsi="宋体" w:cs="宋体"/>
                <w:sz w:val="24"/>
              </w:rPr>
              <w:t>4</w:t>
            </w:r>
            <w:r>
              <w:rPr>
                <w:rFonts w:ascii="宋体" w:eastAsia="宋体" w:hAnsi="宋体" w:cs="宋体"/>
                <w:sz w:val="24"/>
              </w:rPr>
              <w:t>个对外投资企业，中方投资额</w:t>
            </w:r>
            <w:r>
              <w:rPr>
                <w:rFonts w:ascii="宋体" w:eastAsia="宋体" w:hAnsi="宋体" w:cs="宋体"/>
                <w:sz w:val="24"/>
              </w:rPr>
              <w:t>2.8</w:t>
            </w:r>
            <w:r>
              <w:rPr>
                <w:rFonts w:ascii="宋体" w:eastAsia="宋体" w:hAnsi="宋体" w:cs="宋体"/>
                <w:sz w:val="24"/>
              </w:rPr>
              <w:t>亿美元以上，可带动相关就业，产生一定经济效益。</w:t>
            </w:r>
            <w:r>
              <w:rPr>
                <w:rFonts w:ascii="宋体" w:eastAsia="宋体" w:hAnsi="宋体" w:cs="宋体"/>
                <w:sz w:val="24"/>
              </w:rPr>
              <w:t xml:space="preserve"> </w:t>
            </w:r>
          </w:p>
        </w:tc>
        <w:tc>
          <w:tcPr>
            <w:tcW w:w="1691" w:type="dxa"/>
            <w:gridSpan w:val="5"/>
            <w:vAlign w:val="center"/>
          </w:tcPr>
          <w:p w:rsidR="00856D68" w:rsidRDefault="008A1F48">
            <w:pPr>
              <w:jc w:val="left"/>
            </w:pPr>
            <w:r>
              <w:rPr>
                <w:rFonts w:ascii="宋体" w:eastAsia="宋体" w:hAnsi="宋体" w:cs="宋体"/>
                <w:sz w:val="24"/>
              </w:rPr>
              <w:t>1.2022</w:t>
            </w:r>
            <w:r>
              <w:rPr>
                <w:rFonts w:ascii="宋体" w:eastAsia="宋体" w:hAnsi="宋体" w:cs="宋体"/>
                <w:sz w:val="24"/>
              </w:rPr>
              <w:t>年我市新备案</w:t>
            </w: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项目</w:t>
            </w:r>
            <w:r>
              <w:rPr>
                <w:rFonts w:ascii="宋体" w:eastAsia="宋体" w:hAnsi="宋体" w:cs="宋体"/>
                <w:sz w:val="24"/>
              </w:rPr>
              <w:t>6</w:t>
            </w:r>
            <w:r>
              <w:rPr>
                <w:rFonts w:ascii="宋体" w:eastAsia="宋体" w:hAnsi="宋体" w:cs="宋体"/>
                <w:sz w:val="24"/>
              </w:rPr>
              <w:t>个，其中：对外投资合作项目</w:t>
            </w:r>
            <w:r>
              <w:rPr>
                <w:rFonts w:ascii="宋体" w:eastAsia="宋体" w:hAnsi="宋体" w:cs="宋体"/>
                <w:sz w:val="24"/>
              </w:rPr>
              <w:t>5</w:t>
            </w:r>
            <w:r>
              <w:rPr>
                <w:rFonts w:ascii="宋体" w:eastAsia="宋体" w:hAnsi="宋体" w:cs="宋体"/>
                <w:sz w:val="24"/>
              </w:rPr>
              <w:t>个，协议投资总额</w:t>
            </w:r>
            <w:r>
              <w:rPr>
                <w:rFonts w:ascii="宋体" w:eastAsia="宋体" w:hAnsi="宋体" w:cs="宋体"/>
                <w:sz w:val="24"/>
              </w:rPr>
              <w:t>6.59</w:t>
            </w:r>
            <w:r>
              <w:rPr>
                <w:rFonts w:ascii="宋体" w:eastAsia="宋体" w:hAnsi="宋体" w:cs="宋体"/>
                <w:sz w:val="24"/>
              </w:rPr>
              <w:t>亿美元，中方协议投资额</w:t>
            </w:r>
            <w:r>
              <w:rPr>
                <w:rFonts w:ascii="宋体" w:eastAsia="宋体" w:hAnsi="宋体" w:cs="宋体"/>
                <w:sz w:val="24"/>
              </w:rPr>
              <w:t>6.58</w:t>
            </w:r>
            <w:r>
              <w:rPr>
                <w:rFonts w:ascii="宋体" w:eastAsia="宋体" w:hAnsi="宋体" w:cs="宋体"/>
                <w:sz w:val="24"/>
              </w:rPr>
              <w:t>亿美元；境外机构</w:t>
            </w:r>
            <w:r>
              <w:rPr>
                <w:rFonts w:ascii="宋体" w:eastAsia="宋体" w:hAnsi="宋体" w:cs="宋体"/>
                <w:sz w:val="24"/>
              </w:rPr>
              <w:t>1</w:t>
            </w:r>
            <w:r>
              <w:rPr>
                <w:rFonts w:ascii="宋体" w:eastAsia="宋体" w:hAnsi="宋体" w:cs="宋体"/>
                <w:sz w:val="24"/>
              </w:rPr>
              <w:t>个，为福建省龙岩市银晨矿业有限公司老挝分公司。</w:t>
            </w:r>
            <w:r>
              <w:rPr>
                <w:rFonts w:ascii="宋体" w:eastAsia="宋体" w:hAnsi="宋体" w:cs="宋体"/>
                <w:sz w:val="24"/>
              </w:rPr>
              <w:t>2.</w:t>
            </w:r>
            <w:r>
              <w:rPr>
                <w:rFonts w:ascii="宋体" w:eastAsia="宋体" w:hAnsi="宋体" w:cs="宋体"/>
                <w:sz w:val="24"/>
              </w:rPr>
              <w:t>对外承包工程。全年我市新签对外承包工程合同</w:t>
            </w:r>
            <w:r>
              <w:rPr>
                <w:rFonts w:ascii="宋体" w:eastAsia="宋体" w:hAnsi="宋体" w:cs="宋体"/>
                <w:sz w:val="24"/>
              </w:rPr>
              <w:t>8</w:t>
            </w:r>
            <w:r>
              <w:rPr>
                <w:rFonts w:ascii="宋体" w:eastAsia="宋体" w:hAnsi="宋体" w:cs="宋体"/>
                <w:sz w:val="24"/>
              </w:rPr>
              <w:t>份，新签合同额</w:t>
            </w:r>
            <w:r>
              <w:rPr>
                <w:rFonts w:ascii="宋体" w:eastAsia="宋体" w:hAnsi="宋体" w:cs="宋体"/>
                <w:sz w:val="24"/>
              </w:rPr>
              <w:t>2.89</w:t>
            </w:r>
            <w:r>
              <w:rPr>
                <w:rFonts w:ascii="宋体" w:eastAsia="宋体" w:hAnsi="宋体" w:cs="宋体"/>
                <w:sz w:val="24"/>
              </w:rPr>
              <w:t>亿美元，完成营业额</w:t>
            </w:r>
            <w:r>
              <w:rPr>
                <w:rFonts w:ascii="宋体" w:eastAsia="宋体" w:hAnsi="宋体" w:cs="宋体"/>
                <w:sz w:val="24"/>
              </w:rPr>
              <w:t>2.53</w:t>
            </w:r>
            <w:r>
              <w:rPr>
                <w:rFonts w:ascii="宋体" w:eastAsia="宋体" w:hAnsi="宋体" w:cs="宋体"/>
                <w:sz w:val="24"/>
              </w:rPr>
              <w:t>亿美元，期末在外人数</w:t>
            </w:r>
            <w:r>
              <w:rPr>
                <w:rFonts w:ascii="宋体" w:eastAsia="宋体" w:hAnsi="宋体" w:cs="宋体"/>
                <w:sz w:val="24"/>
              </w:rPr>
              <w:t>1101</w:t>
            </w:r>
            <w:r>
              <w:rPr>
                <w:rFonts w:ascii="宋体" w:eastAsia="宋体" w:hAnsi="宋体" w:cs="宋体"/>
                <w:sz w:val="24"/>
              </w:rPr>
              <w:t>人。</w:t>
            </w:r>
            <w:r>
              <w:rPr>
                <w:rFonts w:ascii="宋体" w:eastAsia="宋体" w:hAnsi="宋体" w:cs="宋体"/>
                <w:sz w:val="24"/>
              </w:rPr>
              <w:t>3.</w:t>
            </w:r>
            <w:r>
              <w:rPr>
                <w:rFonts w:ascii="宋体" w:eastAsia="宋体" w:hAnsi="宋体" w:cs="宋体"/>
                <w:sz w:val="24"/>
              </w:rPr>
              <w:t>对外劳务合作。全年对外劳务合作派出人数</w:t>
            </w:r>
            <w:r>
              <w:rPr>
                <w:rFonts w:ascii="宋体" w:eastAsia="宋体" w:hAnsi="宋体" w:cs="宋体"/>
                <w:sz w:val="24"/>
              </w:rPr>
              <w:t>2146</w:t>
            </w:r>
            <w:r>
              <w:rPr>
                <w:rFonts w:ascii="宋体" w:eastAsia="宋体" w:hAnsi="宋体" w:cs="宋体"/>
                <w:sz w:val="24"/>
              </w:rPr>
              <w:t>人，期末在外人数</w:t>
            </w:r>
            <w:r>
              <w:rPr>
                <w:rFonts w:ascii="宋体" w:eastAsia="宋体" w:hAnsi="宋体" w:cs="宋体"/>
                <w:sz w:val="24"/>
              </w:rPr>
              <w:t>2044</w:t>
            </w:r>
            <w:r>
              <w:rPr>
                <w:rFonts w:ascii="宋体" w:eastAsia="宋体" w:hAnsi="宋体" w:cs="宋体"/>
                <w:sz w:val="24"/>
              </w:rPr>
              <w:t>人，劳务人员实际收入总额</w:t>
            </w:r>
            <w:r>
              <w:rPr>
                <w:rFonts w:ascii="宋体" w:eastAsia="宋体" w:hAnsi="宋体" w:cs="宋体"/>
                <w:sz w:val="24"/>
              </w:rPr>
              <w:t>2425.79</w:t>
            </w:r>
            <w:r>
              <w:rPr>
                <w:rFonts w:ascii="宋体" w:eastAsia="宋体" w:hAnsi="宋体" w:cs="宋体"/>
                <w:sz w:val="24"/>
              </w:rPr>
              <w:t>万美元。</w:t>
            </w:r>
            <w:r>
              <w:rPr>
                <w:rFonts w:ascii="宋体" w:eastAsia="宋体" w:hAnsi="宋体" w:cs="宋体"/>
                <w:sz w:val="24"/>
              </w:rPr>
              <w:t>4.</w:t>
            </w:r>
            <w:r>
              <w:rPr>
                <w:rFonts w:ascii="宋体" w:eastAsia="宋体" w:hAnsi="宋体" w:cs="宋体"/>
                <w:sz w:val="24"/>
              </w:rPr>
              <w:tab/>
            </w:r>
            <w:r>
              <w:rPr>
                <w:rFonts w:ascii="宋体" w:eastAsia="宋体" w:hAnsi="宋体" w:cs="宋体"/>
                <w:sz w:val="24"/>
              </w:rPr>
              <w:t>新批外商投资企业</w:t>
            </w:r>
            <w:r>
              <w:rPr>
                <w:rFonts w:ascii="宋体" w:eastAsia="宋体" w:hAnsi="宋体" w:cs="宋体"/>
                <w:sz w:val="24"/>
              </w:rPr>
              <w:t>61</w:t>
            </w:r>
            <w:r>
              <w:rPr>
                <w:rFonts w:ascii="宋体" w:eastAsia="宋体" w:hAnsi="宋体" w:cs="宋体"/>
                <w:sz w:val="24"/>
              </w:rPr>
              <w:t>家，总投资</w:t>
            </w:r>
            <w:r>
              <w:rPr>
                <w:rFonts w:ascii="宋体" w:eastAsia="宋体" w:hAnsi="宋体" w:cs="宋体"/>
                <w:sz w:val="24"/>
              </w:rPr>
              <w:t>3</w:t>
            </w:r>
            <w:r>
              <w:rPr>
                <w:rFonts w:ascii="宋体" w:eastAsia="宋体" w:hAnsi="宋体" w:cs="宋体"/>
                <w:sz w:val="24"/>
              </w:rPr>
              <w:t>亿美元，合同外资</w:t>
            </w:r>
            <w:r>
              <w:rPr>
                <w:rFonts w:ascii="宋体" w:eastAsia="宋体" w:hAnsi="宋体" w:cs="宋体"/>
                <w:sz w:val="24"/>
              </w:rPr>
              <w:t>2</w:t>
            </w:r>
            <w:r>
              <w:rPr>
                <w:rFonts w:ascii="宋体" w:eastAsia="宋体" w:hAnsi="宋体" w:cs="宋体"/>
                <w:sz w:val="24"/>
              </w:rPr>
              <w:t>亿美元。</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r>
      <w:tr w:rsidR="00856D68">
        <w:tc>
          <w:tcPr>
            <w:tcW w:w="1691" w:type="dxa"/>
            <w:vMerge w:val="restart"/>
            <w:vAlign w:val="center"/>
          </w:tcPr>
          <w:p w:rsidR="00856D68" w:rsidRDefault="008A1F48">
            <w:pPr>
              <w:jc w:val="right"/>
            </w:pPr>
            <w:r>
              <w:rPr>
                <w:rFonts w:ascii="宋体" w:eastAsia="宋体" w:hAnsi="宋体" w:cs="宋体"/>
                <w:sz w:val="24"/>
              </w:rPr>
              <w:t>绩</w:t>
            </w:r>
            <w:r>
              <w:rPr>
                <w:rFonts w:ascii="宋体" w:eastAsia="宋体" w:hAnsi="宋体" w:cs="宋体"/>
                <w:sz w:val="24"/>
              </w:rPr>
              <w:t>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支持对外投资合作项目</w:t>
            </w:r>
          </w:p>
        </w:tc>
        <w:tc>
          <w:tcPr>
            <w:tcW w:w="1691" w:type="dxa"/>
            <w:gridSpan w:val="2"/>
            <w:vAlign w:val="center"/>
          </w:tcPr>
          <w:p w:rsidR="00856D68" w:rsidRDefault="008A1F48">
            <w:pPr>
              <w:jc w:val="right"/>
            </w:pPr>
            <w:r>
              <w:rPr>
                <w:rFonts w:ascii="宋体" w:eastAsia="宋体" w:hAnsi="宋体" w:cs="宋体"/>
                <w:sz w:val="24"/>
              </w:rPr>
              <w:t>≥4</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新批外资企业家数</w:t>
            </w:r>
          </w:p>
        </w:tc>
        <w:tc>
          <w:tcPr>
            <w:tcW w:w="1691" w:type="dxa"/>
            <w:gridSpan w:val="2"/>
            <w:vAlign w:val="center"/>
          </w:tcPr>
          <w:p w:rsidR="00856D68" w:rsidRDefault="008A1F48">
            <w:pPr>
              <w:jc w:val="right"/>
            </w:pPr>
            <w:r>
              <w:rPr>
                <w:rFonts w:ascii="宋体" w:eastAsia="宋体" w:hAnsi="宋体" w:cs="宋体"/>
                <w:sz w:val="24"/>
              </w:rPr>
              <w:t>≥45</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61</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实际对外投资额</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15486.036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对外劳务合作派出人数</w:t>
            </w:r>
          </w:p>
        </w:tc>
        <w:tc>
          <w:tcPr>
            <w:tcW w:w="1691" w:type="dxa"/>
            <w:gridSpan w:val="2"/>
            <w:vAlign w:val="center"/>
          </w:tcPr>
          <w:p w:rsidR="00856D68" w:rsidRDefault="008A1F48">
            <w:pPr>
              <w:jc w:val="right"/>
            </w:pPr>
            <w:r>
              <w:rPr>
                <w:rFonts w:ascii="宋体" w:eastAsia="宋体" w:hAnsi="宋体" w:cs="宋体"/>
                <w:sz w:val="24"/>
              </w:rPr>
              <w:t>≥300</w:t>
            </w:r>
            <w:r>
              <w:rPr>
                <w:rFonts w:ascii="宋体" w:eastAsia="宋体" w:hAnsi="宋体" w:cs="宋体"/>
                <w:sz w:val="24"/>
              </w:rPr>
              <w:t>人次</w:t>
            </w:r>
          </w:p>
        </w:tc>
        <w:tc>
          <w:tcPr>
            <w:tcW w:w="1691" w:type="dxa"/>
            <w:vAlign w:val="center"/>
          </w:tcPr>
          <w:p w:rsidR="00856D68" w:rsidRDefault="008A1F48">
            <w:pPr>
              <w:jc w:val="right"/>
            </w:pPr>
            <w:r>
              <w:rPr>
                <w:rFonts w:ascii="宋体" w:eastAsia="宋体" w:hAnsi="宋体" w:cs="宋体"/>
                <w:sz w:val="24"/>
              </w:rPr>
              <w:t>2146</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对外承包工程完成营业额</w:t>
            </w:r>
          </w:p>
        </w:tc>
        <w:tc>
          <w:tcPr>
            <w:tcW w:w="1691" w:type="dxa"/>
            <w:gridSpan w:val="2"/>
            <w:vAlign w:val="center"/>
          </w:tcPr>
          <w:p w:rsidR="00856D68" w:rsidRDefault="008A1F48">
            <w:pPr>
              <w:jc w:val="right"/>
            </w:pPr>
            <w:r>
              <w:rPr>
                <w:rFonts w:ascii="宋体" w:eastAsia="宋体" w:hAnsi="宋体" w:cs="宋体"/>
                <w:sz w:val="24"/>
              </w:rPr>
              <w:t>≥13000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25340.263</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资金下达及时率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对外劳务人员实际收入总额</w:t>
            </w:r>
          </w:p>
        </w:tc>
        <w:tc>
          <w:tcPr>
            <w:tcW w:w="1691" w:type="dxa"/>
            <w:gridSpan w:val="2"/>
            <w:vAlign w:val="center"/>
          </w:tcPr>
          <w:p w:rsidR="00856D68" w:rsidRDefault="008A1F48">
            <w:pPr>
              <w:jc w:val="right"/>
            </w:pPr>
            <w:r>
              <w:rPr>
                <w:rFonts w:ascii="宋体" w:eastAsia="宋体" w:hAnsi="宋体" w:cs="宋体"/>
                <w:sz w:val="24"/>
              </w:rPr>
              <w:t>≥700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2425.79</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新批外资企业总投资</w:t>
            </w:r>
          </w:p>
        </w:tc>
        <w:tc>
          <w:tcPr>
            <w:tcW w:w="1691" w:type="dxa"/>
            <w:gridSpan w:val="2"/>
            <w:vAlign w:val="center"/>
          </w:tcPr>
          <w:p w:rsidR="00856D68" w:rsidRDefault="008A1F48">
            <w:pPr>
              <w:jc w:val="right"/>
            </w:pPr>
            <w:r>
              <w:rPr>
                <w:rFonts w:ascii="宋体" w:eastAsia="宋体" w:hAnsi="宋体" w:cs="宋体"/>
                <w:sz w:val="24"/>
              </w:rPr>
              <w:t>≥2.5</w:t>
            </w:r>
            <w:r>
              <w:rPr>
                <w:rFonts w:ascii="宋体" w:eastAsia="宋体" w:hAnsi="宋体" w:cs="宋体"/>
                <w:sz w:val="24"/>
              </w:rPr>
              <w:t>亿美元</w:t>
            </w:r>
          </w:p>
        </w:tc>
        <w:tc>
          <w:tcPr>
            <w:tcW w:w="1691" w:type="dxa"/>
            <w:vAlign w:val="center"/>
          </w:tcPr>
          <w:p w:rsidR="00856D68" w:rsidRDefault="008A1F48">
            <w:pPr>
              <w:jc w:val="right"/>
            </w:pPr>
            <w:r>
              <w:rPr>
                <w:rFonts w:ascii="宋体" w:eastAsia="宋体" w:hAnsi="宋体" w:cs="宋体"/>
                <w:sz w:val="24"/>
              </w:rPr>
              <w:t>30070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w:t>
            </w:r>
            <w:r>
              <w:rPr>
                <w:rFonts w:ascii="宋体" w:eastAsia="宋体" w:hAnsi="宋体" w:cs="宋体"/>
                <w:sz w:val="22"/>
              </w:rPr>
              <w:lastRenderedPageBreak/>
              <w:t>标</w:t>
            </w:r>
          </w:p>
        </w:tc>
        <w:tc>
          <w:tcPr>
            <w:tcW w:w="1691" w:type="dxa"/>
            <w:vAlign w:val="center"/>
          </w:tcPr>
          <w:p w:rsidR="00856D68" w:rsidRDefault="008A1F48">
            <w:pPr>
              <w:jc w:val="right"/>
            </w:pPr>
            <w:r>
              <w:rPr>
                <w:rFonts w:ascii="宋体" w:eastAsia="宋体" w:hAnsi="宋体" w:cs="宋体"/>
                <w:sz w:val="22"/>
              </w:rPr>
              <w:lastRenderedPageBreak/>
              <w:t xml:space="preserve"> </w:t>
            </w:r>
            <w:r>
              <w:rPr>
                <w:rFonts w:ascii="宋体" w:eastAsia="宋体" w:hAnsi="宋体" w:cs="宋体"/>
                <w:sz w:val="22"/>
              </w:rPr>
              <w:t>受补助企业满意</w:t>
            </w:r>
            <w:r>
              <w:rPr>
                <w:rFonts w:ascii="宋体" w:eastAsia="宋体" w:hAnsi="宋体" w:cs="宋体"/>
                <w:sz w:val="22"/>
              </w:rPr>
              <w:lastRenderedPageBreak/>
              <w:t>率</w:t>
            </w:r>
          </w:p>
        </w:tc>
        <w:tc>
          <w:tcPr>
            <w:tcW w:w="1691" w:type="dxa"/>
            <w:gridSpan w:val="2"/>
            <w:vAlign w:val="center"/>
          </w:tcPr>
          <w:p w:rsidR="00856D68" w:rsidRDefault="008A1F48">
            <w:pPr>
              <w:jc w:val="right"/>
            </w:pPr>
            <w:r>
              <w:rPr>
                <w:rFonts w:ascii="宋体" w:eastAsia="宋体" w:hAnsi="宋体" w:cs="宋体"/>
                <w:sz w:val="24"/>
              </w:rPr>
              <w:lastRenderedPageBreak/>
              <w:t>≥85%</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（一）专项资金拨付不及时。</w:t>
            </w:r>
            <w:r>
              <w:rPr>
                <w:rFonts w:ascii="宋体" w:eastAsia="宋体" w:hAnsi="宋体" w:cs="宋体"/>
                <w:sz w:val="22"/>
              </w:rPr>
              <w:t xml:space="preserve">     </w:t>
            </w:r>
            <w:r>
              <w:rPr>
                <w:rFonts w:ascii="宋体" w:eastAsia="宋体" w:hAnsi="宋体" w:cs="宋体"/>
                <w:sz w:val="22"/>
              </w:rPr>
              <w:t>企业反映资金到位时间较长，拨付不及时，影响资金使用效益。</w:t>
            </w:r>
          </w:p>
        </w:tc>
        <w:tc>
          <w:tcPr>
            <w:tcW w:w="1691" w:type="dxa"/>
            <w:gridSpan w:val="3"/>
            <w:vAlign w:val="center"/>
          </w:tcPr>
          <w:p w:rsidR="00856D68" w:rsidRDefault="008A1F48">
            <w:pPr>
              <w:jc w:val="right"/>
            </w:pPr>
            <w:r>
              <w:rPr>
                <w:rFonts w:ascii="宋体" w:eastAsia="宋体" w:hAnsi="宋体" w:cs="宋体"/>
                <w:sz w:val="22"/>
              </w:rPr>
              <w:t>建议省厅与财政协商制定相关政策，提高基层资金拨付效率，严格控制资金的拨付环节，及时按计划拨付资金，避免任何部门、任何环节滞留专项资金，保证资金发挥最大社会效益。</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（二）专项资金发放渠道有待改进。</w:t>
            </w:r>
            <w:r>
              <w:rPr>
                <w:rFonts w:ascii="宋体" w:eastAsia="宋体" w:hAnsi="宋体" w:cs="宋体"/>
                <w:sz w:val="22"/>
              </w:rPr>
              <w:t xml:space="preserve">     </w:t>
            </w:r>
            <w:r>
              <w:rPr>
                <w:rFonts w:ascii="宋体" w:eastAsia="宋体" w:hAnsi="宋体" w:cs="宋体"/>
                <w:sz w:val="22"/>
              </w:rPr>
              <w:t>中央外经贸资金从中央到地方企业，要经过省、市、县多个主管部门，层层联合行文，程序繁琐，时间漫长</w:t>
            </w:r>
          </w:p>
        </w:tc>
        <w:tc>
          <w:tcPr>
            <w:tcW w:w="1691" w:type="dxa"/>
            <w:gridSpan w:val="3"/>
            <w:vAlign w:val="center"/>
          </w:tcPr>
          <w:p w:rsidR="00856D68" w:rsidRDefault="008A1F48">
            <w:pPr>
              <w:jc w:val="right"/>
            </w:pPr>
            <w:r>
              <w:rPr>
                <w:rFonts w:ascii="宋体" w:eastAsia="宋体" w:hAnsi="宋体" w:cs="宋体"/>
                <w:sz w:val="22"/>
              </w:rPr>
              <w:t>建议改进现有方式，采取从省厅直接拨付企业的方式，减少等待时间。</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对专项资金没有按规定专款专用，文件对资金使用方向界定模糊，常发生挪用专项资金用于其他支出，如采购办公用品、发放奖金福利等。</w:t>
            </w:r>
          </w:p>
        </w:tc>
        <w:tc>
          <w:tcPr>
            <w:tcW w:w="1691" w:type="dxa"/>
            <w:gridSpan w:val="3"/>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建议建立健全约束机制，加强专项资金的审计监督，具体明确资金使用范围。</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市商务局专项业务费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根据年度工作安排，做好疫情常态化、招商引资、内外贸发展促进等工作。</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在省商务厅关心指导下，龙岩市紧紧抓住国家支持闽西革命老区高质量发展示范区建设的历史性机遇，按照</w:t>
            </w:r>
            <w:r>
              <w:rPr>
                <w:rFonts w:ascii="宋体" w:eastAsia="宋体" w:hAnsi="宋体" w:cs="宋体"/>
                <w:sz w:val="24"/>
              </w:rPr>
              <w:t>“</w:t>
            </w:r>
            <w:r>
              <w:rPr>
                <w:rFonts w:ascii="宋体" w:eastAsia="宋体" w:hAnsi="宋体" w:cs="宋体"/>
                <w:sz w:val="24"/>
              </w:rPr>
              <w:t>五促一保一防</w:t>
            </w:r>
            <w:r>
              <w:rPr>
                <w:rFonts w:ascii="宋体" w:eastAsia="宋体" w:hAnsi="宋体" w:cs="宋体"/>
                <w:sz w:val="24"/>
              </w:rPr>
              <w:t>”</w:t>
            </w:r>
            <w:r>
              <w:rPr>
                <w:rFonts w:ascii="宋体" w:eastAsia="宋体" w:hAnsi="宋体" w:cs="宋体"/>
                <w:sz w:val="24"/>
              </w:rPr>
              <w:t>要求</w:t>
            </w:r>
            <w:r>
              <w:rPr>
                <w:rFonts w:ascii="宋体" w:eastAsia="宋体" w:hAnsi="宋体" w:cs="宋体"/>
                <w:sz w:val="24"/>
              </w:rPr>
              <w:t>,</w:t>
            </w:r>
            <w:r>
              <w:rPr>
                <w:rFonts w:ascii="宋体" w:eastAsia="宋体" w:hAnsi="宋体" w:cs="宋体"/>
                <w:sz w:val="24"/>
              </w:rPr>
              <w:t>统筹推进疫情防控和商务发展，全力以赴抓招商促发展、稳外贸稳外资扩消费，实现了利用外资增势稳定、外贸保持持续增长、内贸消费稳步恢复的目标。</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4"/>
              </w:rPr>
              <w:t>48.00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根据年度工作安排，做好疫情常态化、招商引资、内外贸发展促进工作。</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年新签约项目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1443.7</w:t>
            </w:r>
            <w:r>
              <w:rPr>
                <w:rFonts w:ascii="宋体" w:eastAsia="宋体" w:hAnsi="宋体" w:cs="宋体"/>
                <w:sz w:val="24"/>
              </w:rPr>
              <w:t>亿元，其中开工数达</w:t>
            </w:r>
            <w:r>
              <w:rPr>
                <w:rFonts w:ascii="宋体" w:eastAsia="宋体" w:hAnsi="宋体" w:cs="宋体"/>
                <w:sz w:val="24"/>
              </w:rPr>
              <w:t>416</w:t>
            </w:r>
            <w:r>
              <w:rPr>
                <w:rFonts w:ascii="宋体" w:eastAsia="宋体" w:hAnsi="宋体" w:cs="宋体"/>
                <w:sz w:val="24"/>
              </w:rPr>
              <w:t>个、开工率</w:t>
            </w:r>
            <w:r>
              <w:rPr>
                <w:rFonts w:ascii="宋体" w:eastAsia="宋体" w:hAnsi="宋体" w:cs="宋体"/>
                <w:sz w:val="24"/>
              </w:rPr>
              <w:t>75.8%</w:t>
            </w:r>
            <w:r>
              <w:rPr>
                <w:rFonts w:ascii="宋体" w:eastAsia="宋体" w:hAnsi="宋体" w:cs="宋体"/>
                <w:sz w:val="24"/>
              </w:rPr>
              <w:t>。全市新开工招商引资项目</w:t>
            </w:r>
            <w:r>
              <w:rPr>
                <w:rFonts w:ascii="宋体" w:eastAsia="宋体" w:hAnsi="宋体" w:cs="宋体"/>
                <w:sz w:val="24"/>
              </w:rPr>
              <w:t>430</w:t>
            </w:r>
            <w:r>
              <w:rPr>
                <w:rFonts w:ascii="宋体" w:eastAsia="宋体" w:hAnsi="宋体" w:cs="宋体"/>
                <w:sz w:val="24"/>
              </w:rPr>
              <w:t>个，总投资</w:t>
            </w:r>
            <w:r>
              <w:rPr>
                <w:rFonts w:ascii="宋体" w:eastAsia="宋体" w:hAnsi="宋体" w:cs="宋体"/>
                <w:sz w:val="24"/>
              </w:rPr>
              <w:t>891.58</w:t>
            </w:r>
            <w:r>
              <w:rPr>
                <w:rFonts w:ascii="宋体" w:eastAsia="宋体" w:hAnsi="宋体" w:cs="宋体"/>
                <w:sz w:val="24"/>
              </w:rPr>
              <w:t>亿元。全市新竣工投产招商引资项目</w:t>
            </w:r>
            <w:r>
              <w:rPr>
                <w:rFonts w:ascii="宋体" w:eastAsia="宋体" w:hAnsi="宋体" w:cs="宋体"/>
                <w:sz w:val="24"/>
              </w:rPr>
              <w:t>260</w:t>
            </w:r>
            <w:r>
              <w:rPr>
                <w:rFonts w:ascii="宋体" w:eastAsia="宋体" w:hAnsi="宋体" w:cs="宋体"/>
                <w:sz w:val="24"/>
              </w:rPr>
              <w:t>个，总投资</w:t>
            </w:r>
            <w:r>
              <w:rPr>
                <w:rFonts w:ascii="宋体" w:eastAsia="宋体" w:hAnsi="宋体" w:cs="宋体"/>
                <w:sz w:val="24"/>
              </w:rPr>
              <w:t>306.96</w:t>
            </w:r>
            <w:r>
              <w:rPr>
                <w:rFonts w:ascii="宋体" w:eastAsia="宋体" w:hAnsi="宋体" w:cs="宋体"/>
                <w:sz w:val="24"/>
              </w:rPr>
              <w:t>亿元。</w:t>
            </w:r>
            <w:r>
              <w:rPr>
                <w:rFonts w:ascii="宋体" w:eastAsia="宋体" w:hAnsi="宋体" w:cs="宋体"/>
                <w:sz w:val="24"/>
              </w:rPr>
              <w:t>2022</w:t>
            </w:r>
            <w:r>
              <w:rPr>
                <w:rFonts w:ascii="宋体" w:eastAsia="宋体" w:hAnsi="宋体" w:cs="宋体"/>
                <w:sz w:val="24"/>
              </w:rPr>
              <w:t>年</w:t>
            </w:r>
            <w:r>
              <w:rPr>
                <w:rFonts w:ascii="宋体" w:eastAsia="宋体" w:hAnsi="宋体" w:cs="宋体"/>
                <w:sz w:val="24"/>
              </w:rPr>
              <w:t>1-12</w:t>
            </w:r>
            <w:r>
              <w:rPr>
                <w:rFonts w:ascii="宋体" w:eastAsia="宋体" w:hAnsi="宋体" w:cs="宋体"/>
                <w:sz w:val="24"/>
              </w:rPr>
              <w:t>月全市进出口</w:t>
            </w:r>
            <w:r>
              <w:rPr>
                <w:rFonts w:ascii="宋体" w:eastAsia="宋体" w:hAnsi="宋体" w:cs="宋体"/>
                <w:sz w:val="24"/>
              </w:rPr>
              <w:t>557.1</w:t>
            </w:r>
            <w:r>
              <w:rPr>
                <w:rFonts w:ascii="宋体" w:eastAsia="宋体" w:hAnsi="宋体" w:cs="宋体"/>
                <w:sz w:val="24"/>
              </w:rPr>
              <w:t>亿元、增长</w:t>
            </w:r>
            <w:r>
              <w:rPr>
                <w:rFonts w:ascii="宋体" w:eastAsia="宋体" w:hAnsi="宋体" w:cs="宋体"/>
                <w:sz w:val="24"/>
              </w:rPr>
              <w:t>9.9%</w:t>
            </w:r>
            <w:r>
              <w:rPr>
                <w:rFonts w:ascii="宋体" w:eastAsia="宋体" w:hAnsi="宋体" w:cs="宋体"/>
                <w:sz w:val="24"/>
              </w:rPr>
              <w:t>，居全省第</w:t>
            </w:r>
            <w:r>
              <w:rPr>
                <w:rFonts w:ascii="宋体" w:eastAsia="宋体" w:hAnsi="宋体" w:cs="宋体"/>
                <w:sz w:val="24"/>
              </w:rPr>
              <w:t xml:space="preserve">5 </w:t>
            </w:r>
            <w:r>
              <w:rPr>
                <w:rFonts w:ascii="宋体" w:eastAsia="宋体" w:hAnsi="宋体" w:cs="宋体"/>
                <w:sz w:val="24"/>
              </w:rPr>
              <w:t>位；其中出口</w:t>
            </w:r>
            <w:r>
              <w:rPr>
                <w:rFonts w:ascii="宋体" w:eastAsia="宋体" w:hAnsi="宋体" w:cs="宋体"/>
                <w:sz w:val="24"/>
              </w:rPr>
              <w:t>332.2</w:t>
            </w:r>
            <w:r>
              <w:rPr>
                <w:rFonts w:ascii="宋体" w:eastAsia="宋体" w:hAnsi="宋体" w:cs="宋体"/>
                <w:sz w:val="24"/>
              </w:rPr>
              <w:t>亿元、增长</w:t>
            </w:r>
            <w:r>
              <w:rPr>
                <w:rFonts w:ascii="宋体" w:eastAsia="宋体" w:hAnsi="宋体" w:cs="宋体"/>
                <w:sz w:val="24"/>
              </w:rPr>
              <w:t>4.6%</w:t>
            </w:r>
            <w:r>
              <w:rPr>
                <w:rFonts w:ascii="宋体" w:eastAsia="宋体" w:hAnsi="宋体" w:cs="宋体"/>
                <w:sz w:val="24"/>
              </w:rPr>
              <w:t>；进口</w:t>
            </w:r>
            <w:r>
              <w:rPr>
                <w:rFonts w:ascii="宋体" w:eastAsia="宋体" w:hAnsi="宋体" w:cs="宋体"/>
                <w:sz w:val="24"/>
              </w:rPr>
              <w:t xml:space="preserve"> 224.9</w:t>
            </w:r>
            <w:r>
              <w:rPr>
                <w:rFonts w:ascii="宋体" w:eastAsia="宋体" w:hAnsi="宋体" w:cs="宋体"/>
                <w:sz w:val="24"/>
              </w:rPr>
              <w:t>亿元、增长</w:t>
            </w:r>
            <w:r>
              <w:rPr>
                <w:rFonts w:ascii="宋体" w:eastAsia="宋体" w:hAnsi="宋体" w:cs="宋体"/>
                <w:sz w:val="24"/>
              </w:rPr>
              <w:t>18.7%</w:t>
            </w:r>
            <w:r>
              <w:rPr>
                <w:rFonts w:ascii="宋体" w:eastAsia="宋体" w:hAnsi="宋体" w:cs="宋体"/>
                <w:sz w:val="24"/>
              </w:rPr>
              <w:t>，居全省第</w:t>
            </w:r>
            <w:r>
              <w:rPr>
                <w:rFonts w:ascii="宋体" w:eastAsia="宋体" w:hAnsi="宋体" w:cs="宋体"/>
                <w:sz w:val="24"/>
              </w:rPr>
              <w:t>2</w:t>
            </w:r>
            <w:r>
              <w:rPr>
                <w:rFonts w:ascii="宋体" w:eastAsia="宋体" w:hAnsi="宋体" w:cs="宋体"/>
                <w:sz w:val="24"/>
              </w:rPr>
              <w:t>位。跨境电商出口</w:t>
            </w:r>
            <w:r>
              <w:rPr>
                <w:rFonts w:ascii="宋体" w:eastAsia="宋体" w:hAnsi="宋体" w:cs="宋体"/>
                <w:sz w:val="24"/>
              </w:rPr>
              <w:t>21.5</w:t>
            </w:r>
            <w:r>
              <w:rPr>
                <w:rFonts w:ascii="宋体" w:eastAsia="宋体" w:hAnsi="宋体" w:cs="宋体"/>
                <w:sz w:val="24"/>
              </w:rPr>
              <w:t>亿元，较去年翻番。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全市新开工招商引资项目数量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416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在境内外举办招商引资和经贸促进活动场次</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资金使用合规性</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专项业务费投入金额</w:t>
            </w:r>
          </w:p>
        </w:tc>
        <w:tc>
          <w:tcPr>
            <w:tcW w:w="1691" w:type="dxa"/>
            <w:gridSpan w:val="2"/>
            <w:vAlign w:val="center"/>
          </w:tcPr>
          <w:p w:rsidR="00856D68" w:rsidRDefault="008A1F48">
            <w:pPr>
              <w:jc w:val="right"/>
            </w:pPr>
            <w:r>
              <w:rPr>
                <w:rFonts w:ascii="宋体" w:eastAsia="宋体" w:hAnsi="宋体" w:cs="宋体"/>
                <w:sz w:val="24"/>
              </w:rPr>
              <w:t>≤48</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48</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出口增长率</w:t>
            </w:r>
          </w:p>
        </w:tc>
        <w:tc>
          <w:tcPr>
            <w:tcW w:w="1691" w:type="dxa"/>
            <w:gridSpan w:val="2"/>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4.6</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跨境电商交易额</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服务商贸行业企业满意度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下达</w:t>
            </w:r>
            <w:r>
              <w:rPr>
                <w:rFonts w:ascii="宋体" w:eastAsia="宋体" w:hAnsi="宋体" w:cs="宋体"/>
                <w:sz w:val="24"/>
              </w:rPr>
              <w:t>2020</w:t>
            </w:r>
            <w:r>
              <w:rPr>
                <w:rFonts w:ascii="宋体" w:eastAsia="宋体" w:hAnsi="宋体" w:cs="宋体"/>
                <w:sz w:val="24"/>
              </w:rPr>
              <w:t>年第二批省级商务发展资金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龙岩市商务行政执法支队</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依法接受商务行政主管部门委托，扎实开展商务领域的行政执法，协助做好上级交办的商贸领域安全生产、文明创建、平安综治、疫情防控等工作。牵头新罗区、永定区、长汀县、武平县实现案件</w:t>
            </w:r>
            <w:r>
              <w:rPr>
                <w:rFonts w:ascii="宋体" w:eastAsia="宋体" w:hAnsi="宋体" w:cs="宋体"/>
                <w:sz w:val="24"/>
              </w:rPr>
              <w:t>“</w:t>
            </w:r>
            <w:r>
              <w:rPr>
                <w:rFonts w:ascii="宋体" w:eastAsia="宋体" w:hAnsi="宋体" w:cs="宋体"/>
                <w:sz w:val="24"/>
              </w:rPr>
              <w:t>零</w:t>
            </w:r>
            <w:r>
              <w:rPr>
                <w:rFonts w:ascii="宋体" w:eastAsia="宋体" w:hAnsi="宋体" w:cs="宋体"/>
                <w:sz w:val="24"/>
              </w:rPr>
              <w:t>”</w:t>
            </w:r>
            <w:r>
              <w:rPr>
                <w:rFonts w:ascii="宋体" w:eastAsia="宋体" w:hAnsi="宋体" w:cs="宋体"/>
                <w:sz w:val="24"/>
              </w:rPr>
              <w:t>突破，完成了双随机一公开检查工作，对特许经营案件立案查处并依法移送。</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25.04</w:t>
            </w:r>
          </w:p>
        </w:tc>
        <w:tc>
          <w:tcPr>
            <w:tcW w:w="1691" w:type="dxa"/>
            <w:vAlign w:val="center"/>
          </w:tcPr>
          <w:p w:rsidR="00856D68" w:rsidRDefault="008A1F48">
            <w:pPr>
              <w:jc w:val="center"/>
            </w:pPr>
            <w:r>
              <w:rPr>
                <w:rFonts w:ascii="宋体" w:eastAsia="宋体" w:hAnsi="宋体" w:cs="宋体"/>
                <w:sz w:val="24"/>
              </w:rPr>
              <w:t>25.04</w:t>
            </w:r>
          </w:p>
        </w:tc>
        <w:tc>
          <w:tcPr>
            <w:tcW w:w="1691" w:type="dxa"/>
            <w:vAlign w:val="center"/>
          </w:tcPr>
          <w:p w:rsidR="00856D68" w:rsidRDefault="008A1F48">
            <w:pPr>
              <w:jc w:val="center"/>
            </w:pPr>
            <w:r>
              <w:rPr>
                <w:rFonts w:ascii="宋体" w:eastAsia="宋体" w:hAnsi="宋体" w:cs="宋体"/>
                <w:sz w:val="24"/>
              </w:rPr>
              <w:t>19.85</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79.27</w:t>
            </w:r>
          </w:p>
        </w:tc>
        <w:tc>
          <w:tcPr>
            <w:tcW w:w="1691" w:type="dxa"/>
            <w:vAlign w:val="center"/>
          </w:tcPr>
          <w:p w:rsidR="00856D68" w:rsidRDefault="008A1F48">
            <w:pPr>
              <w:jc w:val="center"/>
            </w:pPr>
            <w:r>
              <w:rPr>
                <w:rFonts w:ascii="宋体" w:eastAsia="宋体" w:hAnsi="宋体" w:cs="宋体"/>
                <w:sz w:val="24"/>
              </w:rPr>
              <w:t>5</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25.04</w:t>
            </w:r>
          </w:p>
        </w:tc>
        <w:tc>
          <w:tcPr>
            <w:tcW w:w="1691" w:type="dxa"/>
            <w:vAlign w:val="center"/>
          </w:tcPr>
          <w:p w:rsidR="00856D68" w:rsidRDefault="008A1F48">
            <w:pPr>
              <w:jc w:val="center"/>
            </w:pPr>
            <w:r>
              <w:rPr>
                <w:rFonts w:ascii="宋体" w:eastAsia="宋体" w:hAnsi="宋体" w:cs="宋体"/>
                <w:sz w:val="24"/>
              </w:rPr>
              <w:t>25.04</w:t>
            </w:r>
          </w:p>
        </w:tc>
        <w:tc>
          <w:tcPr>
            <w:tcW w:w="1691" w:type="dxa"/>
            <w:vAlign w:val="center"/>
          </w:tcPr>
          <w:p w:rsidR="00856D68" w:rsidRDefault="008A1F48">
            <w:pPr>
              <w:jc w:val="center"/>
            </w:pPr>
            <w:r>
              <w:rPr>
                <w:rFonts w:ascii="宋体" w:eastAsia="宋体" w:hAnsi="宋体" w:cs="宋体"/>
                <w:sz w:val="24"/>
              </w:rPr>
              <w:t>19.85</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79.26</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承担商务领域行政执法工作，督促指导各市区开展商务行政执法工作。</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年，已完城项目工作任务</w:t>
            </w:r>
            <w:r>
              <w:rPr>
                <w:rFonts w:ascii="宋体" w:eastAsia="宋体" w:hAnsi="宋体" w:cs="宋体"/>
                <w:sz w:val="24"/>
              </w:rPr>
              <w:t>‘</w:t>
            </w:r>
            <w:r>
              <w:rPr>
                <w:rFonts w:ascii="宋体" w:eastAsia="宋体" w:hAnsi="宋体" w:cs="宋体"/>
                <w:sz w:val="24"/>
              </w:rPr>
              <w:t>完成新罗区、永定区、长汀县、武平县实现案件</w:t>
            </w:r>
            <w:r>
              <w:rPr>
                <w:rFonts w:ascii="宋体" w:eastAsia="宋体" w:hAnsi="宋体" w:cs="宋体"/>
                <w:sz w:val="24"/>
              </w:rPr>
              <w:t>“</w:t>
            </w:r>
            <w:r>
              <w:rPr>
                <w:rFonts w:ascii="宋体" w:eastAsia="宋体" w:hAnsi="宋体" w:cs="宋体"/>
                <w:sz w:val="24"/>
              </w:rPr>
              <w:t>零</w:t>
            </w:r>
            <w:r>
              <w:rPr>
                <w:rFonts w:ascii="宋体" w:eastAsia="宋体" w:hAnsi="宋体" w:cs="宋体"/>
                <w:sz w:val="24"/>
              </w:rPr>
              <w:t>”</w:t>
            </w:r>
            <w:r>
              <w:rPr>
                <w:rFonts w:ascii="宋体" w:eastAsia="宋体" w:hAnsi="宋体" w:cs="宋体"/>
                <w:sz w:val="24"/>
              </w:rPr>
              <w:t>突破，完成了双随机一公开检查工作，对特许经营案件立案查处并依法移送。</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商务领域抽查次数</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案件查处结案率</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抽查完成期限</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79.27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4.95</w:t>
            </w:r>
          </w:p>
        </w:tc>
        <w:tc>
          <w:tcPr>
            <w:tcW w:w="1691" w:type="dxa"/>
            <w:vAlign w:val="center"/>
          </w:tcPr>
          <w:p w:rsidR="00856D68" w:rsidRDefault="008A1F48">
            <w:pPr>
              <w:jc w:val="right"/>
            </w:pPr>
            <w:r>
              <w:rPr>
                <w:rFonts w:ascii="宋体" w:eastAsia="宋体" w:hAnsi="宋体" w:cs="宋体"/>
                <w:sz w:val="24"/>
              </w:rPr>
              <w:t>基本无偏差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商务执法罚没收入</w:t>
            </w:r>
          </w:p>
        </w:tc>
        <w:tc>
          <w:tcPr>
            <w:tcW w:w="1691" w:type="dxa"/>
            <w:gridSpan w:val="2"/>
            <w:vAlign w:val="center"/>
          </w:tcPr>
          <w:p w:rsidR="00856D68" w:rsidRDefault="008A1F48">
            <w:pPr>
              <w:jc w:val="right"/>
            </w:pPr>
            <w:r>
              <w:rPr>
                <w:rFonts w:ascii="宋体" w:eastAsia="宋体" w:hAnsi="宋体" w:cs="宋体"/>
                <w:sz w:val="24"/>
              </w:rPr>
              <w:t>≤05</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监管安全度</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营造良好营商环境</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促进商贸领域可持续发展</w:t>
            </w:r>
          </w:p>
        </w:tc>
        <w:tc>
          <w:tcPr>
            <w:tcW w:w="1691" w:type="dxa"/>
            <w:gridSpan w:val="2"/>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无偏差</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94.95</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内贸发展专项资金（补县）</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主要用于培育限上商贸企业、龙岩老字号发展扶持措施、加快现代服务业发展（服务业）、跨境电商综试区建设政策措施、促进电子商务发展政策。</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促进夜间经济发展，培育限上龙头企业和做大做强商贸企业，补助居民和家庭服务业发展，支持快递业发展，促进老字号发展，下达跨境电商综试区政策措施奖励资金，下达年货购物节促消费系列活动补助资金，下达六稳六保帮助市场主体解难若干措施补助资金。</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557.00</w:t>
            </w:r>
          </w:p>
        </w:tc>
        <w:tc>
          <w:tcPr>
            <w:tcW w:w="1691" w:type="dxa"/>
            <w:vAlign w:val="center"/>
          </w:tcPr>
          <w:p w:rsidR="00856D68" w:rsidRDefault="008A1F48">
            <w:pPr>
              <w:jc w:val="center"/>
            </w:pPr>
            <w:r>
              <w:rPr>
                <w:rFonts w:ascii="宋体" w:eastAsia="宋体" w:hAnsi="宋体" w:cs="宋体"/>
                <w:sz w:val="24"/>
              </w:rPr>
              <w:t>757.81</w:t>
            </w:r>
          </w:p>
        </w:tc>
        <w:tc>
          <w:tcPr>
            <w:tcW w:w="1691" w:type="dxa"/>
            <w:vAlign w:val="center"/>
          </w:tcPr>
          <w:p w:rsidR="00856D68" w:rsidRDefault="008A1F48">
            <w:pPr>
              <w:jc w:val="center"/>
            </w:pPr>
            <w:r>
              <w:rPr>
                <w:rFonts w:ascii="宋体" w:eastAsia="宋体" w:hAnsi="宋体" w:cs="宋体"/>
                <w:sz w:val="24"/>
              </w:rPr>
              <w:t>757.81</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557.00</w:t>
            </w:r>
          </w:p>
        </w:tc>
        <w:tc>
          <w:tcPr>
            <w:tcW w:w="1691" w:type="dxa"/>
            <w:vAlign w:val="center"/>
          </w:tcPr>
          <w:p w:rsidR="00856D68" w:rsidRDefault="008A1F48">
            <w:pPr>
              <w:jc w:val="center"/>
            </w:pPr>
            <w:r>
              <w:rPr>
                <w:rFonts w:ascii="宋体" w:eastAsia="宋体" w:hAnsi="宋体" w:cs="宋体"/>
                <w:sz w:val="24"/>
              </w:rPr>
              <w:t>757.81</w:t>
            </w:r>
          </w:p>
        </w:tc>
        <w:tc>
          <w:tcPr>
            <w:tcW w:w="1691" w:type="dxa"/>
            <w:vAlign w:val="center"/>
          </w:tcPr>
          <w:p w:rsidR="00856D68" w:rsidRDefault="008A1F48">
            <w:pPr>
              <w:jc w:val="center"/>
            </w:pPr>
            <w:r>
              <w:rPr>
                <w:rFonts w:ascii="宋体" w:eastAsia="宋体" w:hAnsi="宋体" w:cs="宋体"/>
                <w:sz w:val="24"/>
              </w:rPr>
              <w:t>757.81</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1.</w:t>
            </w:r>
            <w:r>
              <w:rPr>
                <w:rFonts w:ascii="宋体" w:eastAsia="宋体" w:hAnsi="宋体" w:cs="宋体"/>
                <w:sz w:val="24"/>
              </w:rPr>
              <w:t>促进电子商务持续快速增长，普及程度显著提升，应用水平大幅提高，电商平台蓬勃发展，集聚发展态势明显，市场辐射力明显增强；</w:t>
            </w:r>
            <w:r>
              <w:rPr>
                <w:rFonts w:ascii="宋体" w:eastAsia="宋体" w:hAnsi="宋体" w:cs="宋体"/>
                <w:sz w:val="24"/>
              </w:rPr>
              <w:t>2.</w:t>
            </w:r>
            <w:r>
              <w:rPr>
                <w:rFonts w:ascii="宋体" w:eastAsia="宋体" w:hAnsi="宋体" w:cs="宋体"/>
                <w:sz w:val="24"/>
              </w:rPr>
              <w:t>推广我市老字号品牌建设和发展；</w:t>
            </w:r>
            <w:r>
              <w:rPr>
                <w:rFonts w:ascii="宋体" w:eastAsia="宋体" w:hAnsi="宋体" w:cs="宋体"/>
                <w:sz w:val="24"/>
              </w:rPr>
              <w:t>3.</w:t>
            </w:r>
            <w:r>
              <w:rPr>
                <w:rFonts w:ascii="宋体" w:eastAsia="宋体" w:hAnsi="宋体" w:cs="宋体"/>
                <w:sz w:val="24"/>
              </w:rPr>
              <w:t>加快我市家庭服务业规范化发展；</w:t>
            </w:r>
            <w:r>
              <w:rPr>
                <w:rFonts w:ascii="宋体" w:eastAsia="宋体" w:hAnsi="宋体" w:cs="宋体"/>
                <w:sz w:val="24"/>
              </w:rPr>
              <w:t>4.</w:t>
            </w:r>
            <w:r>
              <w:rPr>
                <w:rFonts w:ascii="宋体" w:eastAsia="宋体" w:hAnsi="宋体" w:cs="宋体"/>
                <w:sz w:val="24"/>
              </w:rPr>
              <w:t>做大做强我市限额以上商贸龙头企业，实现三产指标提升。</w:t>
            </w:r>
          </w:p>
        </w:tc>
        <w:tc>
          <w:tcPr>
            <w:tcW w:w="1691" w:type="dxa"/>
            <w:gridSpan w:val="5"/>
            <w:vAlign w:val="center"/>
          </w:tcPr>
          <w:p w:rsidR="00856D68" w:rsidRDefault="008A1F48">
            <w:pPr>
              <w:jc w:val="left"/>
            </w:pPr>
            <w:r>
              <w:rPr>
                <w:rFonts w:ascii="宋体" w:eastAsia="宋体" w:hAnsi="宋体" w:cs="宋体"/>
                <w:sz w:val="24"/>
              </w:rPr>
              <w:t>促进夜间经济发展，培育限上龙头企业和做大做强商贸企业，补助居民和家庭服务业发展，支持快递业发展，促进老字号发展，下达跨境电商综试区政策措施奖励资金，下达年货购物节促消费系列活动补助资金，下达六稳六保帮助市场主体解难若干措施补助资金。</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新增限上商贸企业数</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232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扶持服务业企业数量</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292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扶持电子商务企业数量</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3.17</w:t>
            </w:r>
          </w:p>
        </w:tc>
        <w:tc>
          <w:tcPr>
            <w:tcW w:w="1691" w:type="dxa"/>
            <w:vAlign w:val="center"/>
          </w:tcPr>
          <w:p w:rsidR="00856D68" w:rsidRDefault="008A1F48">
            <w:pPr>
              <w:jc w:val="right"/>
            </w:pPr>
            <w:r>
              <w:rPr>
                <w:rFonts w:ascii="宋体" w:eastAsia="宋体" w:hAnsi="宋体" w:cs="宋体"/>
                <w:sz w:val="24"/>
              </w:rPr>
              <w:t>由于疫情原因，社会消费品零售总额增长率低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对县（市、区）转移支付资金下达及时率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资金预算完成率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跨境电商交易额</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21.5</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住宿业营业额增长率</w:t>
            </w:r>
          </w:p>
        </w:tc>
        <w:tc>
          <w:tcPr>
            <w:tcW w:w="1691" w:type="dxa"/>
            <w:gridSpan w:val="2"/>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8.4</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3.36</w:t>
            </w:r>
          </w:p>
        </w:tc>
        <w:tc>
          <w:tcPr>
            <w:tcW w:w="1691" w:type="dxa"/>
            <w:vAlign w:val="center"/>
          </w:tcPr>
          <w:p w:rsidR="00856D68" w:rsidRDefault="008A1F48">
            <w:pPr>
              <w:jc w:val="right"/>
            </w:pPr>
            <w:r>
              <w:rPr>
                <w:rFonts w:ascii="宋体" w:eastAsia="宋体" w:hAnsi="宋体" w:cs="宋体"/>
                <w:sz w:val="24"/>
              </w:rPr>
              <w:t>源于疫情原因，住宿业营业额增长率低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餐饮业业营业额增</w:t>
            </w:r>
            <w:r>
              <w:rPr>
                <w:rFonts w:ascii="宋体" w:eastAsia="宋体" w:hAnsi="宋体" w:cs="宋体"/>
                <w:sz w:val="22"/>
              </w:rPr>
              <w:lastRenderedPageBreak/>
              <w:t>长率</w:t>
            </w:r>
          </w:p>
        </w:tc>
        <w:tc>
          <w:tcPr>
            <w:tcW w:w="1691" w:type="dxa"/>
            <w:gridSpan w:val="2"/>
            <w:vAlign w:val="center"/>
          </w:tcPr>
          <w:p w:rsidR="00856D68" w:rsidRDefault="008A1F48">
            <w:pPr>
              <w:jc w:val="right"/>
            </w:pPr>
            <w:r>
              <w:rPr>
                <w:rFonts w:ascii="宋体" w:eastAsia="宋体" w:hAnsi="宋体" w:cs="宋体"/>
                <w:sz w:val="24"/>
              </w:rPr>
              <w:lastRenderedPageBreak/>
              <w:t>≥10%</w:t>
            </w:r>
          </w:p>
        </w:tc>
        <w:tc>
          <w:tcPr>
            <w:tcW w:w="1691" w:type="dxa"/>
            <w:vAlign w:val="center"/>
          </w:tcPr>
          <w:p w:rsidR="00856D68" w:rsidRDefault="008A1F48">
            <w:pPr>
              <w:jc w:val="right"/>
            </w:pPr>
            <w:r>
              <w:rPr>
                <w:rFonts w:ascii="宋体" w:eastAsia="宋体" w:hAnsi="宋体" w:cs="宋体"/>
                <w:sz w:val="24"/>
              </w:rPr>
              <w:t>6.9</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4.14</w:t>
            </w:r>
          </w:p>
        </w:tc>
        <w:tc>
          <w:tcPr>
            <w:tcW w:w="1691" w:type="dxa"/>
            <w:vAlign w:val="center"/>
          </w:tcPr>
          <w:p w:rsidR="00856D68" w:rsidRDefault="008A1F48">
            <w:pPr>
              <w:jc w:val="right"/>
            </w:pPr>
            <w:r>
              <w:rPr>
                <w:rFonts w:ascii="宋体" w:eastAsia="宋体" w:hAnsi="宋体" w:cs="宋体"/>
                <w:sz w:val="24"/>
              </w:rPr>
              <w:t>由于疫情愿意，餐</w:t>
            </w:r>
            <w:r>
              <w:rPr>
                <w:rFonts w:ascii="宋体" w:eastAsia="宋体" w:hAnsi="宋体" w:cs="宋体"/>
                <w:sz w:val="24"/>
              </w:rPr>
              <w:lastRenderedPageBreak/>
              <w:t>饮业营业额增长率低</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跨境电商人才培养数</w:t>
            </w:r>
          </w:p>
        </w:tc>
        <w:tc>
          <w:tcPr>
            <w:tcW w:w="1691" w:type="dxa"/>
            <w:gridSpan w:val="2"/>
            <w:vAlign w:val="center"/>
          </w:tcPr>
          <w:p w:rsidR="00856D68" w:rsidRDefault="008A1F48">
            <w:pPr>
              <w:jc w:val="right"/>
            </w:pPr>
            <w:r>
              <w:rPr>
                <w:rFonts w:ascii="宋体" w:eastAsia="宋体" w:hAnsi="宋体" w:cs="宋体"/>
                <w:sz w:val="24"/>
              </w:rPr>
              <w:t>≥2000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2000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92.67</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市商务局基本业务费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主要用于招商工作经费、商贸服务业务等基本业务费</w:t>
            </w:r>
            <w:r>
              <w:rPr>
                <w:rFonts w:ascii="宋体" w:eastAsia="宋体" w:hAnsi="宋体" w:cs="宋体"/>
                <w:sz w:val="24"/>
              </w:rPr>
              <w:t>10.8</w:t>
            </w:r>
            <w:r>
              <w:rPr>
                <w:rFonts w:ascii="宋体" w:eastAsia="宋体" w:hAnsi="宋体" w:cs="宋体"/>
                <w:sz w:val="24"/>
              </w:rPr>
              <w:t>万元及党建经费</w:t>
            </w:r>
            <w:r>
              <w:rPr>
                <w:rFonts w:ascii="宋体" w:eastAsia="宋体" w:hAnsi="宋体" w:cs="宋体"/>
                <w:sz w:val="24"/>
              </w:rPr>
              <w:t>1.5</w:t>
            </w:r>
            <w:r>
              <w:rPr>
                <w:rFonts w:ascii="宋体" w:eastAsia="宋体" w:hAnsi="宋体" w:cs="宋体"/>
                <w:sz w:val="24"/>
              </w:rPr>
              <w:t>万元。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保障好商务工作正常运转。</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12.30</w:t>
            </w:r>
          </w:p>
        </w:tc>
        <w:tc>
          <w:tcPr>
            <w:tcW w:w="1691" w:type="dxa"/>
            <w:vAlign w:val="center"/>
          </w:tcPr>
          <w:p w:rsidR="00856D68" w:rsidRDefault="008A1F48">
            <w:pPr>
              <w:jc w:val="center"/>
            </w:pPr>
            <w:r>
              <w:rPr>
                <w:rFonts w:ascii="宋体" w:eastAsia="宋体" w:hAnsi="宋体" w:cs="宋体"/>
                <w:sz w:val="24"/>
              </w:rPr>
              <w:t>23.30</w:t>
            </w:r>
          </w:p>
        </w:tc>
        <w:tc>
          <w:tcPr>
            <w:tcW w:w="1691" w:type="dxa"/>
            <w:vAlign w:val="center"/>
          </w:tcPr>
          <w:p w:rsidR="00856D68" w:rsidRDefault="008A1F48">
            <w:pPr>
              <w:jc w:val="center"/>
            </w:pPr>
            <w:r>
              <w:rPr>
                <w:rFonts w:ascii="宋体" w:eastAsia="宋体" w:hAnsi="宋体" w:cs="宋体"/>
                <w:sz w:val="24"/>
              </w:rPr>
              <w:t>23.30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12.30</w:t>
            </w:r>
          </w:p>
        </w:tc>
        <w:tc>
          <w:tcPr>
            <w:tcW w:w="1691" w:type="dxa"/>
            <w:vAlign w:val="center"/>
          </w:tcPr>
          <w:p w:rsidR="00856D68" w:rsidRDefault="008A1F48">
            <w:pPr>
              <w:jc w:val="center"/>
            </w:pPr>
            <w:r>
              <w:rPr>
                <w:rFonts w:ascii="宋体" w:eastAsia="宋体" w:hAnsi="宋体" w:cs="宋体"/>
                <w:sz w:val="24"/>
              </w:rPr>
              <w:t>23.30</w:t>
            </w:r>
          </w:p>
        </w:tc>
        <w:tc>
          <w:tcPr>
            <w:tcW w:w="1691" w:type="dxa"/>
            <w:vAlign w:val="center"/>
          </w:tcPr>
          <w:p w:rsidR="00856D68" w:rsidRDefault="008A1F48">
            <w:pPr>
              <w:jc w:val="center"/>
            </w:pPr>
            <w:r>
              <w:rPr>
                <w:rFonts w:ascii="宋体" w:eastAsia="宋体" w:hAnsi="宋体" w:cs="宋体"/>
                <w:sz w:val="24"/>
              </w:rPr>
              <w:t>23.30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用于保障商务工作正常运转。</w:t>
            </w:r>
          </w:p>
        </w:tc>
        <w:tc>
          <w:tcPr>
            <w:tcW w:w="1691" w:type="dxa"/>
            <w:gridSpan w:val="5"/>
            <w:vAlign w:val="center"/>
          </w:tcPr>
          <w:p w:rsidR="00856D68" w:rsidRDefault="008A1F48">
            <w:pPr>
              <w:jc w:val="left"/>
            </w:pPr>
            <w:r>
              <w:rPr>
                <w:rFonts w:ascii="宋体" w:eastAsia="宋体" w:hAnsi="宋体" w:cs="宋体"/>
                <w:sz w:val="24"/>
              </w:rPr>
              <w:t>保障好商务工作正常运转。</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市派驻村第一书记选派人数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主题党日活动次数</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慰问困难党员人数</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保障全年劳务派遣人员人数</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资金使用合规性</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部门业务费投入金额</w:t>
            </w:r>
          </w:p>
        </w:tc>
        <w:tc>
          <w:tcPr>
            <w:tcW w:w="1691" w:type="dxa"/>
            <w:gridSpan w:val="2"/>
            <w:vAlign w:val="center"/>
          </w:tcPr>
          <w:p w:rsidR="00856D68" w:rsidRDefault="008A1F48">
            <w:pPr>
              <w:jc w:val="right"/>
            </w:pPr>
            <w:r>
              <w:rPr>
                <w:rFonts w:ascii="宋体" w:eastAsia="宋体" w:hAnsi="宋体" w:cs="宋体"/>
                <w:sz w:val="24"/>
              </w:rPr>
              <w:t>≤10.8</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10.8</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基层党组织党建经费投入金额</w:t>
            </w:r>
          </w:p>
        </w:tc>
        <w:tc>
          <w:tcPr>
            <w:tcW w:w="1691" w:type="dxa"/>
            <w:gridSpan w:val="2"/>
            <w:vAlign w:val="center"/>
          </w:tcPr>
          <w:p w:rsidR="00856D68" w:rsidRDefault="008A1F48">
            <w:pPr>
              <w:jc w:val="right"/>
            </w:pPr>
            <w:r>
              <w:rPr>
                <w:rFonts w:ascii="宋体" w:eastAsia="宋体" w:hAnsi="宋体" w:cs="宋体"/>
                <w:sz w:val="24"/>
              </w:rPr>
              <w:t>≤1.5</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开展新时代文明结对共建实践活动次数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服务商贸行业企业满意度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商旅消费券专项资金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全闽乐购？福见龙岩</w:t>
            </w:r>
            <w:r>
              <w:rPr>
                <w:rFonts w:ascii="宋体" w:eastAsia="宋体" w:hAnsi="宋体" w:cs="宋体"/>
                <w:sz w:val="24"/>
              </w:rPr>
              <w:t>”</w:t>
            </w:r>
            <w:r>
              <w:rPr>
                <w:rFonts w:ascii="宋体" w:eastAsia="宋体" w:hAnsi="宋体" w:cs="宋体"/>
                <w:sz w:val="24"/>
              </w:rPr>
              <w:t>商旅消费券发放工作方案》的通知</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200.00</w:t>
            </w:r>
          </w:p>
        </w:tc>
        <w:tc>
          <w:tcPr>
            <w:tcW w:w="1691" w:type="dxa"/>
            <w:vAlign w:val="center"/>
          </w:tcPr>
          <w:p w:rsidR="00856D68" w:rsidRDefault="008A1F48">
            <w:pPr>
              <w:jc w:val="center"/>
            </w:pPr>
            <w:r>
              <w:rPr>
                <w:rFonts w:ascii="宋体" w:eastAsia="宋体" w:hAnsi="宋体" w:cs="宋体"/>
                <w:sz w:val="24"/>
              </w:rPr>
              <w:t>200.00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200.00</w:t>
            </w:r>
          </w:p>
        </w:tc>
        <w:tc>
          <w:tcPr>
            <w:tcW w:w="1691" w:type="dxa"/>
            <w:vAlign w:val="center"/>
          </w:tcPr>
          <w:p w:rsidR="00856D68" w:rsidRDefault="008A1F48">
            <w:pPr>
              <w:jc w:val="center"/>
            </w:pPr>
            <w:r>
              <w:rPr>
                <w:rFonts w:ascii="宋体" w:eastAsia="宋体" w:hAnsi="宋体" w:cs="宋体"/>
                <w:sz w:val="24"/>
              </w:rPr>
              <w:t>200.00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 80 %</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 200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200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 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4.63</w:t>
            </w:r>
          </w:p>
        </w:tc>
        <w:tc>
          <w:tcPr>
            <w:tcW w:w="1691" w:type="dxa"/>
            <w:vAlign w:val="center"/>
          </w:tcPr>
          <w:p w:rsidR="00856D68" w:rsidRDefault="008A1F48">
            <w:pPr>
              <w:jc w:val="right"/>
            </w:pPr>
            <w:r>
              <w:rPr>
                <w:rFonts w:ascii="宋体" w:eastAsia="宋体" w:hAnsi="宋体" w:cs="宋体"/>
                <w:sz w:val="24"/>
              </w:rPr>
              <w:t>经请示市政府，同意</w:t>
            </w:r>
            <w:r>
              <w:rPr>
                <w:rFonts w:ascii="宋体" w:eastAsia="宋体" w:hAnsi="宋体" w:cs="宋体"/>
                <w:sz w:val="24"/>
              </w:rPr>
              <w:t>2022</w:t>
            </w:r>
            <w:r>
              <w:rPr>
                <w:rFonts w:ascii="宋体" w:eastAsia="宋体" w:hAnsi="宋体" w:cs="宋体"/>
                <w:sz w:val="24"/>
              </w:rPr>
              <w:t>年全市社会消费品零售总额增速按</w:t>
            </w:r>
            <w:r>
              <w:rPr>
                <w:rFonts w:ascii="宋体" w:eastAsia="宋体" w:hAnsi="宋体" w:cs="宋体"/>
                <w:sz w:val="24"/>
              </w:rPr>
              <w:t>3.7%</w:t>
            </w:r>
            <w:r>
              <w:rPr>
                <w:rFonts w:ascii="宋体" w:eastAsia="宋体" w:hAnsi="宋体" w:cs="宋体"/>
                <w:sz w:val="24"/>
              </w:rPr>
              <w:t>执行，居全省第三。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w:t>
            </w:r>
            <w:r>
              <w:rPr>
                <w:rFonts w:ascii="宋体" w:eastAsia="宋体" w:hAnsi="宋体" w:cs="宋体"/>
                <w:sz w:val="22"/>
              </w:rPr>
              <w:lastRenderedPageBreak/>
              <w:t>标</w:t>
            </w:r>
          </w:p>
        </w:tc>
        <w:tc>
          <w:tcPr>
            <w:tcW w:w="1691" w:type="dxa"/>
            <w:vAlign w:val="center"/>
          </w:tcPr>
          <w:p w:rsidR="00856D68" w:rsidRDefault="008A1F48">
            <w:pPr>
              <w:jc w:val="right"/>
            </w:pPr>
            <w:r>
              <w:rPr>
                <w:rFonts w:ascii="宋体" w:eastAsia="宋体" w:hAnsi="宋体" w:cs="宋体"/>
                <w:sz w:val="22"/>
              </w:rPr>
              <w:lastRenderedPageBreak/>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94.63</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2022</w:t>
            </w:r>
            <w:r>
              <w:rPr>
                <w:rFonts w:ascii="宋体" w:eastAsia="宋体" w:hAnsi="宋体" w:cs="宋体"/>
                <w:sz w:val="22"/>
              </w:rPr>
              <w:t>年促消费工作中，因市、县两级财政困难，难以迅速筹集促消费专项资金，影响了促消费工作成效。</w:t>
            </w:r>
          </w:p>
        </w:tc>
        <w:tc>
          <w:tcPr>
            <w:tcW w:w="1691" w:type="dxa"/>
            <w:gridSpan w:val="3"/>
            <w:vAlign w:val="center"/>
          </w:tcPr>
          <w:p w:rsidR="00856D68" w:rsidRDefault="008A1F48">
            <w:pPr>
              <w:jc w:val="right"/>
            </w:pPr>
            <w:r>
              <w:rPr>
                <w:rFonts w:ascii="宋体" w:eastAsia="宋体" w:hAnsi="宋体" w:cs="宋体"/>
                <w:sz w:val="22"/>
              </w:rPr>
              <w:t>建议将促消费专项资金纳入年度预算，加强促消费资金保障，提升促消费工作成效。</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2022</w:t>
            </w:r>
            <w:r>
              <w:rPr>
                <w:rFonts w:ascii="宋体" w:eastAsia="宋体" w:hAnsi="宋体" w:cs="宋体"/>
                <w:sz w:val="22"/>
              </w:rPr>
              <w:t>年的促消费工作中，在下达预拨资金时，存在同一个项目的预算绩效管理重复立项问题，造成项目多、绩效评价工作重复等难题。</w:t>
            </w:r>
          </w:p>
        </w:tc>
        <w:tc>
          <w:tcPr>
            <w:tcW w:w="1691" w:type="dxa"/>
            <w:gridSpan w:val="3"/>
            <w:vAlign w:val="center"/>
          </w:tcPr>
          <w:p w:rsidR="00856D68" w:rsidRDefault="008A1F48">
            <w:pPr>
              <w:jc w:val="right"/>
            </w:pPr>
            <w:r>
              <w:rPr>
                <w:rFonts w:ascii="宋体" w:eastAsia="宋体" w:hAnsi="宋体" w:cs="宋体"/>
                <w:sz w:val="22"/>
              </w:rPr>
              <w:t>建议对同一个项目的不同批次资金，按照项目调整、归口合并等形式下达，优化财政资金绩效管理工作。</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平价销售补贴专项经费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实施顺利，</w:t>
            </w:r>
            <w:r>
              <w:rPr>
                <w:rFonts w:ascii="宋体" w:eastAsia="宋体" w:hAnsi="宋体" w:cs="宋体"/>
                <w:sz w:val="24"/>
              </w:rPr>
              <w:t xml:space="preserve">2022 </w:t>
            </w:r>
            <w:r>
              <w:rPr>
                <w:rFonts w:ascii="宋体" w:eastAsia="宋体" w:hAnsi="宋体" w:cs="宋体"/>
                <w:sz w:val="24"/>
              </w:rPr>
              <w:t>年度长期储备冻猪肉</w:t>
            </w:r>
            <w:r>
              <w:rPr>
                <w:rFonts w:ascii="宋体" w:eastAsia="宋体" w:hAnsi="宋体" w:cs="宋体"/>
                <w:sz w:val="24"/>
              </w:rPr>
              <w:t>88.8</w:t>
            </w:r>
            <w:r>
              <w:rPr>
                <w:rFonts w:ascii="宋体" w:eastAsia="宋体" w:hAnsi="宋体" w:cs="宋体"/>
                <w:sz w:val="24"/>
              </w:rPr>
              <w:t>吨以上，投放有序，有效稳定我市猪肉市场。</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21.32</w:t>
            </w:r>
          </w:p>
        </w:tc>
        <w:tc>
          <w:tcPr>
            <w:tcW w:w="1691" w:type="dxa"/>
            <w:vAlign w:val="center"/>
          </w:tcPr>
          <w:p w:rsidR="00856D68" w:rsidRDefault="008A1F48">
            <w:pPr>
              <w:jc w:val="center"/>
            </w:pPr>
            <w:r>
              <w:rPr>
                <w:rFonts w:ascii="宋体" w:eastAsia="宋体" w:hAnsi="宋体" w:cs="宋体"/>
                <w:sz w:val="24"/>
              </w:rPr>
              <w:t>21.32</w:t>
            </w:r>
          </w:p>
        </w:tc>
        <w:tc>
          <w:tcPr>
            <w:tcW w:w="1691" w:type="dxa"/>
            <w:vAlign w:val="center"/>
          </w:tcPr>
          <w:p w:rsidR="00856D68" w:rsidRDefault="008A1F48">
            <w:pPr>
              <w:jc w:val="center"/>
            </w:pPr>
            <w:r>
              <w:rPr>
                <w:rFonts w:ascii="宋体" w:eastAsia="宋体" w:hAnsi="宋体" w:cs="宋体"/>
                <w:sz w:val="24"/>
              </w:rPr>
              <w:t>10.66</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50.00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21.32</w:t>
            </w:r>
          </w:p>
        </w:tc>
        <w:tc>
          <w:tcPr>
            <w:tcW w:w="1691" w:type="dxa"/>
            <w:vAlign w:val="center"/>
          </w:tcPr>
          <w:p w:rsidR="00856D68" w:rsidRDefault="008A1F48">
            <w:pPr>
              <w:jc w:val="center"/>
            </w:pPr>
            <w:r>
              <w:rPr>
                <w:rFonts w:ascii="宋体" w:eastAsia="宋体" w:hAnsi="宋体" w:cs="宋体"/>
                <w:sz w:val="24"/>
              </w:rPr>
              <w:t>21.32</w:t>
            </w:r>
          </w:p>
        </w:tc>
        <w:tc>
          <w:tcPr>
            <w:tcW w:w="1691" w:type="dxa"/>
            <w:vAlign w:val="center"/>
          </w:tcPr>
          <w:p w:rsidR="00856D68" w:rsidRDefault="008A1F48">
            <w:pPr>
              <w:jc w:val="center"/>
            </w:pPr>
            <w:r>
              <w:rPr>
                <w:rFonts w:ascii="宋体" w:eastAsia="宋体" w:hAnsi="宋体" w:cs="宋体"/>
                <w:sz w:val="24"/>
              </w:rPr>
              <w:t>10.66</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49.99</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项目顺利实施，可保证</w:t>
            </w:r>
            <w:r>
              <w:rPr>
                <w:rFonts w:ascii="宋体" w:eastAsia="宋体" w:hAnsi="宋体" w:cs="宋体"/>
                <w:sz w:val="24"/>
              </w:rPr>
              <w:t>2022</w:t>
            </w:r>
            <w:r>
              <w:rPr>
                <w:rFonts w:ascii="宋体" w:eastAsia="宋体" w:hAnsi="宋体" w:cs="宋体"/>
                <w:sz w:val="24"/>
              </w:rPr>
              <w:t>年度储备</w:t>
            </w:r>
            <w:r>
              <w:rPr>
                <w:rFonts w:ascii="宋体" w:eastAsia="宋体" w:hAnsi="宋体" w:cs="宋体"/>
                <w:sz w:val="24"/>
              </w:rPr>
              <w:t>88.8</w:t>
            </w:r>
            <w:r>
              <w:rPr>
                <w:rFonts w:ascii="宋体" w:eastAsia="宋体" w:hAnsi="宋体" w:cs="宋体"/>
                <w:sz w:val="24"/>
              </w:rPr>
              <w:t>吨冻猪肉，有效稳定我市猪肉市场。</w:t>
            </w:r>
          </w:p>
        </w:tc>
        <w:tc>
          <w:tcPr>
            <w:tcW w:w="1691" w:type="dxa"/>
            <w:gridSpan w:val="5"/>
            <w:vAlign w:val="center"/>
          </w:tcPr>
          <w:p w:rsidR="00856D68" w:rsidRDefault="008A1F48">
            <w:pPr>
              <w:jc w:val="left"/>
            </w:pPr>
            <w:r>
              <w:rPr>
                <w:rFonts w:ascii="宋体" w:eastAsia="宋体" w:hAnsi="宋体" w:cs="宋体"/>
                <w:sz w:val="24"/>
              </w:rPr>
              <w:t>实施顺利，</w:t>
            </w:r>
            <w:r>
              <w:rPr>
                <w:rFonts w:ascii="宋体" w:eastAsia="宋体" w:hAnsi="宋体" w:cs="宋体"/>
                <w:sz w:val="24"/>
              </w:rPr>
              <w:t xml:space="preserve">2022 </w:t>
            </w:r>
            <w:r>
              <w:rPr>
                <w:rFonts w:ascii="宋体" w:eastAsia="宋体" w:hAnsi="宋体" w:cs="宋体"/>
                <w:sz w:val="24"/>
              </w:rPr>
              <w:t>年度长期储备冻猪肉</w:t>
            </w:r>
            <w:r>
              <w:rPr>
                <w:rFonts w:ascii="宋体" w:eastAsia="宋体" w:hAnsi="宋体" w:cs="宋体"/>
                <w:sz w:val="24"/>
              </w:rPr>
              <w:t>88.8</w:t>
            </w:r>
            <w:r>
              <w:rPr>
                <w:rFonts w:ascii="宋体" w:eastAsia="宋体" w:hAnsi="宋体" w:cs="宋体"/>
                <w:sz w:val="24"/>
              </w:rPr>
              <w:t>吨以上，投放有序，有效稳定我市猪肉市场。</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冻猪肉储备量</w:t>
            </w:r>
          </w:p>
        </w:tc>
        <w:tc>
          <w:tcPr>
            <w:tcW w:w="1691" w:type="dxa"/>
            <w:gridSpan w:val="2"/>
            <w:vAlign w:val="center"/>
          </w:tcPr>
          <w:p w:rsidR="00856D68" w:rsidRDefault="008A1F48">
            <w:pPr>
              <w:jc w:val="right"/>
            </w:pPr>
            <w:r>
              <w:rPr>
                <w:rFonts w:ascii="宋体" w:eastAsia="宋体" w:hAnsi="宋体" w:cs="宋体"/>
                <w:sz w:val="24"/>
              </w:rPr>
              <w:t>≥88.8</w:t>
            </w:r>
            <w:r>
              <w:rPr>
                <w:rFonts w:ascii="宋体" w:eastAsia="宋体" w:hAnsi="宋体" w:cs="宋体"/>
                <w:sz w:val="24"/>
              </w:rPr>
              <w:t>吨</w:t>
            </w:r>
          </w:p>
        </w:tc>
        <w:tc>
          <w:tcPr>
            <w:tcW w:w="1691" w:type="dxa"/>
            <w:vAlign w:val="center"/>
          </w:tcPr>
          <w:p w:rsidR="00856D68" w:rsidRDefault="008A1F48">
            <w:pPr>
              <w:jc w:val="right"/>
            </w:pPr>
            <w:r>
              <w:rPr>
                <w:rFonts w:ascii="宋体" w:eastAsia="宋体" w:hAnsi="宋体" w:cs="宋体"/>
                <w:sz w:val="24"/>
              </w:rPr>
              <w:t>88.8</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冻猪肉储备率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冻肉启动及时率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冻肉斤均成本</w:t>
            </w:r>
          </w:p>
        </w:tc>
        <w:tc>
          <w:tcPr>
            <w:tcW w:w="1691" w:type="dxa"/>
            <w:gridSpan w:val="2"/>
            <w:vAlign w:val="center"/>
          </w:tcPr>
          <w:p w:rsidR="00856D68" w:rsidRDefault="008A1F48">
            <w:pPr>
              <w:jc w:val="right"/>
            </w:pPr>
            <w:r>
              <w:rPr>
                <w:rFonts w:ascii="宋体" w:eastAsia="宋体" w:hAnsi="宋体" w:cs="宋体"/>
                <w:sz w:val="24"/>
              </w:rPr>
              <w:t>≤1.2</w:t>
            </w:r>
            <w:r>
              <w:rPr>
                <w:rFonts w:ascii="宋体" w:eastAsia="宋体" w:hAnsi="宋体" w:cs="宋体"/>
                <w:sz w:val="24"/>
              </w:rPr>
              <w:t>元</w:t>
            </w:r>
            <w:r>
              <w:rPr>
                <w:rFonts w:ascii="宋体" w:eastAsia="宋体" w:hAnsi="宋体" w:cs="宋体"/>
                <w:sz w:val="24"/>
              </w:rPr>
              <w:t>/</w:t>
            </w:r>
            <w:r>
              <w:rPr>
                <w:rFonts w:ascii="宋体" w:eastAsia="宋体" w:hAnsi="宋体" w:cs="宋体"/>
                <w:sz w:val="24"/>
              </w:rPr>
              <w:t>（斤</w:t>
            </w:r>
            <w:r>
              <w:rPr>
                <w:rFonts w:ascii="宋体" w:eastAsia="宋体" w:hAnsi="宋体" w:cs="宋体"/>
                <w:sz w:val="24"/>
              </w:rPr>
              <w:t>*</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价格涨幅</w:t>
            </w:r>
          </w:p>
        </w:tc>
        <w:tc>
          <w:tcPr>
            <w:tcW w:w="1691" w:type="dxa"/>
            <w:gridSpan w:val="2"/>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供应率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食品检验达标率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消费安全度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满意度指标</w:t>
            </w:r>
          </w:p>
        </w:tc>
        <w:tc>
          <w:tcPr>
            <w:tcW w:w="1691" w:type="dxa"/>
            <w:vMerge w:val="restart"/>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服务对象满意数</w:t>
            </w:r>
          </w:p>
        </w:tc>
        <w:tc>
          <w:tcPr>
            <w:tcW w:w="1691" w:type="dxa"/>
            <w:gridSpan w:val="2"/>
            <w:vAlign w:val="center"/>
          </w:tcPr>
          <w:p w:rsidR="00856D68" w:rsidRDefault="008A1F48">
            <w:pPr>
              <w:jc w:val="right"/>
            </w:pPr>
            <w:r>
              <w:rPr>
                <w:rFonts w:ascii="宋体" w:eastAsia="宋体" w:hAnsi="宋体" w:cs="宋体"/>
                <w:sz w:val="24"/>
              </w:rPr>
              <w:t>≥50000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100000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满意度指标</w:t>
            </w:r>
          </w:p>
        </w:tc>
        <w:tc>
          <w:tcPr>
            <w:tcW w:w="1691" w:type="dxa"/>
            <w:vMerge/>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项目支持满意度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关于冻猪肉商业储备，待支付的后续一半资金，因验收工作跨年度，需重新申请使用。</w:t>
            </w:r>
          </w:p>
        </w:tc>
        <w:tc>
          <w:tcPr>
            <w:tcW w:w="1691" w:type="dxa"/>
            <w:gridSpan w:val="3"/>
            <w:vAlign w:val="center"/>
          </w:tcPr>
          <w:p w:rsidR="00856D68" w:rsidRDefault="008A1F48">
            <w:pPr>
              <w:jc w:val="right"/>
            </w:pPr>
            <w:r>
              <w:rPr>
                <w:rFonts w:ascii="宋体" w:eastAsia="宋体" w:hAnsi="宋体" w:cs="宋体"/>
                <w:sz w:val="22"/>
              </w:rPr>
              <w:t>建议加大有关部门间沟通交流，优化工作流程，提升资金流转效率。</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与邻近地市相比，本市冻猪肉商业储备的奖补标准较低，影响企业储备积极性。</w:t>
            </w:r>
          </w:p>
        </w:tc>
        <w:tc>
          <w:tcPr>
            <w:tcW w:w="1691" w:type="dxa"/>
            <w:gridSpan w:val="3"/>
            <w:vAlign w:val="center"/>
          </w:tcPr>
          <w:p w:rsidR="00856D68" w:rsidRDefault="008A1F48">
            <w:pPr>
              <w:jc w:val="right"/>
            </w:pPr>
            <w:r>
              <w:rPr>
                <w:rFonts w:ascii="宋体" w:eastAsia="宋体" w:hAnsi="宋体" w:cs="宋体"/>
                <w:sz w:val="22"/>
              </w:rPr>
              <w:t>建议在法律法规和财政资金允许范围内，加大财政资金投入，提升项目奖补标准。</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w:t>
            </w:r>
            <w:r>
              <w:rPr>
                <w:rFonts w:ascii="宋体" w:eastAsia="宋体" w:hAnsi="宋体" w:cs="宋体"/>
                <w:sz w:val="24"/>
              </w:rPr>
              <w:t>年度省级倾斜支持商务发展较落后的设区市资金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用于我市投资促进产业高质量发展、推动商贸服务业提质增效、支持新业态新模式发展、商贸发展课题研究、商务宣传、营商环境建设等方面的资金支持和补助。</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全力以赴抓招商促发展、实现了内贸消费稳步恢复的目标。</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40.00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40.00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16.00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为推动龙岩市商务高质量发展，根据专项资金管理相关规定，结合《龙岩市人民政府关于印发龙岩市商务发展十五条措施的通知》（龙政规〔</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6</w:t>
            </w:r>
            <w:r>
              <w:rPr>
                <w:rFonts w:ascii="宋体" w:eastAsia="宋体" w:hAnsi="宋体" w:cs="宋体"/>
                <w:sz w:val="24"/>
              </w:rPr>
              <w:t>号）等实际，制定资金使用分配方案：</w:t>
            </w:r>
            <w:r>
              <w:rPr>
                <w:rFonts w:ascii="宋体" w:eastAsia="宋体" w:hAnsi="宋体" w:cs="宋体"/>
                <w:sz w:val="24"/>
              </w:rPr>
              <w:t>1.</w:t>
            </w:r>
            <w:r>
              <w:rPr>
                <w:rFonts w:ascii="宋体" w:eastAsia="宋体" w:hAnsi="宋体" w:cs="宋体"/>
                <w:sz w:val="24"/>
              </w:rPr>
              <w:t>用于支持开展产业链和开展重大商贸服务业、商（协）会等招商工作的经费扶持；</w:t>
            </w:r>
            <w:r>
              <w:rPr>
                <w:rFonts w:ascii="宋体" w:eastAsia="宋体" w:hAnsi="宋体" w:cs="宋体"/>
                <w:sz w:val="24"/>
              </w:rPr>
              <w:t>2.</w:t>
            </w:r>
            <w:r>
              <w:rPr>
                <w:rFonts w:ascii="宋体" w:eastAsia="宋体" w:hAnsi="宋体" w:cs="宋体"/>
                <w:sz w:val="24"/>
              </w:rPr>
              <w:t>支持居民和家庭服务业、闽西美食产业及</w:t>
            </w:r>
            <w:r>
              <w:rPr>
                <w:rFonts w:ascii="宋体" w:eastAsia="宋体" w:hAnsi="宋体" w:cs="宋体"/>
                <w:sz w:val="24"/>
              </w:rPr>
              <w:t>“</w:t>
            </w:r>
            <w:r>
              <w:rPr>
                <w:rFonts w:ascii="宋体" w:eastAsia="宋体" w:hAnsi="宋体" w:cs="宋体"/>
                <w:sz w:val="24"/>
              </w:rPr>
              <w:t>老字号</w:t>
            </w:r>
            <w:r>
              <w:rPr>
                <w:rFonts w:ascii="宋体" w:eastAsia="宋体" w:hAnsi="宋体" w:cs="宋体"/>
                <w:sz w:val="24"/>
              </w:rPr>
              <w:t>”</w:t>
            </w:r>
            <w:r>
              <w:rPr>
                <w:rFonts w:ascii="宋体" w:eastAsia="宋体" w:hAnsi="宋体" w:cs="宋体"/>
                <w:sz w:val="24"/>
              </w:rPr>
              <w:t>发展；</w:t>
            </w:r>
            <w:r>
              <w:rPr>
                <w:rFonts w:ascii="宋体" w:eastAsia="宋体" w:hAnsi="宋体" w:cs="宋体"/>
                <w:sz w:val="24"/>
              </w:rPr>
              <w:t>3.</w:t>
            </w:r>
            <w:r>
              <w:rPr>
                <w:rFonts w:ascii="宋体" w:eastAsia="宋体" w:hAnsi="宋体" w:cs="宋体"/>
                <w:sz w:val="24"/>
              </w:rPr>
              <w:t>支持特色会展业发展、推动传统生活服务业企业转型升级、支持国内电商发展；</w:t>
            </w:r>
            <w:r>
              <w:rPr>
                <w:rFonts w:ascii="宋体" w:eastAsia="宋体" w:hAnsi="宋体" w:cs="宋体"/>
                <w:sz w:val="24"/>
              </w:rPr>
              <w:t>4.</w:t>
            </w:r>
            <w:r>
              <w:rPr>
                <w:rFonts w:ascii="宋体" w:eastAsia="宋体" w:hAnsi="宋体" w:cs="宋体"/>
                <w:sz w:val="24"/>
              </w:rPr>
              <w:t>用于为加快推动近海开放型经济建设，构建现代产业体系，打造商贸服务强市，开展课题研究项目的经费扶持；</w:t>
            </w:r>
            <w:r>
              <w:rPr>
                <w:rFonts w:ascii="宋体" w:eastAsia="宋体" w:hAnsi="宋体" w:cs="宋体"/>
                <w:sz w:val="24"/>
              </w:rPr>
              <w:t>5.</w:t>
            </w:r>
            <w:r>
              <w:rPr>
                <w:rFonts w:ascii="宋体" w:eastAsia="宋体" w:hAnsi="宋体" w:cs="宋体"/>
                <w:sz w:val="24"/>
              </w:rPr>
              <w:t>借助各媒体平台、优秀自媒体，开</w:t>
            </w:r>
            <w:r>
              <w:rPr>
                <w:rFonts w:ascii="宋体" w:eastAsia="宋体" w:hAnsi="宋体" w:cs="宋体"/>
                <w:sz w:val="24"/>
              </w:rPr>
              <w:t>展展览展示促消费宣传推广活动，宣传商务、发展商务、弘扬正能量，促进商务高质量发展；</w:t>
            </w:r>
            <w:r>
              <w:rPr>
                <w:rFonts w:ascii="宋体" w:eastAsia="宋体" w:hAnsi="宋体" w:cs="宋体"/>
                <w:sz w:val="24"/>
              </w:rPr>
              <w:t>6.</w:t>
            </w:r>
            <w:r>
              <w:rPr>
                <w:rFonts w:ascii="宋体" w:eastAsia="宋体" w:hAnsi="宋体" w:cs="宋体"/>
                <w:sz w:val="24"/>
              </w:rPr>
              <w:t>坚持问题导向，重诺守信，打造软环境高地，维护市场安全秩序，致力于法制化、国际化、便利化及公平、高效、透明和可预期的营商环境，进一步提升高质量服务水平。</w:t>
            </w:r>
          </w:p>
        </w:tc>
        <w:tc>
          <w:tcPr>
            <w:tcW w:w="1691" w:type="dxa"/>
            <w:gridSpan w:val="5"/>
            <w:vAlign w:val="center"/>
          </w:tcPr>
          <w:p w:rsidR="00856D68" w:rsidRDefault="008A1F48">
            <w:pPr>
              <w:jc w:val="left"/>
            </w:pPr>
            <w:r>
              <w:rPr>
                <w:rFonts w:ascii="宋体" w:eastAsia="宋体" w:hAnsi="宋体" w:cs="宋体"/>
                <w:sz w:val="24"/>
              </w:rPr>
              <w:t>扶持服务业企业、电商企业，激活内贸消费；扎实开展招商引资工作，深入实施大招商招好商行动，营造氛围抓招商，优化服务强招商；借助媒体平台，宣传商务，促进商务高质量发展。</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重要时间和重大活动期间在各主流媒体开展商务综合宣传</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141</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开展新时代文明实践所（站）结对共建活动数量</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ab/>
            </w:r>
            <w:r>
              <w:rPr>
                <w:rFonts w:ascii="宋体" w:eastAsia="宋体" w:hAnsi="宋体" w:cs="宋体"/>
                <w:sz w:val="22"/>
              </w:rPr>
              <w:t>扶持服务业企业数量</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在境内外举办招商引资和经贸促进活动场次</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扶持电子商务企业数量</w:t>
            </w:r>
          </w:p>
        </w:tc>
        <w:tc>
          <w:tcPr>
            <w:tcW w:w="1691" w:type="dxa"/>
            <w:gridSpan w:val="2"/>
            <w:vAlign w:val="center"/>
          </w:tcPr>
          <w:p w:rsidR="00856D68" w:rsidRDefault="008A1F48">
            <w:pPr>
              <w:jc w:val="right"/>
            </w:pPr>
            <w:r>
              <w:rPr>
                <w:rFonts w:ascii="宋体" w:eastAsia="宋体" w:hAnsi="宋体" w:cs="宋体"/>
                <w:sz w:val="24"/>
              </w:rPr>
              <w:t>≥40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75.78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资金拨付及时率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16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1.6</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81.6</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良（</w:t>
            </w:r>
            <w:r>
              <w:rPr>
                <w:rFonts w:ascii="宋体" w:eastAsia="宋体" w:hAnsi="宋体" w:cs="宋体"/>
                <w:sz w:val="24"/>
              </w:rPr>
              <w:t>90&gt;S≧80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资金支出进度未达到序时进度，原因是该项资金下半年才下达，使用方向主要用于兑现内贸政策，政策申报期限到第二年才兑现，导致资金未支出。</w:t>
            </w:r>
          </w:p>
        </w:tc>
        <w:tc>
          <w:tcPr>
            <w:tcW w:w="1691" w:type="dxa"/>
            <w:gridSpan w:val="3"/>
            <w:vAlign w:val="center"/>
          </w:tcPr>
          <w:p w:rsidR="00856D68" w:rsidRDefault="008A1F48">
            <w:pPr>
              <w:jc w:val="right"/>
            </w:pPr>
            <w:r>
              <w:rPr>
                <w:rFonts w:ascii="宋体" w:eastAsia="宋体" w:hAnsi="宋体" w:cs="宋体"/>
                <w:sz w:val="22"/>
              </w:rPr>
              <w:t>进一步加快组织项目实施，合理安排资金使用方向，加快资金使用进度。</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年度省级商务区域协调发展资金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拟分配招商工作项目</w:t>
            </w:r>
            <w:r>
              <w:rPr>
                <w:rFonts w:ascii="宋体" w:eastAsia="宋体" w:hAnsi="宋体" w:cs="宋体"/>
                <w:sz w:val="24"/>
              </w:rPr>
              <w:t>55</w:t>
            </w:r>
            <w:r>
              <w:rPr>
                <w:rFonts w:ascii="宋体" w:eastAsia="宋体" w:hAnsi="宋体" w:cs="宋体"/>
                <w:sz w:val="24"/>
              </w:rPr>
              <w:t>万元、跨境电商生态圈二期项目</w:t>
            </w:r>
            <w:r>
              <w:rPr>
                <w:rFonts w:ascii="宋体" w:eastAsia="宋体" w:hAnsi="宋体" w:cs="宋体"/>
                <w:sz w:val="24"/>
              </w:rPr>
              <w:t>45</w:t>
            </w:r>
            <w:r>
              <w:rPr>
                <w:rFonts w:ascii="宋体" w:eastAsia="宋体" w:hAnsi="宋体" w:cs="宋体"/>
                <w:sz w:val="24"/>
              </w:rPr>
              <w:t>万元。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跨境电商生态圈二期项目已完成建设。</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45.00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45.00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45.00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45.00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完成招商引资项目平台建设；带动跨境电商出口额</w:t>
            </w:r>
            <w:r>
              <w:rPr>
                <w:rFonts w:ascii="宋体" w:eastAsia="宋体" w:hAnsi="宋体" w:cs="宋体"/>
                <w:sz w:val="24"/>
              </w:rPr>
              <w:t>1000</w:t>
            </w:r>
            <w:r>
              <w:rPr>
                <w:rFonts w:ascii="宋体" w:eastAsia="宋体" w:hAnsi="宋体" w:cs="宋体"/>
                <w:sz w:val="24"/>
              </w:rPr>
              <w:t>万元，促进就业劳动人口</w:t>
            </w:r>
            <w:r>
              <w:rPr>
                <w:rFonts w:ascii="宋体" w:eastAsia="宋体" w:hAnsi="宋体" w:cs="宋体"/>
                <w:sz w:val="24"/>
              </w:rPr>
              <w:t>20</w:t>
            </w:r>
            <w:r>
              <w:rPr>
                <w:rFonts w:ascii="宋体" w:eastAsia="宋体" w:hAnsi="宋体" w:cs="宋体"/>
                <w:sz w:val="24"/>
              </w:rPr>
              <w:t>人。</w:t>
            </w:r>
          </w:p>
        </w:tc>
        <w:tc>
          <w:tcPr>
            <w:tcW w:w="1691" w:type="dxa"/>
            <w:gridSpan w:val="5"/>
            <w:vAlign w:val="center"/>
          </w:tcPr>
          <w:p w:rsidR="00856D68" w:rsidRDefault="008A1F48">
            <w:pPr>
              <w:jc w:val="left"/>
            </w:pPr>
            <w:r>
              <w:rPr>
                <w:rFonts w:ascii="宋体" w:eastAsia="宋体" w:hAnsi="宋体" w:cs="宋体"/>
                <w:sz w:val="24"/>
              </w:rPr>
              <w:t>带动跨境电商出口额</w:t>
            </w:r>
            <w:r>
              <w:rPr>
                <w:rFonts w:ascii="宋体" w:eastAsia="宋体" w:hAnsi="宋体" w:cs="宋体"/>
                <w:sz w:val="24"/>
              </w:rPr>
              <w:t>1000</w:t>
            </w:r>
            <w:r>
              <w:rPr>
                <w:rFonts w:ascii="宋体" w:eastAsia="宋体" w:hAnsi="宋体" w:cs="宋体"/>
                <w:sz w:val="24"/>
              </w:rPr>
              <w:t>万元，促进就业劳动人口</w:t>
            </w:r>
            <w:r>
              <w:rPr>
                <w:rFonts w:ascii="宋体" w:eastAsia="宋体" w:hAnsi="宋体" w:cs="宋体"/>
                <w:sz w:val="24"/>
              </w:rPr>
              <w:t>30</w:t>
            </w:r>
            <w:r>
              <w:rPr>
                <w:rFonts w:ascii="宋体" w:eastAsia="宋体" w:hAnsi="宋体" w:cs="宋体"/>
                <w:sz w:val="24"/>
              </w:rPr>
              <w:t>人。</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带动跨境电商出口额</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1000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促进就业劳动人口</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73</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培育跨境电商企业数量</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开展跨境电商培训人次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人次</w:t>
            </w:r>
          </w:p>
        </w:tc>
        <w:tc>
          <w:tcPr>
            <w:tcW w:w="1691" w:type="dxa"/>
            <w:vAlign w:val="center"/>
          </w:tcPr>
          <w:p w:rsidR="00856D68" w:rsidRDefault="008A1F48">
            <w:pPr>
              <w:jc w:val="right"/>
            </w:pPr>
            <w:r>
              <w:rPr>
                <w:rFonts w:ascii="宋体" w:eastAsia="宋体" w:hAnsi="宋体" w:cs="宋体"/>
                <w:sz w:val="24"/>
              </w:rPr>
              <w:t>290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龙岩市招商引资平台建设</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c>
          <w:tcPr>
            <w:tcW w:w="1691" w:type="dxa"/>
            <w:vAlign w:val="center"/>
          </w:tcPr>
          <w:p w:rsidR="00856D68" w:rsidRDefault="008A1F48">
            <w:pPr>
              <w:jc w:val="right"/>
            </w:pPr>
            <w:r>
              <w:rPr>
                <w:rFonts w:ascii="宋体" w:eastAsia="宋体" w:hAnsi="宋体" w:cs="宋体"/>
                <w:sz w:val="24"/>
              </w:rPr>
              <w:t>平台建设期为两年，目前还在建设当中。下一步将加快项目建设进度，确保平台建设如期完工。</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招商引资平台建设情况</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c>
          <w:tcPr>
            <w:tcW w:w="1691" w:type="dxa"/>
            <w:vAlign w:val="center"/>
          </w:tcPr>
          <w:p w:rsidR="00856D68" w:rsidRDefault="008A1F48">
            <w:pPr>
              <w:jc w:val="right"/>
            </w:pPr>
            <w:r>
              <w:rPr>
                <w:rFonts w:ascii="宋体" w:eastAsia="宋体" w:hAnsi="宋体" w:cs="宋体"/>
                <w:sz w:val="24"/>
              </w:rPr>
              <w:t>平台建设期为两年，目前还在建设当中。下一步将加快项目建设进度，确保平台建设如期完工。</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平台按期验收</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c>
          <w:tcPr>
            <w:tcW w:w="1691" w:type="dxa"/>
            <w:vAlign w:val="center"/>
          </w:tcPr>
          <w:p w:rsidR="00856D68" w:rsidRDefault="008A1F48">
            <w:pPr>
              <w:jc w:val="right"/>
            </w:pPr>
            <w:r>
              <w:rPr>
                <w:rFonts w:ascii="宋体" w:eastAsia="宋体" w:hAnsi="宋体" w:cs="宋体"/>
                <w:sz w:val="24"/>
              </w:rPr>
              <w:t>平台建设期为两</w:t>
            </w:r>
            <w:r>
              <w:rPr>
                <w:rFonts w:ascii="宋体" w:eastAsia="宋体" w:hAnsi="宋体" w:cs="宋体"/>
                <w:sz w:val="24"/>
              </w:rPr>
              <w:lastRenderedPageBreak/>
              <w:t>年，目前还在建设当中。下一步将加快项目建设进度，确保平台建设如期完工。</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项目资金总投入</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45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65</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中（</w:t>
            </w:r>
            <w:r>
              <w:rPr>
                <w:rFonts w:ascii="宋体" w:eastAsia="宋体" w:hAnsi="宋体" w:cs="宋体"/>
                <w:sz w:val="24"/>
              </w:rPr>
              <w:t>80&gt;S≧60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目标完成问题</w:t>
            </w:r>
          </w:p>
        </w:tc>
        <w:tc>
          <w:tcPr>
            <w:tcW w:w="1691" w:type="dxa"/>
            <w:gridSpan w:val="3"/>
            <w:vAlign w:val="center"/>
          </w:tcPr>
          <w:p w:rsidR="00856D68" w:rsidRDefault="008A1F48">
            <w:pPr>
              <w:jc w:val="right"/>
            </w:pPr>
            <w:r>
              <w:rPr>
                <w:rFonts w:ascii="宋体" w:eastAsia="宋体" w:hAnsi="宋体" w:cs="宋体"/>
                <w:sz w:val="22"/>
              </w:rPr>
              <w:t>招商引资项目管理平台需经过大数据局组织的项目评审及预算审核，延迟了支付进度</w:t>
            </w:r>
          </w:p>
        </w:tc>
        <w:tc>
          <w:tcPr>
            <w:tcW w:w="1691" w:type="dxa"/>
            <w:gridSpan w:val="3"/>
            <w:vAlign w:val="center"/>
          </w:tcPr>
          <w:p w:rsidR="00856D68" w:rsidRDefault="008A1F48">
            <w:pPr>
              <w:jc w:val="right"/>
            </w:pPr>
            <w:r>
              <w:rPr>
                <w:rFonts w:ascii="宋体" w:eastAsia="宋体" w:hAnsi="宋体" w:cs="宋体"/>
                <w:sz w:val="22"/>
              </w:rPr>
              <w:t>平台已通过询价，准备上局党组会通过</w:t>
            </w:r>
            <w:r>
              <w:rPr>
                <w:rFonts w:ascii="宋体" w:eastAsia="宋体" w:hAnsi="宋体" w:cs="宋体"/>
                <w:sz w:val="22"/>
              </w:rPr>
              <w:t xml:space="preserve"> </w:t>
            </w:r>
            <w:r>
              <w:rPr>
                <w:rFonts w:ascii="宋体" w:eastAsia="宋体" w:hAnsi="宋体" w:cs="宋体"/>
                <w:sz w:val="22"/>
              </w:rPr>
              <w:t>，进一步加快组织项目实施，确保平台建设项目正常运转，</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龙岩市招商引资工作领导小组指挥部开办经费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举全市之力大招商招好商，突出我市主导产业和战略性新兴产业发展，高水平招引一批大项目好项目，为建设闽西革命老区高质量发展示范区提供有力支撑。</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年，全市新签约招商引资项目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1443.67</w:t>
            </w:r>
            <w:r>
              <w:rPr>
                <w:rFonts w:ascii="宋体" w:eastAsia="宋体" w:hAnsi="宋体" w:cs="宋体"/>
                <w:sz w:val="24"/>
              </w:rPr>
              <w:t>亿元。其中，生产性项目</w:t>
            </w:r>
            <w:r>
              <w:rPr>
                <w:rFonts w:ascii="宋体" w:eastAsia="宋体" w:hAnsi="宋体" w:cs="宋体"/>
                <w:sz w:val="24"/>
              </w:rPr>
              <w:t>446</w:t>
            </w:r>
            <w:r>
              <w:rPr>
                <w:rFonts w:ascii="宋体" w:eastAsia="宋体" w:hAnsi="宋体" w:cs="宋体"/>
                <w:sz w:val="24"/>
              </w:rPr>
              <w:t>个，总投资</w:t>
            </w:r>
            <w:r>
              <w:rPr>
                <w:rFonts w:ascii="宋体" w:eastAsia="宋体" w:hAnsi="宋体" w:cs="宋体"/>
                <w:sz w:val="24"/>
              </w:rPr>
              <w:t>1265.29</w:t>
            </w:r>
            <w:r>
              <w:rPr>
                <w:rFonts w:ascii="宋体" w:eastAsia="宋体" w:hAnsi="宋体" w:cs="宋体"/>
                <w:sz w:val="24"/>
              </w:rPr>
              <w:t>亿元。</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41</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个，总投资</w:t>
            </w:r>
            <w:r>
              <w:rPr>
                <w:rFonts w:ascii="宋体" w:eastAsia="宋体" w:hAnsi="宋体" w:cs="宋体"/>
                <w:sz w:val="24"/>
              </w:rPr>
              <w:t>891.58</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年新签约项目开工</w:t>
            </w:r>
            <w:r>
              <w:rPr>
                <w:rFonts w:ascii="宋体" w:eastAsia="宋体" w:hAnsi="宋体" w:cs="宋体"/>
                <w:sz w:val="24"/>
              </w:rPr>
              <w:t>416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年签约项目实现新开工</w:t>
            </w:r>
            <w:r>
              <w:rPr>
                <w:rFonts w:ascii="宋体" w:eastAsia="宋体" w:hAnsi="宋体" w:cs="宋体"/>
                <w:sz w:val="24"/>
              </w:rPr>
              <w:t>14</w:t>
            </w:r>
            <w:r>
              <w:rPr>
                <w:rFonts w:ascii="宋体" w:eastAsia="宋体" w:hAnsi="宋体" w:cs="宋体"/>
                <w:sz w:val="24"/>
              </w:rPr>
              <w:t>个；全市新竣工投产项目</w:t>
            </w:r>
            <w:r>
              <w:rPr>
                <w:rFonts w:ascii="宋体" w:eastAsia="宋体" w:hAnsi="宋体" w:cs="宋体"/>
                <w:sz w:val="24"/>
              </w:rPr>
              <w:t>260</w:t>
            </w:r>
            <w:r>
              <w:rPr>
                <w:rFonts w:ascii="宋体" w:eastAsia="宋体" w:hAnsi="宋体" w:cs="宋体"/>
                <w:sz w:val="24"/>
              </w:rPr>
              <w:t>个，总投资</w:t>
            </w:r>
            <w:r>
              <w:rPr>
                <w:rFonts w:ascii="宋体" w:eastAsia="宋体" w:hAnsi="宋体" w:cs="宋体"/>
                <w:sz w:val="24"/>
              </w:rPr>
              <w:t>306.96</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年签约项目竣工</w:t>
            </w:r>
            <w:r>
              <w:rPr>
                <w:rFonts w:ascii="宋体" w:eastAsia="宋体" w:hAnsi="宋体" w:cs="宋体"/>
                <w:sz w:val="24"/>
              </w:rPr>
              <w:t>216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年签约项目新竣工</w:t>
            </w:r>
            <w:r>
              <w:rPr>
                <w:rFonts w:ascii="宋体" w:eastAsia="宋体" w:hAnsi="宋体" w:cs="宋体"/>
                <w:sz w:val="24"/>
              </w:rPr>
              <w:t>44</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全年实现招商引资项目</w:t>
            </w:r>
            <w:r>
              <w:rPr>
                <w:rFonts w:ascii="宋体" w:eastAsia="宋体" w:hAnsi="宋体" w:cs="宋体"/>
                <w:sz w:val="24"/>
              </w:rPr>
              <w:t>300</w:t>
            </w:r>
            <w:r>
              <w:rPr>
                <w:rFonts w:ascii="宋体" w:eastAsia="宋体" w:hAnsi="宋体" w:cs="宋体"/>
                <w:sz w:val="24"/>
              </w:rPr>
              <w:t>个，总投资</w:t>
            </w:r>
            <w:r>
              <w:rPr>
                <w:rFonts w:ascii="宋体" w:eastAsia="宋体" w:hAnsi="宋体" w:cs="宋体"/>
                <w:sz w:val="24"/>
              </w:rPr>
              <w:t>800</w:t>
            </w:r>
            <w:r>
              <w:rPr>
                <w:rFonts w:ascii="宋体" w:eastAsia="宋体" w:hAnsi="宋体" w:cs="宋体"/>
                <w:sz w:val="24"/>
              </w:rPr>
              <w:t>亿元，实现新开工项目</w:t>
            </w:r>
            <w:r>
              <w:rPr>
                <w:rFonts w:ascii="宋体" w:eastAsia="宋体" w:hAnsi="宋体" w:cs="宋体"/>
                <w:sz w:val="24"/>
              </w:rPr>
              <w:t>180</w:t>
            </w:r>
            <w:r>
              <w:rPr>
                <w:rFonts w:ascii="宋体" w:eastAsia="宋体" w:hAnsi="宋体" w:cs="宋体"/>
                <w:sz w:val="24"/>
              </w:rPr>
              <w:t>个，其中，</w:t>
            </w:r>
            <w:r>
              <w:rPr>
                <w:rFonts w:ascii="宋体" w:eastAsia="宋体" w:hAnsi="宋体" w:cs="宋体"/>
                <w:sz w:val="24"/>
              </w:rPr>
              <w:t>2022</w:t>
            </w:r>
            <w:r>
              <w:rPr>
                <w:rFonts w:ascii="宋体" w:eastAsia="宋体" w:hAnsi="宋体" w:cs="宋体"/>
                <w:sz w:val="24"/>
              </w:rPr>
              <w:t>年新签约项目当年开工率达</w:t>
            </w:r>
            <w:r>
              <w:rPr>
                <w:rFonts w:ascii="宋体" w:eastAsia="宋体" w:hAnsi="宋体" w:cs="宋体"/>
                <w:sz w:val="24"/>
              </w:rPr>
              <w:t>50%</w:t>
            </w:r>
            <w:r>
              <w:rPr>
                <w:rFonts w:ascii="宋体" w:eastAsia="宋体" w:hAnsi="宋体" w:cs="宋体"/>
                <w:sz w:val="24"/>
              </w:rPr>
              <w:t>，</w:t>
            </w:r>
            <w:r>
              <w:rPr>
                <w:rFonts w:ascii="宋体" w:eastAsia="宋体" w:hAnsi="宋体" w:cs="宋体"/>
                <w:sz w:val="24"/>
              </w:rPr>
              <w:t>2021</w:t>
            </w:r>
            <w:r>
              <w:rPr>
                <w:rFonts w:ascii="宋体" w:eastAsia="宋体" w:hAnsi="宋体" w:cs="宋体"/>
                <w:sz w:val="24"/>
              </w:rPr>
              <w:t>年签约项目开工率</w:t>
            </w:r>
            <w:r>
              <w:rPr>
                <w:rFonts w:ascii="宋体" w:eastAsia="宋体" w:hAnsi="宋体" w:cs="宋体"/>
                <w:sz w:val="24"/>
              </w:rPr>
              <w:t>80%</w:t>
            </w:r>
            <w:r>
              <w:rPr>
                <w:rFonts w:ascii="宋体" w:eastAsia="宋体" w:hAnsi="宋体" w:cs="宋体"/>
                <w:sz w:val="24"/>
              </w:rPr>
              <w:t>；实现新竣工项目</w:t>
            </w:r>
            <w:r>
              <w:rPr>
                <w:rFonts w:ascii="宋体" w:eastAsia="宋体" w:hAnsi="宋体" w:cs="宋体"/>
                <w:sz w:val="24"/>
              </w:rPr>
              <w:t>120</w:t>
            </w:r>
            <w:r>
              <w:rPr>
                <w:rFonts w:ascii="宋体" w:eastAsia="宋体" w:hAnsi="宋体" w:cs="宋体"/>
                <w:sz w:val="24"/>
              </w:rPr>
              <w:t>个。</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年，全市新签约招商引资项目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1443.67</w:t>
            </w:r>
            <w:r>
              <w:rPr>
                <w:rFonts w:ascii="宋体" w:eastAsia="宋体" w:hAnsi="宋体" w:cs="宋体"/>
                <w:sz w:val="24"/>
              </w:rPr>
              <w:t>亿元。其中，生产性项目</w:t>
            </w:r>
            <w:r>
              <w:rPr>
                <w:rFonts w:ascii="宋体" w:eastAsia="宋体" w:hAnsi="宋体" w:cs="宋体"/>
                <w:sz w:val="24"/>
              </w:rPr>
              <w:t>446</w:t>
            </w:r>
            <w:r>
              <w:rPr>
                <w:rFonts w:ascii="宋体" w:eastAsia="宋体" w:hAnsi="宋体" w:cs="宋体"/>
                <w:sz w:val="24"/>
              </w:rPr>
              <w:t>个，总投资</w:t>
            </w:r>
            <w:r>
              <w:rPr>
                <w:rFonts w:ascii="宋体" w:eastAsia="宋体" w:hAnsi="宋体" w:cs="宋体"/>
                <w:sz w:val="24"/>
              </w:rPr>
              <w:t>1265.29</w:t>
            </w:r>
            <w:r>
              <w:rPr>
                <w:rFonts w:ascii="宋体" w:eastAsia="宋体" w:hAnsi="宋体" w:cs="宋体"/>
                <w:sz w:val="24"/>
              </w:rPr>
              <w:t>亿元。</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41</w:t>
            </w:r>
            <w:r>
              <w:rPr>
                <w:rFonts w:ascii="宋体" w:eastAsia="宋体" w:hAnsi="宋体" w:cs="宋体"/>
                <w:sz w:val="24"/>
              </w:rPr>
              <w:t>个，总投资</w:t>
            </w:r>
            <w:r>
              <w:rPr>
                <w:rFonts w:ascii="宋体" w:eastAsia="宋体" w:hAnsi="宋体" w:cs="宋体"/>
                <w:sz w:val="24"/>
              </w:rPr>
              <w:t>628.75</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个，总投资</w:t>
            </w:r>
            <w:r>
              <w:rPr>
                <w:rFonts w:ascii="宋体" w:eastAsia="宋体" w:hAnsi="宋体" w:cs="宋体"/>
                <w:sz w:val="24"/>
              </w:rPr>
              <w:t>891.58</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年新签约项目开工</w:t>
            </w:r>
            <w:r>
              <w:rPr>
                <w:rFonts w:ascii="宋体" w:eastAsia="宋体" w:hAnsi="宋体" w:cs="宋体"/>
                <w:sz w:val="24"/>
              </w:rPr>
              <w:t>416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年签约项目实现新开工</w:t>
            </w:r>
            <w:r>
              <w:rPr>
                <w:rFonts w:ascii="宋体" w:eastAsia="宋体" w:hAnsi="宋体" w:cs="宋体"/>
                <w:sz w:val="24"/>
              </w:rPr>
              <w:t>14</w:t>
            </w:r>
            <w:r>
              <w:rPr>
                <w:rFonts w:ascii="宋体" w:eastAsia="宋体" w:hAnsi="宋体" w:cs="宋体"/>
                <w:sz w:val="24"/>
              </w:rPr>
              <w:t>个；全市新竣工投产项目</w:t>
            </w:r>
            <w:r>
              <w:rPr>
                <w:rFonts w:ascii="宋体" w:eastAsia="宋体" w:hAnsi="宋体" w:cs="宋体"/>
                <w:sz w:val="24"/>
              </w:rPr>
              <w:t>260</w:t>
            </w:r>
            <w:r>
              <w:rPr>
                <w:rFonts w:ascii="宋体" w:eastAsia="宋体" w:hAnsi="宋体" w:cs="宋体"/>
                <w:sz w:val="24"/>
              </w:rPr>
              <w:t>个，总投资</w:t>
            </w:r>
            <w:r>
              <w:rPr>
                <w:rFonts w:ascii="宋体" w:eastAsia="宋体" w:hAnsi="宋体" w:cs="宋体"/>
                <w:sz w:val="24"/>
              </w:rPr>
              <w:t>306.96</w:t>
            </w:r>
            <w:r>
              <w:rPr>
                <w:rFonts w:ascii="宋体" w:eastAsia="宋体" w:hAnsi="宋体" w:cs="宋体"/>
                <w:sz w:val="24"/>
              </w:rPr>
              <w:t>亿元。其中，</w:t>
            </w:r>
            <w:r>
              <w:rPr>
                <w:rFonts w:ascii="宋体" w:eastAsia="宋体" w:hAnsi="宋体" w:cs="宋体"/>
                <w:sz w:val="24"/>
              </w:rPr>
              <w:t>2022</w:t>
            </w:r>
            <w:r>
              <w:rPr>
                <w:rFonts w:ascii="宋体" w:eastAsia="宋体" w:hAnsi="宋体" w:cs="宋体"/>
                <w:sz w:val="24"/>
              </w:rPr>
              <w:t>年签约项目竣工</w:t>
            </w:r>
            <w:r>
              <w:rPr>
                <w:rFonts w:ascii="宋体" w:eastAsia="宋体" w:hAnsi="宋体" w:cs="宋体"/>
                <w:sz w:val="24"/>
              </w:rPr>
              <w:t>216</w:t>
            </w:r>
            <w:r>
              <w:rPr>
                <w:rFonts w:ascii="宋体" w:eastAsia="宋体" w:hAnsi="宋体" w:cs="宋体"/>
                <w:sz w:val="24"/>
              </w:rPr>
              <w:t>个，</w:t>
            </w:r>
            <w:r>
              <w:rPr>
                <w:rFonts w:ascii="宋体" w:eastAsia="宋体" w:hAnsi="宋体" w:cs="宋体"/>
                <w:sz w:val="24"/>
              </w:rPr>
              <w:t>2021</w:t>
            </w:r>
            <w:r>
              <w:rPr>
                <w:rFonts w:ascii="宋体" w:eastAsia="宋体" w:hAnsi="宋体" w:cs="宋体"/>
                <w:sz w:val="24"/>
              </w:rPr>
              <w:t>年签约项目新竣工</w:t>
            </w:r>
            <w:r>
              <w:rPr>
                <w:rFonts w:ascii="宋体" w:eastAsia="宋体" w:hAnsi="宋体" w:cs="宋体"/>
                <w:sz w:val="24"/>
              </w:rPr>
              <w:t>44</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全市新签约项目总投资额</w:t>
            </w:r>
          </w:p>
        </w:tc>
        <w:tc>
          <w:tcPr>
            <w:tcW w:w="1691" w:type="dxa"/>
            <w:gridSpan w:val="2"/>
            <w:vAlign w:val="center"/>
          </w:tcPr>
          <w:p w:rsidR="00856D68" w:rsidRDefault="008A1F48">
            <w:pPr>
              <w:jc w:val="right"/>
            </w:pPr>
            <w:r>
              <w:rPr>
                <w:rFonts w:ascii="宋体" w:eastAsia="宋体" w:hAnsi="宋体" w:cs="宋体"/>
                <w:sz w:val="24"/>
              </w:rPr>
              <w:t>≥800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1443.67</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≥300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全市新开工招商引资项目数量</w:t>
            </w:r>
          </w:p>
        </w:tc>
        <w:tc>
          <w:tcPr>
            <w:tcW w:w="1691" w:type="dxa"/>
            <w:gridSpan w:val="2"/>
            <w:vAlign w:val="center"/>
          </w:tcPr>
          <w:p w:rsidR="00856D68" w:rsidRDefault="008A1F48">
            <w:pPr>
              <w:jc w:val="right"/>
            </w:pPr>
            <w:r>
              <w:rPr>
                <w:rFonts w:ascii="宋体" w:eastAsia="宋体" w:hAnsi="宋体" w:cs="宋体"/>
                <w:sz w:val="24"/>
              </w:rPr>
              <w:t>≥180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430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招商引资项目按期验收完成率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下达</w:t>
            </w:r>
            <w:r>
              <w:rPr>
                <w:rFonts w:ascii="宋体" w:eastAsia="宋体" w:hAnsi="宋体" w:cs="宋体"/>
                <w:sz w:val="24"/>
              </w:rPr>
              <w:t>2021</w:t>
            </w:r>
            <w:r>
              <w:rPr>
                <w:rFonts w:ascii="宋体" w:eastAsia="宋体" w:hAnsi="宋体" w:cs="宋体"/>
                <w:sz w:val="24"/>
              </w:rPr>
              <w:t>年第二批省级商务发展资金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加快预期防控期间的经济复苏，满足人民群众汽车消费需求，全链条促进我市汽车消费市场发展。</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4"/>
              </w:rPr>
              <w:t>150.00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加快疫情防控期间经济复苏，满足人民群众汽车消费需求</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c>
          <w:tcPr>
            <w:tcW w:w="1691" w:type="dxa"/>
            <w:gridSpan w:val="5"/>
            <w:vAlign w:val="center"/>
          </w:tcPr>
          <w:p w:rsidR="00856D68" w:rsidRDefault="008A1F48">
            <w:pPr>
              <w:jc w:val="left"/>
            </w:pPr>
            <w:r>
              <w:rPr>
                <w:rFonts w:ascii="宋体" w:eastAsia="宋体" w:hAnsi="宋体" w:cs="宋体"/>
                <w:sz w:val="24"/>
              </w:rPr>
              <w:t>已完成预期目标。</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新车购车补贴数量</w:t>
            </w:r>
          </w:p>
        </w:tc>
        <w:tc>
          <w:tcPr>
            <w:tcW w:w="1691" w:type="dxa"/>
            <w:gridSpan w:val="2"/>
            <w:vAlign w:val="center"/>
          </w:tcPr>
          <w:p w:rsidR="00856D68" w:rsidRDefault="008A1F48">
            <w:pPr>
              <w:jc w:val="right"/>
            </w:pPr>
            <w:r>
              <w:rPr>
                <w:rFonts w:ascii="宋体" w:eastAsia="宋体" w:hAnsi="宋体" w:cs="宋体"/>
                <w:sz w:val="24"/>
              </w:rPr>
              <w:t>≥0500</w:t>
            </w:r>
            <w:r>
              <w:rPr>
                <w:rFonts w:ascii="宋体" w:eastAsia="宋体" w:hAnsi="宋体" w:cs="宋体"/>
                <w:sz w:val="24"/>
              </w:rPr>
              <w:t>辆</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新增限上企业数量</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补贴发放及时率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每辆车补贴金额</w:t>
            </w:r>
          </w:p>
        </w:tc>
        <w:tc>
          <w:tcPr>
            <w:tcW w:w="1691" w:type="dxa"/>
            <w:gridSpan w:val="2"/>
            <w:vAlign w:val="center"/>
          </w:tcPr>
          <w:p w:rsidR="00856D68" w:rsidRDefault="008A1F48">
            <w:pPr>
              <w:jc w:val="right"/>
            </w:pPr>
            <w:r>
              <w:rPr>
                <w:rFonts w:ascii="宋体" w:eastAsia="宋体" w:hAnsi="宋体" w:cs="宋体"/>
                <w:sz w:val="24"/>
              </w:rPr>
              <w:t>=3000</w:t>
            </w:r>
            <w:r>
              <w:rPr>
                <w:rFonts w:ascii="宋体" w:eastAsia="宋体" w:hAnsi="宋体" w:cs="宋体"/>
                <w:sz w:val="24"/>
              </w:rPr>
              <w:t>元</w:t>
            </w:r>
          </w:p>
        </w:tc>
        <w:tc>
          <w:tcPr>
            <w:tcW w:w="1691" w:type="dxa"/>
            <w:vAlign w:val="center"/>
          </w:tcPr>
          <w:p w:rsidR="00856D68" w:rsidRDefault="008A1F48">
            <w:pPr>
              <w:jc w:val="right"/>
            </w:pPr>
            <w:r>
              <w:rPr>
                <w:rFonts w:ascii="宋体" w:eastAsia="宋体" w:hAnsi="宋体" w:cs="宋体"/>
                <w:sz w:val="24"/>
              </w:rPr>
              <w:t>3000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社消消费品零售总额增长率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2.31</w:t>
            </w:r>
          </w:p>
        </w:tc>
        <w:tc>
          <w:tcPr>
            <w:tcW w:w="1691" w:type="dxa"/>
            <w:vAlign w:val="center"/>
          </w:tcPr>
          <w:p w:rsidR="00856D68" w:rsidRDefault="008A1F48">
            <w:pPr>
              <w:jc w:val="right"/>
            </w:pPr>
            <w:r>
              <w:rPr>
                <w:rFonts w:ascii="宋体" w:eastAsia="宋体" w:hAnsi="宋体" w:cs="宋体"/>
                <w:sz w:val="24"/>
              </w:rPr>
              <w:t>受国际环境更趋复杂严峻和国内疫情反复冲击的超预期影响，商贸流通业受到严重冲击，全国社会消费品零售总额同比下降</w:t>
            </w:r>
            <w:r>
              <w:rPr>
                <w:rFonts w:ascii="宋体" w:eastAsia="宋体" w:hAnsi="宋体" w:cs="宋体"/>
                <w:sz w:val="24"/>
              </w:rPr>
              <w:t>0.2%</w:t>
            </w:r>
            <w:r>
              <w:rPr>
                <w:rFonts w:ascii="宋体" w:eastAsia="宋体" w:hAnsi="宋体" w:cs="宋体"/>
                <w:sz w:val="24"/>
              </w:rPr>
              <w:t>，全省社会消费品零售总额未完成</w:t>
            </w:r>
            <w:r>
              <w:rPr>
                <w:rFonts w:ascii="宋体" w:eastAsia="宋体" w:hAnsi="宋体" w:cs="宋体"/>
                <w:sz w:val="24"/>
              </w:rPr>
              <w:t>9%</w:t>
            </w:r>
            <w:r>
              <w:rPr>
                <w:rFonts w:ascii="宋体" w:eastAsia="宋体" w:hAnsi="宋体" w:cs="宋体"/>
                <w:sz w:val="24"/>
              </w:rPr>
              <w:t>的增长预期。在市委市政府的正确领导下，我市</w:t>
            </w:r>
            <w:r>
              <w:rPr>
                <w:rFonts w:ascii="宋体" w:eastAsia="宋体" w:hAnsi="宋体" w:cs="宋体"/>
                <w:sz w:val="24"/>
              </w:rPr>
              <w:t>2022</w:t>
            </w:r>
            <w:r>
              <w:rPr>
                <w:rFonts w:ascii="宋体" w:eastAsia="宋体" w:hAnsi="宋体" w:cs="宋体"/>
                <w:sz w:val="24"/>
              </w:rPr>
              <w:t>年社会消费品零售总额增长</w:t>
            </w:r>
            <w:r>
              <w:rPr>
                <w:rFonts w:ascii="宋体" w:eastAsia="宋体" w:hAnsi="宋体" w:cs="宋体"/>
                <w:sz w:val="24"/>
              </w:rPr>
              <w:t>3.7%</w:t>
            </w:r>
            <w:r>
              <w:rPr>
                <w:rFonts w:ascii="宋体" w:eastAsia="宋体" w:hAnsi="宋体" w:cs="宋体"/>
                <w:sz w:val="24"/>
              </w:rPr>
              <w:t>，增速分别高于全国、全省</w:t>
            </w:r>
            <w:r>
              <w:rPr>
                <w:rFonts w:ascii="宋体" w:eastAsia="宋体" w:hAnsi="宋体" w:cs="宋体"/>
                <w:sz w:val="24"/>
              </w:rPr>
              <w:t>3.9</w:t>
            </w:r>
            <w:r>
              <w:rPr>
                <w:rFonts w:ascii="宋体" w:eastAsia="宋体" w:hAnsi="宋体" w:cs="宋体"/>
                <w:sz w:val="24"/>
              </w:rPr>
              <w:lastRenderedPageBreak/>
              <w:t>和</w:t>
            </w:r>
            <w:r>
              <w:rPr>
                <w:rFonts w:ascii="宋体" w:eastAsia="宋体" w:hAnsi="宋体" w:cs="宋体"/>
                <w:sz w:val="24"/>
              </w:rPr>
              <w:t>0.4</w:t>
            </w:r>
            <w:r>
              <w:rPr>
                <w:rFonts w:ascii="宋体" w:eastAsia="宋体" w:hAnsi="宋体" w:cs="宋体"/>
                <w:sz w:val="24"/>
              </w:rPr>
              <w:t>个百分点，居全省第三。经请示市政府，同意</w:t>
            </w:r>
            <w:r>
              <w:rPr>
                <w:rFonts w:ascii="宋体" w:eastAsia="宋体" w:hAnsi="宋体" w:cs="宋体"/>
                <w:sz w:val="24"/>
              </w:rPr>
              <w:t>2022</w:t>
            </w:r>
            <w:r>
              <w:rPr>
                <w:rFonts w:ascii="宋体" w:eastAsia="宋体" w:hAnsi="宋体" w:cs="宋体"/>
                <w:sz w:val="24"/>
              </w:rPr>
              <w:t>年全市社会消费品零售总额增速绩效管理目标按实际完成增速</w:t>
            </w:r>
            <w:r>
              <w:rPr>
                <w:rFonts w:ascii="宋体" w:eastAsia="宋体" w:hAnsi="宋体" w:cs="宋体"/>
                <w:sz w:val="24"/>
              </w:rPr>
              <w:t>3.7%</w:t>
            </w:r>
            <w:r>
              <w:rPr>
                <w:rFonts w:ascii="宋体" w:eastAsia="宋体" w:hAnsi="宋体" w:cs="宋体"/>
                <w:sz w:val="24"/>
              </w:rPr>
              <w:t>执行。</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零售业增长率</w:t>
            </w:r>
          </w:p>
        </w:tc>
        <w:tc>
          <w:tcPr>
            <w:tcW w:w="1691" w:type="dxa"/>
            <w:gridSpan w:val="2"/>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7.6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2.53</w:t>
            </w:r>
          </w:p>
        </w:tc>
        <w:tc>
          <w:tcPr>
            <w:tcW w:w="1691" w:type="dxa"/>
            <w:vAlign w:val="center"/>
          </w:tcPr>
          <w:p w:rsidR="00856D68" w:rsidRDefault="008A1F48">
            <w:pPr>
              <w:jc w:val="right"/>
            </w:pPr>
            <w:r>
              <w:rPr>
                <w:rFonts w:ascii="宋体" w:eastAsia="宋体" w:hAnsi="宋体" w:cs="宋体"/>
                <w:sz w:val="24"/>
              </w:rPr>
              <w:t>受国际环境更趋复杂严峻和国内疫情反复冲击的超预期影响，商贸流通业受到严重冲击，全国社会消费品零售总额同比下降</w:t>
            </w:r>
            <w:r>
              <w:rPr>
                <w:rFonts w:ascii="宋体" w:eastAsia="宋体" w:hAnsi="宋体" w:cs="宋体"/>
                <w:sz w:val="24"/>
              </w:rPr>
              <w:t>0.2%</w:t>
            </w:r>
            <w:r>
              <w:rPr>
                <w:rFonts w:ascii="宋体" w:eastAsia="宋体" w:hAnsi="宋体" w:cs="宋体"/>
                <w:sz w:val="24"/>
              </w:rPr>
              <w:t>，全省社会消费品零售总额未完成</w:t>
            </w:r>
            <w:r>
              <w:rPr>
                <w:rFonts w:ascii="宋体" w:eastAsia="宋体" w:hAnsi="宋体" w:cs="宋体"/>
                <w:sz w:val="24"/>
              </w:rPr>
              <w:t>9%</w:t>
            </w:r>
            <w:r>
              <w:rPr>
                <w:rFonts w:ascii="宋体" w:eastAsia="宋体" w:hAnsi="宋体" w:cs="宋体"/>
                <w:sz w:val="24"/>
              </w:rPr>
              <w:t>的增长预期。在市委市政府的正确领导下，我市</w:t>
            </w:r>
            <w:r>
              <w:rPr>
                <w:rFonts w:ascii="宋体" w:eastAsia="宋体" w:hAnsi="宋体" w:cs="宋体"/>
                <w:sz w:val="24"/>
              </w:rPr>
              <w:t>2022</w:t>
            </w:r>
            <w:r>
              <w:rPr>
                <w:rFonts w:ascii="宋体" w:eastAsia="宋体" w:hAnsi="宋体" w:cs="宋体"/>
                <w:sz w:val="24"/>
              </w:rPr>
              <w:t>年社会消费品零售总额增长</w:t>
            </w:r>
            <w:r>
              <w:rPr>
                <w:rFonts w:ascii="宋体" w:eastAsia="宋体" w:hAnsi="宋体" w:cs="宋体"/>
                <w:sz w:val="24"/>
              </w:rPr>
              <w:t>3.7%</w:t>
            </w:r>
            <w:r>
              <w:rPr>
                <w:rFonts w:ascii="宋体" w:eastAsia="宋体" w:hAnsi="宋体" w:cs="宋体"/>
                <w:sz w:val="24"/>
              </w:rPr>
              <w:t>，增速分别高于全国、全省</w:t>
            </w:r>
            <w:r>
              <w:rPr>
                <w:rFonts w:ascii="宋体" w:eastAsia="宋体" w:hAnsi="宋体" w:cs="宋体"/>
                <w:sz w:val="24"/>
              </w:rPr>
              <w:t>3.9</w:t>
            </w:r>
            <w:r>
              <w:rPr>
                <w:rFonts w:ascii="宋体" w:eastAsia="宋体" w:hAnsi="宋体" w:cs="宋体"/>
                <w:sz w:val="24"/>
              </w:rPr>
              <w:t>和</w:t>
            </w:r>
            <w:r>
              <w:rPr>
                <w:rFonts w:ascii="宋体" w:eastAsia="宋体" w:hAnsi="宋体" w:cs="宋体"/>
                <w:sz w:val="24"/>
              </w:rPr>
              <w:t>0.4</w:t>
            </w:r>
            <w:r>
              <w:rPr>
                <w:rFonts w:ascii="宋体" w:eastAsia="宋体" w:hAnsi="宋体" w:cs="宋体"/>
                <w:sz w:val="24"/>
              </w:rPr>
              <w:t>个百分点，居全省第三。经请示市政府，同意</w:t>
            </w:r>
            <w:r>
              <w:rPr>
                <w:rFonts w:ascii="宋体" w:eastAsia="宋体" w:hAnsi="宋体" w:cs="宋体"/>
                <w:sz w:val="24"/>
              </w:rPr>
              <w:t>2022</w:t>
            </w:r>
            <w:r>
              <w:rPr>
                <w:rFonts w:ascii="宋体" w:eastAsia="宋体" w:hAnsi="宋体" w:cs="宋体"/>
                <w:sz w:val="24"/>
              </w:rPr>
              <w:t>年全市零售业增长率绩效管理目标按实际完成增速执行。</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汽车销售增长额</w:t>
            </w:r>
          </w:p>
        </w:tc>
        <w:tc>
          <w:tcPr>
            <w:tcW w:w="1691" w:type="dxa"/>
            <w:gridSpan w:val="2"/>
            <w:vAlign w:val="center"/>
          </w:tcPr>
          <w:p w:rsidR="00856D68" w:rsidRDefault="008A1F48">
            <w:pPr>
              <w:jc w:val="right"/>
            </w:pPr>
            <w:r>
              <w:rPr>
                <w:rFonts w:ascii="宋体" w:eastAsia="宋体" w:hAnsi="宋体" w:cs="宋体"/>
                <w:sz w:val="24"/>
              </w:rPr>
              <w:t>≥5000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824751.7</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服务对象满意数</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94.84</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争取上级补助资金专项激励经费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56D68">
            <w:pPr>
              <w:jc w:val="left"/>
            </w:pP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完成了</w:t>
            </w:r>
            <w:r>
              <w:rPr>
                <w:rFonts w:ascii="宋体" w:eastAsia="宋体" w:hAnsi="宋体" w:cs="宋体"/>
                <w:sz w:val="24"/>
              </w:rPr>
              <w:t>2022</w:t>
            </w:r>
            <w:r>
              <w:rPr>
                <w:rFonts w:ascii="宋体" w:eastAsia="宋体" w:hAnsi="宋体" w:cs="宋体"/>
                <w:sz w:val="24"/>
              </w:rPr>
              <w:t>年招商引资目标任务，全市新签约招商引资项目</w:t>
            </w:r>
            <w:r>
              <w:rPr>
                <w:rFonts w:ascii="宋体" w:eastAsia="宋体" w:hAnsi="宋体" w:cs="宋体"/>
                <w:sz w:val="24"/>
              </w:rPr>
              <w:t>549</w:t>
            </w:r>
            <w:r>
              <w:rPr>
                <w:rFonts w:ascii="宋体" w:eastAsia="宋体" w:hAnsi="宋体" w:cs="宋体"/>
                <w:sz w:val="24"/>
              </w:rPr>
              <w:t>个，新签约项目开工率达到</w:t>
            </w:r>
            <w:r>
              <w:rPr>
                <w:rFonts w:ascii="宋体" w:eastAsia="宋体" w:hAnsi="宋体" w:cs="宋体"/>
                <w:sz w:val="24"/>
              </w:rPr>
              <w:t>75.78%</w:t>
            </w:r>
            <w:r>
              <w:rPr>
                <w:rFonts w:ascii="宋体" w:eastAsia="宋体" w:hAnsi="宋体" w:cs="宋体"/>
                <w:sz w:val="24"/>
              </w:rPr>
              <w:t>，总投资</w:t>
            </w:r>
            <w:r>
              <w:rPr>
                <w:rFonts w:ascii="宋体" w:eastAsia="宋体" w:hAnsi="宋体" w:cs="宋体"/>
                <w:sz w:val="24"/>
              </w:rPr>
              <w:t>1443.67</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8.20</w:t>
            </w:r>
          </w:p>
        </w:tc>
        <w:tc>
          <w:tcPr>
            <w:tcW w:w="1691" w:type="dxa"/>
            <w:vAlign w:val="center"/>
          </w:tcPr>
          <w:p w:rsidR="00856D68" w:rsidRDefault="008A1F48">
            <w:pPr>
              <w:jc w:val="center"/>
            </w:pPr>
            <w:r>
              <w:rPr>
                <w:rFonts w:ascii="宋体" w:eastAsia="宋体" w:hAnsi="宋体" w:cs="宋体"/>
                <w:sz w:val="24"/>
              </w:rPr>
              <w:t>8.20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8.20</w:t>
            </w:r>
          </w:p>
        </w:tc>
        <w:tc>
          <w:tcPr>
            <w:tcW w:w="1691" w:type="dxa"/>
            <w:vAlign w:val="center"/>
          </w:tcPr>
          <w:p w:rsidR="00856D68" w:rsidRDefault="008A1F48">
            <w:pPr>
              <w:jc w:val="center"/>
            </w:pPr>
            <w:r>
              <w:rPr>
                <w:rFonts w:ascii="宋体" w:eastAsia="宋体" w:hAnsi="宋体" w:cs="宋体"/>
                <w:sz w:val="24"/>
              </w:rPr>
              <w:t>8.20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用于为争取上级项目资金做项目可研、申报、资金争取等提供经费保障。</w:t>
            </w:r>
          </w:p>
        </w:tc>
        <w:tc>
          <w:tcPr>
            <w:tcW w:w="1691" w:type="dxa"/>
            <w:gridSpan w:val="5"/>
            <w:vAlign w:val="center"/>
          </w:tcPr>
          <w:p w:rsidR="00856D68" w:rsidRDefault="008A1F48">
            <w:pPr>
              <w:jc w:val="left"/>
            </w:pPr>
            <w:r>
              <w:rPr>
                <w:rFonts w:ascii="宋体" w:eastAsia="宋体" w:hAnsi="宋体" w:cs="宋体"/>
                <w:sz w:val="24"/>
              </w:rPr>
              <w:t>完成了</w:t>
            </w:r>
            <w:r>
              <w:rPr>
                <w:rFonts w:ascii="宋体" w:eastAsia="宋体" w:hAnsi="宋体" w:cs="宋体"/>
                <w:sz w:val="24"/>
              </w:rPr>
              <w:t>2022</w:t>
            </w:r>
            <w:r>
              <w:rPr>
                <w:rFonts w:ascii="宋体" w:eastAsia="宋体" w:hAnsi="宋体" w:cs="宋体"/>
                <w:sz w:val="24"/>
              </w:rPr>
              <w:t>年招商引资目标任务，全市新签约招商引资项目</w:t>
            </w:r>
            <w:r>
              <w:rPr>
                <w:rFonts w:ascii="宋体" w:eastAsia="宋体" w:hAnsi="宋体" w:cs="宋体"/>
                <w:sz w:val="24"/>
              </w:rPr>
              <w:t>549</w:t>
            </w:r>
            <w:r>
              <w:rPr>
                <w:rFonts w:ascii="宋体" w:eastAsia="宋体" w:hAnsi="宋体" w:cs="宋体"/>
                <w:sz w:val="24"/>
              </w:rPr>
              <w:t>个，新签约项目开工率达到</w:t>
            </w:r>
            <w:r>
              <w:rPr>
                <w:rFonts w:ascii="宋体" w:eastAsia="宋体" w:hAnsi="宋体" w:cs="宋体"/>
                <w:sz w:val="24"/>
              </w:rPr>
              <w:t>75.78%</w:t>
            </w:r>
            <w:r>
              <w:rPr>
                <w:rFonts w:ascii="宋体" w:eastAsia="宋体" w:hAnsi="宋体" w:cs="宋体"/>
                <w:sz w:val="24"/>
              </w:rPr>
              <w:t>，总投资</w:t>
            </w:r>
            <w:r>
              <w:rPr>
                <w:rFonts w:ascii="宋体" w:eastAsia="宋体" w:hAnsi="宋体" w:cs="宋体"/>
                <w:sz w:val="24"/>
              </w:rPr>
              <w:t>1443.67</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全市新开工招商引资项目数量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416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75.78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争取上级资金投入金额</w:t>
            </w:r>
          </w:p>
        </w:tc>
        <w:tc>
          <w:tcPr>
            <w:tcW w:w="1691" w:type="dxa"/>
            <w:gridSpan w:val="2"/>
            <w:vAlign w:val="center"/>
          </w:tcPr>
          <w:p w:rsidR="00856D68" w:rsidRDefault="008A1F48">
            <w:pPr>
              <w:jc w:val="right"/>
            </w:pPr>
            <w:r>
              <w:rPr>
                <w:rFonts w:ascii="宋体" w:eastAsia="宋体" w:hAnsi="宋体" w:cs="宋体"/>
                <w:sz w:val="24"/>
              </w:rPr>
              <w:t>≤8.20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8.2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全市新签约项目总投资额</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1443.67</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省级商旅促消费活动资金（第二批）（市本级）</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商旅消费券发放工作方案》的通知</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w:t>
            </w:r>
            <w:r>
              <w:rPr>
                <w:rFonts w:ascii="宋体" w:eastAsia="宋体" w:hAnsi="宋体" w:cs="宋体"/>
                <w:sz w:val="24"/>
              </w:rPr>
              <w:t>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50.00</w:t>
            </w:r>
          </w:p>
        </w:tc>
        <w:tc>
          <w:tcPr>
            <w:tcW w:w="1691" w:type="dxa"/>
            <w:vAlign w:val="center"/>
          </w:tcPr>
          <w:p w:rsidR="00856D68" w:rsidRDefault="008A1F48">
            <w:pPr>
              <w:jc w:val="center"/>
            </w:pPr>
            <w:r>
              <w:rPr>
                <w:rFonts w:ascii="宋体" w:eastAsia="宋体" w:hAnsi="宋体" w:cs="宋体"/>
                <w:sz w:val="24"/>
              </w:rPr>
              <w:t>45.70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91.40</w:t>
            </w:r>
          </w:p>
        </w:tc>
        <w:tc>
          <w:tcPr>
            <w:tcW w:w="1691" w:type="dxa"/>
            <w:vAlign w:val="center"/>
          </w:tcPr>
          <w:p w:rsidR="00856D68" w:rsidRDefault="008A1F48">
            <w:pPr>
              <w:jc w:val="center"/>
            </w:pPr>
            <w:r>
              <w:rPr>
                <w:rFonts w:ascii="宋体" w:eastAsia="宋体" w:hAnsi="宋体" w:cs="宋体"/>
                <w:sz w:val="24"/>
              </w:rPr>
              <w:t>7</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50.00</w:t>
            </w:r>
          </w:p>
        </w:tc>
        <w:tc>
          <w:tcPr>
            <w:tcW w:w="1691" w:type="dxa"/>
            <w:vAlign w:val="center"/>
          </w:tcPr>
          <w:p w:rsidR="00856D68" w:rsidRDefault="008A1F48">
            <w:pPr>
              <w:jc w:val="center"/>
            </w:pPr>
            <w:r>
              <w:rPr>
                <w:rFonts w:ascii="宋体" w:eastAsia="宋体" w:hAnsi="宋体" w:cs="宋体"/>
                <w:sz w:val="24"/>
              </w:rPr>
              <w:t>45.70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91.40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2.31</w:t>
            </w:r>
          </w:p>
        </w:tc>
        <w:tc>
          <w:tcPr>
            <w:tcW w:w="1691" w:type="dxa"/>
            <w:vAlign w:val="center"/>
          </w:tcPr>
          <w:p w:rsidR="00856D68" w:rsidRDefault="008A1F48">
            <w:pPr>
              <w:jc w:val="right"/>
            </w:pPr>
            <w:r>
              <w:rPr>
                <w:rFonts w:ascii="宋体" w:eastAsia="宋体" w:hAnsi="宋体" w:cs="宋体"/>
                <w:sz w:val="24"/>
              </w:rPr>
              <w:t>经请示市政府，社零增长按照</w:t>
            </w:r>
            <w:r>
              <w:rPr>
                <w:rFonts w:ascii="宋体" w:eastAsia="宋体" w:hAnsi="宋体" w:cs="宋体"/>
                <w:sz w:val="24"/>
              </w:rPr>
              <w:t>3.7%</w:t>
            </w:r>
            <w:r>
              <w:rPr>
                <w:rFonts w:ascii="宋体" w:eastAsia="宋体" w:hAnsi="宋体" w:cs="宋体"/>
                <w:sz w:val="24"/>
              </w:rPr>
              <w:t>执行，位居全省第三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94.31</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 xml:space="preserve"> 2022</w:t>
            </w:r>
            <w:r>
              <w:rPr>
                <w:rFonts w:ascii="宋体" w:eastAsia="宋体" w:hAnsi="宋体" w:cs="宋体"/>
                <w:sz w:val="22"/>
              </w:rPr>
              <w:t>年促消费工作中，因市、县两级财政困难，难以迅速筹集促消费专项资金，影响了促消费工作成效。</w:t>
            </w:r>
          </w:p>
        </w:tc>
        <w:tc>
          <w:tcPr>
            <w:tcW w:w="1691" w:type="dxa"/>
            <w:gridSpan w:val="3"/>
            <w:vAlign w:val="center"/>
          </w:tcPr>
          <w:p w:rsidR="00856D68" w:rsidRDefault="008A1F48">
            <w:pPr>
              <w:jc w:val="right"/>
            </w:pPr>
            <w:r>
              <w:rPr>
                <w:rFonts w:ascii="宋体" w:eastAsia="宋体" w:hAnsi="宋体" w:cs="宋体"/>
                <w:sz w:val="22"/>
              </w:rPr>
              <w:t>建议将促消费专项资金纳入年度预算，加强促消费资金保障，提升促消费工作成效。</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 xml:space="preserve"> 2022</w:t>
            </w:r>
            <w:r>
              <w:rPr>
                <w:rFonts w:ascii="宋体" w:eastAsia="宋体" w:hAnsi="宋体" w:cs="宋体"/>
                <w:sz w:val="22"/>
              </w:rPr>
              <w:t>年的促消费工作中，在下达预拨资金时，存在同一个项目的预算绩效管理重复立项问题，造成项目多、绩效评价工作重复等难题。</w:t>
            </w:r>
          </w:p>
        </w:tc>
        <w:tc>
          <w:tcPr>
            <w:tcW w:w="1691" w:type="dxa"/>
            <w:gridSpan w:val="3"/>
            <w:vAlign w:val="center"/>
          </w:tcPr>
          <w:p w:rsidR="00856D68" w:rsidRDefault="008A1F48">
            <w:pPr>
              <w:jc w:val="right"/>
            </w:pPr>
            <w:r>
              <w:rPr>
                <w:rFonts w:ascii="宋体" w:eastAsia="宋体" w:hAnsi="宋体" w:cs="宋体"/>
                <w:sz w:val="22"/>
              </w:rPr>
              <w:t>建议对同一个项目的不同批次资金，按照项目调整、归口合并等形式下达，优化财政资金绩效管理工作。</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闽台经贸交流合作支持资金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年全市新设台资企业</w:t>
            </w:r>
            <w:r>
              <w:rPr>
                <w:rFonts w:ascii="宋体" w:eastAsia="宋体" w:hAnsi="宋体" w:cs="宋体"/>
                <w:sz w:val="24"/>
              </w:rPr>
              <w:t>36</w:t>
            </w:r>
            <w:r>
              <w:rPr>
                <w:rFonts w:ascii="宋体" w:eastAsia="宋体" w:hAnsi="宋体" w:cs="宋体"/>
                <w:sz w:val="24"/>
              </w:rPr>
              <w:t>家，占全市新设企业数的</w:t>
            </w:r>
            <w:r>
              <w:rPr>
                <w:rFonts w:ascii="宋体" w:eastAsia="宋体" w:hAnsi="宋体" w:cs="宋体"/>
                <w:sz w:val="24"/>
              </w:rPr>
              <w:t>59%</w:t>
            </w:r>
            <w:r>
              <w:rPr>
                <w:rFonts w:ascii="宋体" w:eastAsia="宋体" w:hAnsi="宋体" w:cs="宋体"/>
                <w:sz w:val="24"/>
              </w:rPr>
              <w:t>，总投资</w:t>
            </w:r>
            <w:r>
              <w:rPr>
                <w:rFonts w:ascii="宋体" w:eastAsia="宋体" w:hAnsi="宋体" w:cs="宋体"/>
                <w:sz w:val="24"/>
              </w:rPr>
              <w:t>1.97</w:t>
            </w:r>
            <w:r>
              <w:rPr>
                <w:rFonts w:ascii="宋体" w:eastAsia="宋体" w:hAnsi="宋体" w:cs="宋体"/>
                <w:sz w:val="24"/>
              </w:rPr>
              <w:t>亿美元，合同外资</w:t>
            </w:r>
            <w:r>
              <w:rPr>
                <w:rFonts w:ascii="宋体" w:eastAsia="宋体" w:hAnsi="宋体" w:cs="宋体"/>
                <w:sz w:val="24"/>
              </w:rPr>
              <w:t>1.15</w:t>
            </w:r>
            <w:r>
              <w:rPr>
                <w:rFonts w:ascii="宋体" w:eastAsia="宋体" w:hAnsi="宋体" w:cs="宋体"/>
                <w:sz w:val="24"/>
              </w:rPr>
              <w:t>万美元，实际利用台资</w:t>
            </w:r>
            <w:r>
              <w:rPr>
                <w:rFonts w:ascii="宋体" w:eastAsia="宋体" w:hAnsi="宋体" w:cs="宋体"/>
                <w:sz w:val="24"/>
              </w:rPr>
              <w:t>334</w:t>
            </w:r>
            <w:r>
              <w:rPr>
                <w:rFonts w:ascii="宋体" w:eastAsia="宋体" w:hAnsi="宋体" w:cs="宋体"/>
                <w:sz w:val="24"/>
              </w:rPr>
              <w:t>万元人民币，同比增长</w:t>
            </w:r>
            <w:r>
              <w:rPr>
                <w:rFonts w:ascii="宋体" w:eastAsia="宋体" w:hAnsi="宋体" w:cs="宋体"/>
                <w:sz w:val="24"/>
              </w:rPr>
              <w:t>3.7%</w:t>
            </w:r>
            <w:r>
              <w:rPr>
                <w:rFonts w:ascii="宋体" w:eastAsia="宋体" w:hAnsi="宋体" w:cs="宋体"/>
                <w:sz w:val="24"/>
              </w:rPr>
              <w:t>。新设台资企业主要涉及新材料、农副产品种植加工领域，最大项目为瑞尔隆铜业有限公司，总投资</w:t>
            </w:r>
            <w:r>
              <w:rPr>
                <w:rFonts w:ascii="宋体" w:eastAsia="宋体" w:hAnsi="宋体" w:cs="宋体"/>
                <w:sz w:val="24"/>
              </w:rPr>
              <w:t>5352</w:t>
            </w:r>
            <w:r>
              <w:rPr>
                <w:rFonts w:ascii="宋体" w:eastAsia="宋体" w:hAnsi="宋体" w:cs="宋体"/>
                <w:sz w:val="24"/>
              </w:rPr>
              <w:t>万美元，合同台资</w:t>
            </w:r>
            <w:r>
              <w:rPr>
                <w:rFonts w:ascii="宋体" w:eastAsia="宋体" w:hAnsi="宋体" w:cs="宋体"/>
                <w:sz w:val="24"/>
              </w:rPr>
              <w:t>2141</w:t>
            </w:r>
            <w:r>
              <w:rPr>
                <w:rFonts w:ascii="宋体" w:eastAsia="宋体" w:hAnsi="宋体" w:cs="宋体"/>
                <w:sz w:val="24"/>
              </w:rPr>
              <w:t>万美元。</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1.80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6.00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1.80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6.00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加强龙台经贸交流合作，推动龙台产业融合发展，让更多台商、台企落地龙岩</w:t>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r>
              <w:rPr>
                <w:rFonts w:ascii="宋体" w:eastAsia="宋体" w:hAnsi="宋体" w:cs="宋体"/>
                <w:sz w:val="24"/>
              </w:rPr>
              <w:tab/>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年全市新设台资企业</w:t>
            </w:r>
            <w:r>
              <w:rPr>
                <w:rFonts w:ascii="宋体" w:eastAsia="宋体" w:hAnsi="宋体" w:cs="宋体"/>
                <w:sz w:val="24"/>
              </w:rPr>
              <w:t>36</w:t>
            </w:r>
            <w:r>
              <w:rPr>
                <w:rFonts w:ascii="宋体" w:eastAsia="宋体" w:hAnsi="宋体" w:cs="宋体"/>
                <w:sz w:val="24"/>
              </w:rPr>
              <w:t>家，占全市新设企业数的</w:t>
            </w:r>
            <w:r>
              <w:rPr>
                <w:rFonts w:ascii="宋体" w:eastAsia="宋体" w:hAnsi="宋体" w:cs="宋体"/>
                <w:sz w:val="24"/>
              </w:rPr>
              <w:t>59%</w:t>
            </w:r>
            <w:r>
              <w:rPr>
                <w:rFonts w:ascii="宋体" w:eastAsia="宋体" w:hAnsi="宋体" w:cs="宋体"/>
                <w:sz w:val="24"/>
              </w:rPr>
              <w:t>，总投资</w:t>
            </w:r>
            <w:r>
              <w:rPr>
                <w:rFonts w:ascii="宋体" w:eastAsia="宋体" w:hAnsi="宋体" w:cs="宋体"/>
                <w:sz w:val="24"/>
              </w:rPr>
              <w:t>1.97</w:t>
            </w:r>
            <w:r>
              <w:rPr>
                <w:rFonts w:ascii="宋体" w:eastAsia="宋体" w:hAnsi="宋体" w:cs="宋体"/>
                <w:sz w:val="24"/>
              </w:rPr>
              <w:t>亿美元，合同外资</w:t>
            </w:r>
            <w:r>
              <w:rPr>
                <w:rFonts w:ascii="宋体" w:eastAsia="宋体" w:hAnsi="宋体" w:cs="宋体"/>
                <w:sz w:val="24"/>
              </w:rPr>
              <w:t>1.15</w:t>
            </w:r>
            <w:r>
              <w:rPr>
                <w:rFonts w:ascii="宋体" w:eastAsia="宋体" w:hAnsi="宋体" w:cs="宋体"/>
                <w:sz w:val="24"/>
              </w:rPr>
              <w:t>万美元，实际利用台资</w:t>
            </w:r>
            <w:r>
              <w:rPr>
                <w:rFonts w:ascii="宋体" w:eastAsia="宋体" w:hAnsi="宋体" w:cs="宋体"/>
                <w:sz w:val="24"/>
              </w:rPr>
              <w:t>334</w:t>
            </w:r>
            <w:r>
              <w:rPr>
                <w:rFonts w:ascii="宋体" w:eastAsia="宋体" w:hAnsi="宋体" w:cs="宋体"/>
                <w:sz w:val="24"/>
              </w:rPr>
              <w:t>万元人民币，同比增长</w:t>
            </w:r>
            <w:r>
              <w:rPr>
                <w:rFonts w:ascii="宋体" w:eastAsia="宋体" w:hAnsi="宋体" w:cs="宋体"/>
                <w:sz w:val="24"/>
              </w:rPr>
              <w:t>3.7%</w:t>
            </w:r>
            <w:r>
              <w:rPr>
                <w:rFonts w:ascii="宋体" w:eastAsia="宋体" w:hAnsi="宋体" w:cs="宋体"/>
                <w:sz w:val="24"/>
              </w:rPr>
              <w:t>。新设台资企业主要涉及新材料、农副产品种植加工领域，最大项目为瑞尔隆铜业有限公司，总投资</w:t>
            </w:r>
            <w:r>
              <w:rPr>
                <w:rFonts w:ascii="宋体" w:eastAsia="宋体" w:hAnsi="宋体" w:cs="宋体"/>
                <w:sz w:val="24"/>
              </w:rPr>
              <w:t>5352</w:t>
            </w:r>
            <w:r>
              <w:rPr>
                <w:rFonts w:ascii="宋体" w:eastAsia="宋体" w:hAnsi="宋体" w:cs="宋体"/>
                <w:sz w:val="24"/>
              </w:rPr>
              <w:t>万美元，合同台资</w:t>
            </w:r>
            <w:r>
              <w:rPr>
                <w:rFonts w:ascii="宋体" w:eastAsia="宋体" w:hAnsi="宋体" w:cs="宋体"/>
                <w:sz w:val="24"/>
              </w:rPr>
              <w:t>2141</w:t>
            </w:r>
            <w:r>
              <w:rPr>
                <w:rFonts w:ascii="宋体" w:eastAsia="宋体" w:hAnsi="宋体" w:cs="宋体"/>
                <w:sz w:val="24"/>
              </w:rPr>
              <w:t>万美元。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开展招商活动场次</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资金使用合规性</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资金到位及时率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闽台经贸交流合作资金投入金额</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1.8</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吸引台资企业数量</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36</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台资企业满意度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提前下达</w:t>
            </w:r>
            <w:r>
              <w:rPr>
                <w:rFonts w:ascii="宋体" w:eastAsia="宋体" w:hAnsi="宋体" w:cs="宋体"/>
                <w:sz w:val="24"/>
              </w:rPr>
              <w:t>2022</w:t>
            </w:r>
            <w:r>
              <w:rPr>
                <w:rFonts w:ascii="宋体" w:eastAsia="宋体" w:hAnsi="宋体" w:cs="宋体"/>
                <w:sz w:val="24"/>
              </w:rPr>
              <w:t>年商务发展专项资金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省财政厅、商务厅提前下达</w:t>
            </w:r>
            <w:r>
              <w:rPr>
                <w:rFonts w:ascii="宋体" w:eastAsia="宋体" w:hAnsi="宋体" w:cs="宋体"/>
                <w:sz w:val="24"/>
              </w:rPr>
              <w:t>2022</w:t>
            </w:r>
            <w:r>
              <w:rPr>
                <w:rFonts w:ascii="宋体" w:eastAsia="宋体" w:hAnsi="宋体" w:cs="宋体"/>
                <w:sz w:val="24"/>
              </w:rPr>
              <w:t>年商务发展专项资金，含因素法资金</w:t>
            </w:r>
            <w:r>
              <w:rPr>
                <w:rFonts w:ascii="宋体" w:eastAsia="宋体" w:hAnsi="宋体" w:cs="宋体"/>
                <w:sz w:val="24"/>
              </w:rPr>
              <w:t>842.67</w:t>
            </w:r>
            <w:r>
              <w:rPr>
                <w:rFonts w:ascii="宋体" w:eastAsia="宋体" w:hAnsi="宋体" w:cs="宋体"/>
                <w:sz w:val="24"/>
              </w:rPr>
              <w:t>万元、项目法资金</w:t>
            </w:r>
            <w:r>
              <w:rPr>
                <w:rFonts w:ascii="宋体" w:eastAsia="宋体" w:hAnsi="宋体" w:cs="宋体"/>
                <w:sz w:val="24"/>
              </w:rPr>
              <w:t>3589</w:t>
            </w:r>
            <w:r>
              <w:rPr>
                <w:rFonts w:ascii="宋体" w:eastAsia="宋体" w:hAnsi="宋体" w:cs="宋体"/>
                <w:sz w:val="24"/>
              </w:rPr>
              <w:t>万元。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资金及时拨付，助力我市外贸企业发展。</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4"/>
              </w:rPr>
              <w:t>4440.67</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确保资金及时拨付，促进我市外贸高质量发展。</w:t>
            </w:r>
          </w:p>
        </w:tc>
        <w:tc>
          <w:tcPr>
            <w:tcW w:w="1691" w:type="dxa"/>
            <w:gridSpan w:val="5"/>
            <w:vAlign w:val="center"/>
          </w:tcPr>
          <w:p w:rsidR="00856D68" w:rsidRDefault="008A1F48">
            <w:pPr>
              <w:jc w:val="left"/>
            </w:pPr>
            <w:r>
              <w:rPr>
                <w:rFonts w:ascii="宋体" w:eastAsia="宋体" w:hAnsi="宋体" w:cs="宋体"/>
                <w:sz w:val="24"/>
              </w:rPr>
              <w:t>资金及时拨付，助力我市内、外贸企业发展。</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支持投保出口信用保险的企业数量</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265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组织企业参加广交会数量</w:t>
            </w:r>
          </w:p>
        </w:tc>
        <w:tc>
          <w:tcPr>
            <w:tcW w:w="1691" w:type="dxa"/>
            <w:gridSpan w:val="2"/>
            <w:vAlign w:val="center"/>
          </w:tcPr>
          <w:p w:rsidR="00856D68" w:rsidRDefault="008A1F48">
            <w:pPr>
              <w:jc w:val="right"/>
            </w:pPr>
            <w:r>
              <w:rPr>
                <w:rFonts w:ascii="宋体" w:eastAsia="宋体" w:hAnsi="宋体" w:cs="宋体"/>
                <w:sz w:val="24"/>
              </w:rPr>
              <w:t>≥15</w:t>
            </w:r>
            <w:r>
              <w:rPr>
                <w:rFonts w:ascii="宋体" w:eastAsia="宋体" w:hAnsi="宋体" w:cs="宋体"/>
                <w:sz w:val="24"/>
              </w:rPr>
              <w:t>家次</w:t>
            </w:r>
            <w:r>
              <w:rPr>
                <w:rFonts w:ascii="宋体" w:eastAsia="宋体" w:hAnsi="宋体" w:cs="宋体"/>
                <w:sz w:val="24"/>
              </w:rPr>
              <w:tab/>
            </w:r>
            <w:r>
              <w:rPr>
                <w:rFonts w:ascii="宋体" w:eastAsia="宋体" w:hAnsi="宋体" w:cs="宋体"/>
                <w:sz w:val="24"/>
              </w:rPr>
              <w:t>家次家次</w:t>
            </w:r>
          </w:p>
        </w:tc>
        <w:tc>
          <w:tcPr>
            <w:tcW w:w="1691" w:type="dxa"/>
            <w:vAlign w:val="center"/>
          </w:tcPr>
          <w:p w:rsidR="00856D68" w:rsidRDefault="008A1F48">
            <w:pPr>
              <w:jc w:val="right"/>
            </w:pPr>
            <w:r>
              <w:rPr>
                <w:rFonts w:ascii="宋体" w:eastAsia="宋体" w:hAnsi="宋体" w:cs="宋体"/>
                <w:sz w:val="24"/>
              </w:rPr>
              <w:t>39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新增限上商贸企业数</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闽货华夏行展会支持数</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支持举办商贸服务业职业技能竞赛</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2.64</w:t>
            </w:r>
          </w:p>
        </w:tc>
        <w:tc>
          <w:tcPr>
            <w:tcW w:w="1691" w:type="dxa"/>
            <w:vAlign w:val="center"/>
          </w:tcPr>
          <w:p w:rsidR="00856D68" w:rsidRDefault="008A1F48">
            <w:pPr>
              <w:jc w:val="right"/>
            </w:pPr>
            <w:r>
              <w:rPr>
                <w:rFonts w:ascii="宋体" w:eastAsia="宋体" w:hAnsi="宋体" w:cs="宋体"/>
                <w:sz w:val="24"/>
              </w:rPr>
              <w:t>受国际环境更趋复杂严峻和国内疫情反复冲击的超预期影响，商贸流通业收到严重冲击，全国社会消费品零售总额同比下降</w:t>
            </w:r>
            <w:r>
              <w:rPr>
                <w:rFonts w:ascii="宋体" w:eastAsia="宋体" w:hAnsi="宋体" w:cs="宋体"/>
                <w:sz w:val="24"/>
              </w:rPr>
              <w:t>0.2%</w:t>
            </w:r>
            <w:r>
              <w:rPr>
                <w:rFonts w:ascii="宋体" w:eastAsia="宋体" w:hAnsi="宋体" w:cs="宋体"/>
                <w:sz w:val="24"/>
              </w:rPr>
              <w:t>。全省社消零总额同比增长</w:t>
            </w:r>
            <w:r>
              <w:rPr>
                <w:rFonts w:ascii="宋体" w:eastAsia="宋体" w:hAnsi="宋体" w:cs="宋体"/>
                <w:sz w:val="24"/>
              </w:rPr>
              <w:t>3.3%</w:t>
            </w:r>
            <w:r>
              <w:rPr>
                <w:rFonts w:ascii="宋体" w:eastAsia="宋体" w:hAnsi="宋体" w:cs="宋体"/>
                <w:sz w:val="24"/>
              </w:rPr>
              <w:t>，未完成</w:t>
            </w:r>
            <w:r>
              <w:rPr>
                <w:rFonts w:ascii="宋体" w:eastAsia="宋体" w:hAnsi="宋体" w:cs="宋体"/>
                <w:sz w:val="24"/>
              </w:rPr>
              <w:t>9%</w:t>
            </w:r>
            <w:r>
              <w:rPr>
                <w:rFonts w:ascii="宋体" w:eastAsia="宋体" w:hAnsi="宋体" w:cs="宋体"/>
                <w:sz w:val="24"/>
              </w:rPr>
              <w:t>的增长预期。</w:t>
            </w:r>
            <w:r>
              <w:rPr>
                <w:rFonts w:ascii="宋体" w:eastAsia="宋体" w:hAnsi="宋体" w:cs="宋体"/>
                <w:sz w:val="24"/>
              </w:rPr>
              <w:t>2022</w:t>
            </w:r>
            <w:r>
              <w:rPr>
                <w:rFonts w:ascii="宋体" w:eastAsia="宋体" w:hAnsi="宋体" w:cs="宋体"/>
                <w:sz w:val="24"/>
              </w:rPr>
              <w:t>年全市增长</w:t>
            </w:r>
            <w:r>
              <w:rPr>
                <w:rFonts w:ascii="宋体" w:eastAsia="宋体" w:hAnsi="宋体" w:cs="宋体"/>
                <w:sz w:val="24"/>
              </w:rPr>
              <w:t>3.7%</w:t>
            </w:r>
            <w:r>
              <w:rPr>
                <w:rFonts w:ascii="宋体" w:eastAsia="宋体" w:hAnsi="宋体" w:cs="宋体"/>
                <w:sz w:val="24"/>
              </w:rPr>
              <w:t>，增速</w:t>
            </w:r>
            <w:r>
              <w:rPr>
                <w:rFonts w:ascii="宋体" w:eastAsia="宋体" w:hAnsi="宋体" w:cs="宋体"/>
                <w:sz w:val="24"/>
              </w:rPr>
              <w:lastRenderedPageBreak/>
              <w:t>分别高于全国、全省</w:t>
            </w:r>
            <w:r>
              <w:rPr>
                <w:rFonts w:ascii="宋体" w:eastAsia="宋体" w:hAnsi="宋体" w:cs="宋体"/>
                <w:sz w:val="24"/>
              </w:rPr>
              <w:t>3.9</w:t>
            </w:r>
            <w:r>
              <w:rPr>
                <w:rFonts w:ascii="宋体" w:eastAsia="宋体" w:hAnsi="宋体" w:cs="宋体"/>
                <w:sz w:val="24"/>
              </w:rPr>
              <w:t>和</w:t>
            </w:r>
            <w:r>
              <w:rPr>
                <w:rFonts w:ascii="宋体" w:eastAsia="宋体" w:hAnsi="宋体" w:cs="宋体"/>
                <w:sz w:val="24"/>
              </w:rPr>
              <w:t>0.4</w:t>
            </w:r>
            <w:r>
              <w:rPr>
                <w:rFonts w:ascii="宋体" w:eastAsia="宋体" w:hAnsi="宋体" w:cs="宋体"/>
                <w:sz w:val="24"/>
              </w:rPr>
              <w:t>个百分点，居全省第三。</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资金下达及时率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加工贸易增长率</w:t>
            </w:r>
          </w:p>
        </w:tc>
        <w:tc>
          <w:tcPr>
            <w:tcW w:w="1691" w:type="dxa"/>
            <w:gridSpan w:val="2"/>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25.41</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97.64</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商务发展专项资金（省级商务特色镇资金</w:t>
            </w:r>
            <w:r>
              <w:rPr>
                <w:rFonts w:ascii="宋体" w:eastAsia="宋体" w:hAnsi="宋体" w:cs="宋体"/>
                <w:sz w:val="24"/>
              </w:rPr>
              <w:t>1</w:t>
            </w:r>
            <w:r>
              <w:rPr>
                <w:rFonts w:ascii="宋体" w:eastAsia="宋体" w:hAnsi="宋体" w:cs="宋体"/>
                <w:sz w:val="24"/>
              </w:rPr>
              <w:t>号）</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通过两年的时间，发挥省级特色镇资金使用效益，用于促进乡村商贸物流与当地特色产业融合发展，推进乡村商贸振兴。支持建设改造商贸特色街区、农贸（集贸）市场，打造乡镇商贸中心。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通过两年时间建设，引品牌、促消费，打造乡镇商贸中心，推动乡村振兴发展。</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181.00</w:t>
            </w:r>
          </w:p>
        </w:tc>
        <w:tc>
          <w:tcPr>
            <w:tcW w:w="1691" w:type="dxa"/>
            <w:vAlign w:val="center"/>
          </w:tcPr>
          <w:p w:rsidR="00856D68" w:rsidRDefault="008A1F48">
            <w:pPr>
              <w:jc w:val="center"/>
            </w:pPr>
            <w:r>
              <w:rPr>
                <w:rFonts w:ascii="宋体" w:eastAsia="宋体" w:hAnsi="宋体" w:cs="宋体"/>
                <w:sz w:val="24"/>
              </w:rPr>
              <w:t>181.00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181.00</w:t>
            </w:r>
          </w:p>
        </w:tc>
        <w:tc>
          <w:tcPr>
            <w:tcW w:w="1691" w:type="dxa"/>
            <w:vAlign w:val="center"/>
          </w:tcPr>
          <w:p w:rsidR="00856D68" w:rsidRDefault="008A1F48">
            <w:pPr>
              <w:jc w:val="center"/>
            </w:pPr>
            <w:r>
              <w:rPr>
                <w:rFonts w:ascii="宋体" w:eastAsia="宋体" w:hAnsi="宋体" w:cs="宋体"/>
                <w:sz w:val="24"/>
              </w:rPr>
              <w:t>181.00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打造乡镇商贸中心，促进乡村商贸振兴。</w:t>
            </w:r>
          </w:p>
        </w:tc>
        <w:tc>
          <w:tcPr>
            <w:tcW w:w="1691" w:type="dxa"/>
            <w:gridSpan w:val="5"/>
            <w:vAlign w:val="center"/>
          </w:tcPr>
          <w:p w:rsidR="00856D68" w:rsidRDefault="008A1F48">
            <w:pPr>
              <w:jc w:val="left"/>
            </w:pPr>
            <w:r>
              <w:rPr>
                <w:rFonts w:ascii="宋体" w:eastAsia="宋体" w:hAnsi="宋体" w:cs="宋体"/>
                <w:sz w:val="24"/>
              </w:rPr>
              <w:t>支持建设改造商贸特色街和农贸市场，打造连城新泉、永定下洋、上杭胡洋、漳平永福</w:t>
            </w:r>
            <w:r>
              <w:rPr>
                <w:rFonts w:ascii="宋体" w:eastAsia="宋体" w:hAnsi="宋体" w:cs="宋体"/>
                <w:sz w:val="24"/>
              </w:rPr>
              <w:t>4</w:t>
            </w:r>
            <w:r>
              <w:rPr>
                <w:rFonts w:ascii="宋体" w:eastAsia="宋体" w:hAnsi="宋体" w:cs="宋体"/>
                <w:sz w:val="24"/>
              </w:rPr>
              <w:t>个乡镇商贸中心。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促销活动个数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2022</w:t>
            </w:r>
            <w:r>
              <w:rPr>
                <w:rFonts w:ascii="宋体" w:eastAsia="宋体" w:hAnsi="宋体" w:cs="宋体"/>
                <w:sz w:val="24"/>
              </w:rPr>
              <w:t>年</w:t>
            </w:r>
            <w:r>
              <w:rPr>
                <w:rFonts w:ascii="宋体" w:eastAsia="宋体" w:hAnsi="宋体" w:cs="宋体"/>
                <w:sz w:val="24"/>
              </w:rPr>
              <w:t>,</w:t>
            </w:r>
            <w:r>
              <w:rPr>
                <w:rFonts w:ascii="宋体" w:eastAsia="宋体" w:hAnsi="宋体" w:cs="宋体"/>
                <w:sz w:val="24"/>
              </w:rPr>
              <w:t>受国际环境更趋复杂严峻和国内疫情反复冲击的超预期影响</w:t>
            </w:r>
            <w:r>
              <w:rPr>
                <w:rFonts w:ascii="宋体" w:eastAsia="宋体" w:hAnsi="宋体" w:cs="宋体"/>
                <w:sz w:val="24"/>
              </w:rPr>
              <w:t>,</w:t>
            </w:r>
            <w:r>
              <w:rPr>
                <w:rFonts w:ascii="宋体" w:eastAsia="宋体" w:hAnsi="宋体" w:cs="宋体"/>
                <w:sz w:val="24"/>
              </w:rPr>
              <w:t>商贸流通业受到严重冲击</w:t>
            </w:r>
            <w:r>
              <w:rPr>
                <w:rFonts w:ascii="宋体" w:eastAsia="宋体" w:hAnsi="宋体" w:cs="宋体"/>
                <w:sz w:val="24"/>
              </w:rPr>
              <w:t>,</w:t>
            </w:r>
            <w:r>
              <w:rPr>
                <w:rFonts w:ascii="宋体" w:eastAsia="宋体" w:hAnsi="宋体" w:cs="宋体"/>
                <w:sz w:val="24"/>
              </w:rPr>
              <w:t>全国社会消费品零售总额同比下降</w:t>
            </w:r>
            <w:r>
              <w:rPr>
                <w:rFonts w:ascii="宋体" w:eastAsia="宋体" w:hAnsi="宋体" w:cs="宋体"/>
                <w:sz w:val="24"/>
              </w:rPr>
              <w:t>0.2%,</w:t>
            </w:r>
            <w:r>
              <w:rPr>
                <w:rFonts w:ascii="宋体" w:eastAsia="宋体" w:hAnsi="宋体" w:cs="宋体"/>
                <w:sz w:val="24"/>
              </w:rPr>
              <w:t>全省社会消费品零散总额同比增长</w:t>
            </w:r>
            <w:r>
              <w:rPr>
                <w:rFonts w:ascii="宋体" w:eastAsia="宋体" w:hAnsi="宋体" w:cs="宋体"/>
                <w:sz w:val="24"/>
              </w:rPr>
              <w:t>3.3%,</w:t>
            </w:r>
            <w:r>
              <w:rPr>
                <w:rFonts w:ascii="宋体" w:eastAsia="宋体" w:hAnsi="宋体" w:cs="宋体"/>
                <w:sz w:val="24"/>
              </w:rPr>
              <w:t>未完成</w:t>
            </w:r>
            <w:r>
              <w:rPr>
                <w:rFonts w:ascii="宋体" w:eastAsia="宋体" w:hAnsi="宋体" w:cs="宋体"/>
                <w:sz w:val="24"/>
              </w:rPr>
              <w:t>9%</w:t>
            </w:r>
            <w:r>
              <w:rPr>
                <w:rFonts w:ascii="宋体" w:eastAsia="宋体" w:hAnsi="宋体" w:cs="宋体"/>
                <w:sz w:val="24"/>
              </w:rPr>
              <w:t>的增长预期</w:t>
            </w:r>
            <w:r>
              <w:rPr>
                <w:rFonts w:ascii="宋体" w:eastAsia="宋体" w:hAnsi="宋体" w:cs="宋体"/>
                <w:sz w:val="24"/>
              </w:rPr>
              <w:t>.</w:t>
            </w:r>
            <w:r>
              <w:rPr>
                <w:rFonts w:ascii="宋体" w:eastAsia="宋体" w:hAnsi="宋体" w:cs="宋体"/>
                <w:sz w:val="24"/>
              </w:rPr>
              <w:t>在市委市政府的正确领导下</w:t>
            </w:r>
            <w:r>
              <w:rPr>
                <w:rFonts w:ascii="宋体" w:eastAsia="宋体" w:hAnsi="宋体" w:cs="宋体"/>
                <w:sz w:val="24"/>
              </w:rPr>
              <w:t>,2022</w:t>
            </w:r>
            <w:r>
              <w:rPr>
                <w:rFonts w:ascii="宋体" w:eastAsia="宋体" w:hAnsi="宋体" w:cs="宋体"/>
                <w:sz w:val="24"/>
              </w:rPr>
              <w:t>年全市实现社会消费品零售总额</w:t>
            </w:r>
            <w:r>
              <w:rPr>
                <w:rFonts w:ascii="宋体" w:eastAsia="宋体" w:hAnsi="宋体" w:cs="宋体"/>
                <w:sz w:val="24"/>
              </w:rPr>
              <w:t>1428</w:t>
            </w:r>
            <w:r>
              <w:rPr>
                <w:rFonts w:ascii="宋体" w:eastAsia="宋体" w:hAnsi="宋体" w:cs="宋体"/>
                <w:sz w:val="24"/>
              </w:rPr>
              <w:t>亿元</w:t>
            </w:r>
            <w:r>
              <w:rPr>
                <w:rFonts w:ascii="宋体" w:eastAsia="宋体" w:hAnsi="宋体" w:cs="宋体"/>
                <w:sz w:val="24"/>
              </w:rPr>
              <w:t>,</w:t>
            </w:r>
            <w:r>
              <w:rPr>
                <w:rFonts w:ascii="宋体" w:eastAsia="宋体" w:hAnsi="宋体" w:cs="宋体"/>
                <w:sz w:val="24"/>
              </w:rPr>
              <w:t>增长</w:t>
            </w:r>
            <w:r>
              <w:rPr>
                <w:rFonts w:ascii="宋体" w:eastAsia="宋体" w:hAnsi="宋体" w:cs="宋体"/>
                <w:sz w:val="24"/>
              </w:rPr>
              <w:t>3.7%,</w:t>
            </w:r>
            <w:r>
              <w:rPr>
                <w:rFonts w:ascii="宋体" w:eastAsia="宋体" w:hAnsi="宋体" w:cs="宋体"/>
                <w:sz w:val="24"/>
              </w:rPr>
              <w:t>增速分别高于全国、</w:t>
            </w:r>
            <w:r>
              <w:rPr>
                <w:rFonts w:ascii="宋体" w:eastAsia="宋体" w:hAnsi="宋体" w:cs="宋体"/>
                <w:sz w:val="24"/>
              </w:rPr>
              <w:lastRenderedPageBreak/>
              <w:t>全省</w:t>
            </w:r>
            <w:r>
              <w:rPr>
                <w:rFonts w:ascii="宋体" w:eastAsia="宋体" w:hAnsi="宋体" w:cs="宋体"/>
                <w:sz w:val="24"/>
              </w:rPr>
              <w:t>3.9</w:t>
            </w:r>
            <w:r>
              <w:rPr>
                <w:rFonts w:ascii="宋体" w:eastAsia="宋体" w:hAnsi="宋体" w:cs="宋体"/>
                <w:sz w:val="24"/>
              </w:rPr>
              <w:t>和</w:t>
            </w:r>
            <w:r>
              <w:rPr>
                <w:rFonts w:ascii="宋体" w:eastAsia="宋体" w:hAnsi="宋体" w:cs="宋体"/>
                <w:sz w:val="24"/>
              </w:rPr>
              <w:t>0.4</w:t>
            </w:r>
            <w:r>
              <w:rPr>
                <w:rFonts w:ascii="宋体" w:eastAsia="宋体" w:hAnsi="宋体" w:cs="宋体"/>
                <w:sz w:val="24"/>
              </w:rPr>
              <w:t>个百分点，居全省第三，经请示市政府，同意</w:t>
            </w:r>
            <w:r>
              <w:rPr>
                <w:rFonts w:ascii="宋体" w:eastAsia="宋体" w:hAnsi="宋体" w:cs="宋体"/>
                <w:sz w:val="24"/>
              </w:rPr>
              <w:t>2022</w:t>
            </w:r>
            <w:r>
              <w:rPr>
                <w:rFonts w:ascii="宋体" w:eastAsia="宋体" w:hAnsi="宋体" w:cs="宋体"/>
                <w:sz w:val="24"/>
              </w:rPr>
              <w:t>年全市社会消费品零售总额增速绩效管理目标按实际完成增速</w:t>
            </w:r>
            <w:r>
              <w:rPr>
                <w:rFonts w:ascii="宋体" w:eastAsia="宋体" w:hAnsi="宋体" w:cs="宋体"/>
                <w:sz w:val="24"/>
              </w:rPr>
              <w:t>3.7%</w:t>
            </w:r>
            <w:r>
              <w:rPr>
                <w:rFonts w:ascii="宋体" w:eastAsia="宋体" w:hAnsi="宋体" w:cs="宋体"/>
                <w:sz w:val="24"/>
              </w:rPr>
              <w:t>执行。</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限额以上商贸企业培育个数</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按时投入完成率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项目法投入完成率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商贸企业数量个数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就业个数</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432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环境提升满意率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可持续提升满意率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98.7</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年度省级</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体验馆（第二批）项目资金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1.</w:t>
            </w:r>
            <w:r>
              <w:rPr>
                <w:rFonts w:ascii="宋体" w:eastAsia="宋体" w:hAnsi="宋体" w:cs="宋体"/>
                <w:sz w:val="24"/>
              </w:rPr>
              <w:t>项目目标：着力构建价值清晰、形象统一、品质可靠的</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公共品牌，在全市支持</w:t>
            </w:r>
            <w:r>
              <w:rPr>
                <w:rFonts w:ascii="宋体" w:eastAsia="宋体" w:hAnsi="宋体" w:cs="宋体"/>
                <w:sz w:val="24"/>
              </w:rPr>
              <w:t>1</w:t>
            </w:r>
            <w:r>
              <w:rPr>
                <w:rFonts w:ascii="宋体" w:eastAsia="宋体" w:hAnsi="宋体" w:cs="宋体"/>
                <w:sz w:val="24"/>
              </w:rPr>
              <w:t>个</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体验馆建设，支持在体验馆内设置</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文化展示区、产品展销区、消费者体验区等。</w:t>
            </w:r>
            <w:r>
              <w:rPr>
                <w:rFonts w:ascii="宋体" w:eastAsia="宋体" w:hAnsi="宋体" w:cs="宋体"/>
                <w:sz w:val="24"/>
              </w:rPr>
              <w:t>2.</w:t>
            </w:r>
            <w:r>
              <w:rPr>
                <w:rFonts w:ascii="宋体" w:eastAsia="宋体" w:hAnsi="宋体" w:cs="宋体"/>
                <w:sz w:val="24"/>
              </w:rPr>
              <w:t>项目资金来源：省级商务发展项目法资金。项目依据：福建省商务厅、福建省财政厅《关于</w:t>
            </w:r>
            <w:r>
              <w:rPr>
                <w:rFonts w:ascii="宋体" w:eastAsia="宋体" w:hAnsi="宋体" w:cs="宋体"/>
                <w:sz w:val="24"/>
              </w:rPr>
              <w:t>2021</w:t>
            </w:r>
            <w:r>
              <w:rPr>
                <w:rFonts w:ascii="宋体" w:eastAsia="宋体" w:hAnsi="宋体" w:cs="宋体"/>
                <w:sz w:val="24"/>
              </w:rPr>
              <w:t>年省级商务发展资金第一批申报工作的通知》（闽商务【</w:t>
            </w:r>
            <w:r>
              <w:rPr>
                <w:rFonts w:ascii="宋体" w:eastAsia="宋体" w:hAnsi="宋体" w:cs="宋体"/>
                <w:sz w:val="24"/>
              </w:rPr>
              <w:t>2021</w:t>
            </w:r>
            <w:r>
              <w:rPr>
                <w:rFonts w:ascii="宋体" w:eastAsia="宋体" w:hAnsi="宋体" w:cs="宋体"/>
                <w:sz w:val="24"/>
              </w:rPr>
              <w:t>】</w:t>
            </w:r>
            <w:r>
              <w:rPr>
                <w:rFonts w:ascii="宋体" w:eastAsia="宋体" w:hAnsi="宋体" w:cs="宋体"/>
                <w:sz w:val="24"/>
              </w:rPr>
              <w:t>101</w:t>
            </w:r>
            <w:r>
              <w:rPr>
                <w:rFonts w:ascii="宋体" w:eastAsia="宋体" w:hAnsi="宋体" w:cs="宋体"/>
                <w:sz w:val="24"/>
              </w:rPr>
              <w:t>号）。</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创建</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体验馆项目</w:t>
            </w:r>
            <w:r>
              <w:rPr>
                <w:rFonts w:ascii="宋体" w:eastAsia="宋体" w:hAnsi="宋体" w:cs="宋体"/>
                <w:sz w:val="24"/>
              </w:rPr>
              <w:t>1</w:t>
            </w:r>
            <w:r>
              <w:rPr>
                <w:rFonts w:ascii="宋体" w:eastAsia="宋体" w:hAnsi="宋体" w:cs="宋体"/>
                <w:sz w:val="24"/>
              </w:rPr>
              <w:t>个，有力推动</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公共品牌打造。</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35.00</w:t>
            </w:r>
          </w:p>
        </w:tc>
        <w:tc>
          <w:tcPr>
            <w:tcW w:w="1691" w:type="dxa"/>
            <w:vAlign w:val="center"/>
          </w:tcPr>
          <w:p w:rsidR="00856D68" w:rsidRDefault="008A1F48">
            <w:pPr>
              <w:jc w:val="center"/>
            </w:pPr>
            <w:r>
              <w:rPr>
                <w:rFonts w:ascii="宋体" w:eastAsia="宋体" w:hAnsi="宋体" w:cs="宋体"/>
                <w:sz w:val="24"/>
              </w:rPr>
              <w:t>35.00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35.00</w:t>
            </w:r>
          </w:p>
        </w:tc>
        <w:tc>
          <w:tcPr>
            <w:tcW w:w="1691" w:type="dxa"/>
            <w:vAlign w:val="center"/>
          </w:tcPr>
          <w:p w:rsidR="00856D68" w:rsidRDefault="008A1F48">
            <w:pPr>
              <w:jc w:val="center"/>
            </w:pPr>
            <w:r>
              <w:rPr>
                <w:rFonts w:ascii="宋体" w:eastAsia="宋体" w:hAnsi="宋体" w:cs="宋体"/>
                <w:sz w:val="24"/>
              </w:rPr>
              <w:t>35.00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创建</w:t>
            </w:r>
            <w:r>
              <w:rPr>
                <w:rFonts w:ascii="宋体" w:eastAsia="宋体" w:hAnsi="宋体" w:cs="宋体"/>
                <w:sz w:val="24"/>
              </w:rPr>
              <w:t>1</w:t>
            </w:r>
            <w:r>
              <w:rPr>
                <w:rFonts w:ascii="宋体" w:eastAsia="宋体" w:hAnsi="宋体" w:cs="宋体"/>
                <w:sz w:val="24"/>
              </w:rPr>
              <w:t>个面向公众开放、打造新消费场景，为消费者提供个性化、定制化服务，集中体现地方时尚型、健康型优质</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品牌，展现</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文化，面积在</w:t>
            </w:r>
            <w:r>
              <w:rPr>
                <w:rFonts w:ascii="宋体" w:eastAsia="宋体" w:hAnsi="宋体" w:cs="宋体"/>
                <w:sz w:val="24"/>
              </w:rPr>
              <w:t>400</w:t>
            </w:r>
            <w:r>
              <w:rPr>
                <w:rFonts w:ascii="宋体" w:eastAsia="宋体" w:hAnsi="宋体" w:cs="宋体"/>
                <w:sz w:val="24"/>
              </w:rPr>
              <w:t>平方米以上的</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体验馆。</w:t>
            </w:r>
          </w:p>
        </w:tc>
        <w:tc>
          <w:tcPr>
            <w:tcW w:w="1691" w:type="dxa"/>
            <w:gridSpan w:val="5"/>
            <w:vAlign w:val="center"/>
          </w:tcPr>
          <w:p w:rsidR="00856D68" w:rsidRDefault="008A1F48">
            <w:pPr>
              <w:jc w:val="left"/>
            </w:pPr>
            <w:r>
              <w:rPr>
                <w:rFonts w:ascii="宋体" w:eastAsia="宋体" w:hAnsi="宋体" w:cs="宋体"/>
                <w:sz w:val="24"/>
              </w:rPr>
              <w:t>成功创建面积</w:t>
            </w:r>
            <w:r>
              <w:rPr>
                <w:rFonts w:ascii="宋体" w:eastAsia="宋体" w:hAnsi="宋体" w:cs="宋体"/>
                <w:sz w:val="24"/>
              </w:rPr>
              <w:t>400</w:t>
            </w:r>
            <w:r>
              <w:rPr>
                <w:rFonts w:ascii="宋体" w:eastAsia="宋体" w:hAnsi="宋体" w:cs="宋体"/>
                <w:sz w:val="24"/>
              </w:rPr>
              <w:t>平方米，面向公众开放，为消费者提供个性化、定制化服务，集中体现地方时尚型、健康型的优质酒产品的</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体验馆项目</w:t>
            </w:r>
            <w:r>
              <w:rPr>
                <w:rFonts w:ascii="宋体" w:eastAsia="宋体" w:hAnsi="宋体" w:cs="宋体"/>
                <w:sz w:val="24"/>
              </w:rPr>
              <w:t>1</w:t>
            </w:r>
            <w:r>
              <w:rPr>
                <w:rFonts w:ascii="宋体" w:eastAsia="宋体" w:hAnsi="宋体" w:cs="宋体"/>
                <w:sz w:val="24"/>
              </w:rPr>
              <w:t>个，有力推动了</w:t>
            </w:r>
            <w:r>
              <w:rPr>
                <w:rFonts w:ascii="宋体" w:eastAsia="宋体" w:hAnsi="宋体" w:cs="宋体"/>
                <w:sz w:val="24"/>
              </w:rPr>
              <w:t>“</w:t>
            </w:r>
            <w:r>
              <w:rPr>
                <w:rFonts w:ascii="宋体" w:eastAsia="宋体" w:hAnsi="宋体" w:cs="宋体"/>
                <w:sz w:val="24"/>
              </w:rPr>
              <w:t>福酒</w:t>
            </w:r>
            <w:r>
              <w:rPr>
                <w:rFonts w:ascii="宋体" w:eastAsia="宋体" w:hAnsi="宋体" w:cs="宋体"/>
                <w:sz w:val="24"/>
              </w:rPr>
              <w:t>”</w:t>
            </w:r>
            <w:r>
              <w:rPr>
                <w:rFonts w:ascii="宋体" w:eastAsia="宋体" w:hAnsi="宋体" w:cs="宋体"/>
                <w:sz w:val="24"/>
              </w:rPr>
              <w:t>公共品牌打造。</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酒企新增产值</w:t>
            </w:r>
          </w:p>
        </w:tc>
        <w:tc>
          <w:tcPr>
            <w:tcW w:w="1691" w:type="dxa"/>
            <w:gridSpan w:val="2"/>
            <w:vAlign w:val="center"/>
          </w:tcPr>
          <w:p w:rsidR="00856D68" w:rsidRDefault="008A1F48">
            <w:pPr>
              <w:jc w:val="right"/>
            </w:pPr>
            <w:r>
              <w:rPr>
                <w:rFonts w:ascii="宋体" w:eastAsia="宋体" w:hAnsi="宋体" w:cs="宋体"/>
                <w:sz w:val="24"/>
              </w:rPr>
              <w:t>≥400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体验馆吸纳就业人员数量</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体验馆惠及群众数</w:t>
            </w:r>
          </w:p>
        </w:tc>
        <w:tc>
          <w:tcPr>
            <w:tcW w:w="1691" w:type="dxa"/>
            <w:gridSpan w:val="2"/>
            <w:vAlign w:val="center"/>
          </w:tcPr>
          <w:p w:rsidR="00856D68" w:rsidRDefault="008A1F48">
            <w:pPr>
              <w:jc w:val="right"/>
            </w:pPr>
            <w:r>
              <w:rPr>
                <w:rFonts w:ascii="宋体" w:eastAsia="宋体" w:hAnsi="宋体" w:cs="宋体"/>
                <w:sz w:val="24"/>
              </w:rPr>
              <w:t>≥2000</w:t>
            </w:r>
            <w:r>
              <w:rPr>
                <w:rFonts w:ascii="宋体" w:eastAsia="宋体" w:hAnsi="宋体" w:cs="宋体"/>
                <w:sz w:val="24"/>
              </w:rPr>
              <w:t>人次</w:t>
            </w:r>
            <w:r>
              <w:rPr>
                <w:rFonts w:ascii="宋体" w:eastAsia="宋体" w:hAnsi="宋体" w:cs="宋体"/>
                <w:sz w:val="24"/>
              </w:rPr>
              <w:t>/</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3200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体验馆数量</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体验馆面积</w:t>
            </w:r>
          </w:p>
        </w:tc>
        <w:tc>
          <w:tcPr>
            <w:tcW w:w="1691" w:type="dxa"/>
            <w:gridSpan w:val="2"/>
            <w:vAlign w:val="center"/>
          </w:tcPr>
          <w:p w:rsidR="00856D68" w:rsidRDefault="008A1F48">
            <w:pPr>
              <w:jc w:val="right"/>
            </w:pPr>
            <w:r>
              <w:rPr>
                <w:rFonts w:ascii="宋体" w:eastAsia="宋体" w:hAnsi="宋体" w:cs="宋体"/>
                <w:sz w:val="24"/>
              </w:rPr>
              <w:t>≥400</w:t>
            </w:r>
            <w:r>
              <w:rPr>
                <w:rFonts w:ascii="宋体" w:eastAsia="宋体" w:hAnsi="宋体" w:cs="宋体"/>
                <w:sz w:val="24"/>
              </w:rPr>
              <w:t>平方米</w:t>
            </w:r>
          </w:p>
        </w:tc>
        <w:tc>
          <w:tcPr>
            <w:tcW w:w="1691" w:type="dxa"/>
            <w:vAlign w:val="center"/>
          </w:tcPr>
          <w:p w:rsidR="00856D68" w:rsidRDefault="008A1F48">
            <w:pPr>
              <w:jc w:val="right"/>
            </w:pPr>
            <w:r>
              <w:rPr>
                <w:rFonts w:ascii="宋体" w:eastAsia="宋体" w:hAnsi="宋体" w:cs="宋体"/>
                <w:sz w:val="24"/>
              </w:rPr>
              <w:t>480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改造资金投入量</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167.21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年生产酒数量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吨</w:t>
            </w:r>
            <w:r>
              <w:rPr>
                <w:rFonts w:ascii="宋体" w:eastAsia="宋体" w:hAnsi="宋体" w:cs="宋体"/>
                <w:sz w:val="24"/>
              </w:rPr>
              <w:t>/</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2000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体验馆改造及时性</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扶持资金投入量</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3.5</w:t>
            </w:r>
          </w:p>
        </w:tc>
        <w:tc>
          <w:tcPr>
            <w:tcW w:w="1691" w:type="dxa"/>
            <w:vAlign w:val="center"/>
          </w:tcPr>
          <w:p w:rsidR="00856D68" w:rsidRDefault="008A1F48">
            <w:pPr>
              <w:jc w:val="right"/>
            </w:pPr>
            <w:r>
              <w:rPr>
                <w:rFonts w:ascii="宋体" w:eastAsia="宋体" w:hAnsi="宋体" w:cs="宋体"/>
                <w:sz w:val="24"/>
              </w:rPr>
              <w:t>经审计，剩余</w:t>
            </w:r>
            <w:r>
              <w:rPr>
                <w:rFonts w:ascii="宋体" w:eastAsia="宋体" w:hAnsi="宋体" w:cs="宋体"/>
                <w:sz w:val="24"/>
              </w:rPr>
              <w:t>32.809945</w:t>
            </w:r>
            <w:r>
              <w:rPr>
                <w:rFonts w:ascii="宋体" w:eastAsia="宋体" w:hAnsi="宋体" w:cs="宋体"/>
                <w:sz w:val="24"/>
              </w:rPr>
              <w:t>万元工程质保金尚未开具发票，结合资金情况，给予补助</w:t>
            </w:r>
            <w:r>
              <w:rPr>
                <w:rFonts w:ascii="宋体" w:eastAsia="宋体" w:hAnsi="宋体" w:cs="宋体"/>
                <w:sz w:val="24"/>
              </w:rPr>
              <w:t>35</w:t>
            </w:r>
            <w:r>
              <w:rPr>
                <w:rFonts w:ascii="宋体" w:eastAsia="宋体" w:hAnsi="宋体" w:cs="宋体"/>
                <w:sz w:val="24"/>
              </w:rPr>
              <w:t>万元。</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98.5</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lastRenderedPageBreak/>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因该项目的补助比例、奖补资金额度有限，且为一次性奖补政策，无法长期支持推动企业做强做大。</w:t>
            </w:r>
          </w:p>
        </w:tc>
        <w:tc>
          <w:tcPr>
            <w:tcW w:w="1691" w:type="dxa"/>
            <w:gridSpan w:val="3"/>
            <w:vAlign w:val="center"/>
          </w:tcPr>
          <w:p w:rsidR="00856D68" w:rsidRDefault="008A1F48">
            <w:pPr>
              <w:jc w:val="right"/>
            </w:pPr>
            <w:r>
              <w:rPr>
                <w:rFonts w:ascii="宋体" w:eastAsia="宋体" w:hAnsi="宋体" w:cs="宋体"/>
                <w:sz w:val="22"/>
              </w:rPr>
              <w:t>建议在法律法规和财政资金允许范围内，加大本级财政资金支持，给予项目配套奖补。</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政策方面问题</w:t>
            </w:r>
          </w:p>
        </w:tc>
        <w:tc>
          <w:tcPr>
            <w:tcW w:w="1691" w:type="dxa"/>
            <w:gridSpan w:val="3"/>
            <w:vAlign w:val="center"/>
          </w:tcPr>
          <w:p w:rsidR="00856D68" w:rsidRDefault="008A1F48">
            <w:pPr>
              <w:jc w:val="right"/>
            </w:pPr>
            <w:r>
              <w:rPr>
                <w:rFonts w:ascii="宋体" w:eastAsia="宋体" w:hAnsi="宋体" w:cs="宋体"/>
                <w:sz w:val="22"/>
              </w:rPr>
              <w:t>我市客家米酒、红曲酒等酒文化历史悠久、底蕴深厚，产业基础较好，但是，目前多数酒企以作坊式经营，规模小，缺乏大型龙头企业引领和政策支持，酒产业发展受限。</w:t>
            </w:r>
          </w:p>
        </w:tc>
        <w:tc>
          <w:tcPr>
            <w:tcW w:w="1691" w:type="dxa"/>
            <w:gridSpan w:val="3"/>
            <w:vAlign w:val="center"/>
          </w:tcPr>
          <w:p w:rsidR="00856D68" w:rsidRDefault="008A1F48">
            <w:pPr>
              <w:jc w:val="right"/>
            </w:pPr>
            <w:r>
              <w:rPr>
                <w:rFonts w:ascii="宋体" w:eastAsia="宋体" w:hAnsi="宋体" w:cs="宋体"/>
                <w:sz w:val="22"/>
              </w:rPr>
              <w:t>建议我市紧抓发展契机，制定出台酒产业发展扶持政策，在土地、资金、金融、人才等方面给予支持，推动酒产业发展。</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提前下达</w:t>
            </w:r>
            <w:r>
              <w:rPr>
                <w:rFonts w:ascii="宋体" w:eastAsia="宋体" w:hAnsi="宋体" w:cs="宋体"/>
                <w:sz w:val="24"/>
              </w:rPr>
              <w:t>2022</w:t>
            </w:r>
            <w:r>
              <w:rPr>
                <w:rFonts w:ascii="宋体" w:eastAsia="宋体" w:hAnsi="宋体" w:cs="宋体"/>
                <w:sz w:val="24"/>
              </w:rPr>
              <w:t>年中央外经贸发展资金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根据省商务发展服务小组印发的《推进</w:t>
            </w:r>
            <w:r>
              <w:rPr>
                <w:rFonts w:ascii="宋体" w:eastAsia="宋体" w:hAnsi="宋体" w:cs="宋体"/>
                <w:sz w:val="24"/>
              </w:rPr>
              <w:t>“</w:t>
            </w:r>
            <w:r>
              <w:rPr>
                <w:rFonts w:ascii="宋体" w:eastAsia="宋体" w:hAnsi="宋体" w:cs="宋体"/>
                <w:sz w:val="24"/>
              </w:rPr>
              <w:t>丝路投资</w:t>
            </w:r>
            <w:r>
              <w:rPr>
                <w:rFonts w:ascii="宋体" w:eastAsia="宋体" w:hAnsi="宋体" w:cs="宋体"/>
                <w:sz w:val="24"/>
              </w:rPr>
              <w:t>”</w:t>
            </w:r>
            <w:r>
              <w:rPr>
                <w:rFonts w:ascii="宋体" w:eastAsia="宋体" w:hAnsi="宋体" w:cs="宋体"/>
                <w:sz w:val="24"/>
              </w:rPr>
              <w:t>高质量发展八条措施》（闽商务明电【</w:t>
            </w:r>
            <w:r>
              <w:rPr>
                <w:rFonts w:ascii="宋体" w:eastAsia="宋体" w:hAnsi="宋体" w:cs="宋体"/>
                <w:sz w:val="24"/>
              </w:rPr>
              <w:t>2021</w:t>
            </w:r>
            <w:r>
              <w:rPr>
                <w:rFonts w:ascii="宋体" w:eastAsia="宋体" w:hAnsi="宋体" w:cs="宋体"/>
                <w:sz w:val="24"/>
              </w:rPr>
              <w:t>】</w:t>
            </w:r>
            <w:r>
              <w:rPr>
                <w:rFonts w:ascii="宋体" w:eastAsia="宋体" w:hAnsi="宋体" w:cs="宋体"/>
                <w:sz w:val="24"/>
              </w:rPr>
              <w:t>19</w:t>
            </w:r>
            <w:r>
              <w:rPr>
                <w:rFonts w:ascii="宋体" w:eastAsia="宋体" w:hAnsi="宋体" w:cs="宋体"/>
                <w:sz w:val="24"/>
              </w:rPr>
              <w:t>号），为帮助对外投资企业克服疫情不利影响，稳定境外项目生产建设，促进海丝核心区建设取得新成效，特制定此专项资金。</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56D68">
            <w:pPr>
              <w:jc w:val="left"/>
            </w:pP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4"/>
              </w:rPr>
              <w:t>537.19</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推动全方位对外开放，推动我市外经贸高质量发展</w:t>
            </w:r>
          </w:p>
        </w:tc>
        <w:tc>
          <w:tcPr>
            <w:tcW w:w="1691" w:type="dxa"/>
            <w:gridSpan w:val="5"/>
            <w:vAlign w:val="center"/>
          </w:tcPr>
          <w:p w:rsidR="00856D68" w:rsidRDefault="008A1F48">
            <w:pPr>
              <w:jc w:val="left"/>
            </w:pP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企业完成情况：</w:t>
            </w:r>
            <w:r>
              <w:rPr>
                <w:rFonts w:ascii="宋体" w:eastAsia="宋体" w:hAnsi="宋体" w:cs="宋体"/>
                <w:sz w:val="24"/>
              </w:rPr>
              <w:t xml:space="preserve"> 1.</w:t>
            </w:r>
            <w:r>
              <w:rPr>
                <w:rFonts w:ascii="宋体" w:eastAsia="宋体" w:hAnsi="宋体" w:cs="宋体"/>
                <w:sz w:val="24"/>
              </w:rPr>
              <w:t>境外投资。全年我市新备案</w:t>
            </w: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项目</w:t>
            </w:r>
            <w:r>
              <w:rPr>
                <w:rFonts w:ascii="宋体" w:eastAsia="宋体" w:hAnsi="宋体" w:cs="宋体"/>
                <w:sz w:val="24"/>
              </w:rPr>
              <w:t>6</w:t>
            </w:r>
            <w:r>
              <w:rPr>
                <w:rFonts w:ascii="宋体" w:eastAsia="宋体" w:hAnsi="宋体" w:cs="宋体"/>
                <w:sz w:val="24"/>
              </w:rPr>
              <w:t>个，其中：对外投资合作项目</w:t>
            </w:r>
            <w:r>
              <w:rPr>
                <w:rFonts w:ascii="宋体" w:eastAsia="宋体" w:hAnsi="宋体" w:cs="宋体"/>
                <w:sz w:val="24"/>
              </w:rPr>
              <w:t>5</w:t>
            </w:r>
            <w:r>
              <w:rPr>
                <w:rFonts w:ascii="宋体" w:eastAsia="宋体" w:hAnsi="宋体" w:cs="宋体"/>
                <w:sz w:val="24"/>
              </w:rPr>
              <w:t>个，协议投资总额</w:t>
            </w:r>
            <w:r>
              <w:rPr>
                <w:rFonts w:ascii="宋体" w:eastAsia="宋体" w:hAnsi="宋体" w:cs="宋体"/>
                <w:sz w:val="24"/>
              </w:rPr>
              <w:t>6.59</w:t>
            </w:r>
            <w:r>
              <w:rPr>
                <w:rFonts w:ascii="宋体" w:eastAsia="宋体" w:hAnsi="宋体" w:cs="宋体"/>
                <w:sz w:val="24"/>
              </w:rPr>
              <w:t>亿美元，中方协议投资额</w:t>
            </w:r>
            <w:r>
              <w:rPr>
                <w:rFonts w:ascii="宋体" w:eastAsia="宋体" w:hAnsi="宋体" w:cs="宋体"/>
                <w:sz w:val="24"/>
              </w:rPr>
              <w:t>6.58</w:t>
            </w:r>
            <w:r>
              <w:rPr>
                <w:rFonts w:ascii="宋体" w:eastAsia="宋体" w:hAnsi="宋体" w:cs="宋体"/>
                <w:sz w:val="24"/>
              </w:rPr>
              <w:t>亿美元；境外机构</w:t>
            </w:r>
            <w:r>
              <w:rPr>
                <w:rFonts w:ascii="宋体" w:eastAsia="宋体" w:hAnsi="宋体" w:cs="宋体"/>
                <w:sz w:val="24"/>
              </w:rPr>
              <w:t>1</w:t>
            </w:r>
            <w:r>
              <w:rPr>
                <w:rFonts w:ascii="宋体" w:eastAsia="宋体" w:hAnsi="宋体" w:cs="宋体"/>
                <w:sz w:val="24"/>
              </w:rPr>
              <w:t>个，为福建省龙岩市银晨矿业有限公司老挝分公司。投资目的地主要为香港、圭亚那、老挝、苏里南等国家和地区，主要从事矿山开采、电子元器件销售等。</w:t>
            </w:r>
            <w:r>
              <w:rPr>
                <w:rFonts w:ascii="宋体" w:eastAsia="宋体" w:hAnsi="宋体" w:cs="宋体"/>
                <w:sz w:val="24"/>
              </w:rPr>
              <w:t xml:space="preserve"> </w:t>
            </w:r>
            <w:r>
              <w:rPr>
                <w:rFonts w:ascii="宋体" w:eastAsia="宋体" w:hAnsi="宋体" w:cs="宋体"/>
                <w:sz w:val="24"/>
              </w:rPr>
              <w:t>2.</w:t>
            </w:r>
            <w:r>
              <w:rPr>
                <w:rFonts w:ascii="宋体" w:eastAsia="宋体" w:hAnsi="宋体" w:cs="宋体"/>
                <w:sz w:val="24"/>
              </w:rPr>
              <w:t>对外劳务合作。全年对外劳务合作派出人数</w:t>
            </w:r>
            <w:r>
              <w:rPr>
                <w:rFonts w:ascii="宋体" w:eastAsia="宋体" w:hAnsi="宋体" w:cs="宋体"/>
                <w:sz w:val="24"/>
              </w:rPr>
              <w:t>2146</w:t>
            </w:r>
            <w:r>
              <w:rPr>
                <w:rFonts w:ascii="宋体" w:eastAsia="宋体" w:hAnsi="宋体" w:cs="宋体"/>
                <w:sz w:val="24"/>
              </w:rPr>
              <w:t>人，期末在外人数</w:t>
            </w:r>
            <w:r>
              <w:rPr>
                <w:rFonts w:ascii="宋体" w:eastAsia="宋体" w:hAnsi="宋体" w:cs="宋体"/>
                <w:sz w:val="24"/>
              </w:rPr>
              <w:t>2044</w:t>
            </w:r>
            <w:r>
              <w:rPr>
                <w:rFonts w:ascii="宋体" w:eastAsia="宋体" w:hAnsi="宋体" w:cs="宋体"/>
                <w:sz w:val="24"/>
              </w:rPr>
              <w:t>人，劳务人员实际收入总额</w:t>
            </w:r>
            <w:r>
              <w:rPr>
                <w:rFonts w:ascii="宋体" w:eastAsia="宋体" w:hAnsi="宋体" w:cs="宋体"/>
                <w:sz w:val="24"/>
              </w:rPr>
              <w:t>2425.79</w:t>
            </w:r>
            <w:r>
              <w:rPr>
                <w:rFonts w:ascii="宋体" w:eastAsia="宋体" w:hAnsi="宋体" w:cs="宋体"/>
                <w:sz w:val="24"/>
              </w:rPr>
              <w:t>万美元。</w:t>
            </w:r>
            <w:r>
              <w:rPr>
                <w:rFonts w:ascii="宋体" w:eastAsia="宋体" w:hAnsi="宋体" w:cs="宋体"/>
                <w:sz w:val="24"/>
              </w:rPr>
              <w:t xml:space="preserve"> 3.</w:t>
            </w:r>
            <w:r>
              <w:rPr>
                <w:rFonts w:ascii="宋体" w:eastAsia="宋体" w:hAnsi="宋体" w:cs="宋体"/>
                <w:sz w:val="24"/>
              </w:rPr>
              <w:t>对外承包工程。全年我市新签对外承包工程合同</w:t>
            </w:r>
            <w:r>
              <w:rPr>
                <w:rFonts w:ascii="宋体" w:eastAsia="宋体" w:hAnsi="宋体" w:cs="宋体"/>
                <w:sz w:val="24"/>
              </w:rPr>
              <w:t>8</w:t>
            </w:r>
            <w:r>
              <w:rPr>
                <w:rFonts w:ascii="宋体" w:eastAsia="宋体" w:hAnsi="宋体" w:cs="宋体"/>
                <w:sz w:val="24"/>
              </w:rPr>
              <w:t>份，新签合同额</w:t>
            </w:r>
            <w:r>
              <w:rPr>
                <w:rFonts w:ascii="宋体" w:eastAsia="宋体" w:hAnsi="宋体" w:cs="宋体"/>
                <w:sz w:val="24"/>
              </w:rPr>
              <w:t>2.89</w:t>
            </w:r>
            <w:r>
              <w:rPr>
                <w:rFonts w:ascii="宋体" w:eastAsia="宋体" w:hAnsi="宋体" w:cs="宋体"/>
                <w:sz w:val="24"/>
              </w:rPr>
              <w:t>亿美元，完成营业额</w:t>
            </w:r>
            <w:r>
              <w:rPr>
                <w:rFonts w:ascii="宋体" w:eastAsia="宋体" w:hAnsi="宋体" w:cs="宋体"/>
                <w:sz w:val="24"/>
              </w:rPr>
              <w:t>2.53</w:t>
            </w:r>
            <w:r>
              <w:rPr>
                <w:rFonts w:ascii="宋体" w:eastAsia="宋体" w:hAnsi="宋体" w:cs="宋体"/>
                <w:sz w:val="24"/>
              </w:rPr>
              <w:t>亿美元，期末在外人数</w:t>
            </w:r>
            <w:r>
              <w:rPr>
                <w:rFonts w:ascii="宋体" w:eastAsia="宋体" w:hAnsi="宋体" w:cs="宋体"/>
                <w:sz w:val="24"/>
              </w:rPr>
              <w:t>1101</w:t>
            </w:r>
            <w:r>
              <w:rPr>
                <w:rFonts w:ascii="宋体" w:eastAsia="宋体" w:hAnsi="宋体" w:cs="宋体"/>
                <w:sz w:val="24"/>
              </w:rPr>
              <w:t>人。</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支持对外投资合作项目</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对外投资项目备案数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实际对外投资额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15486.04</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外派劳务人次</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人次</w:t>
            </w:r>
          </w:p>
        </w:tc>
        <w:tc>
          <w:tcPr>
            <w:tcW w:w="1691" w:type="dxa"/>
            <w:vAlign w:val="center"/>
          </w:tcPr>
          <w:p w:rsidR="00856D68" w:rsidRDefault="008A1F48">
            <w:pPr>
              <w:jc w:val="right"/>
            </w:pPr>
            <w:r>
              <w:rPr>
                <w:rFonts w:ascii="宋体" w:eastAsia="宋体" w:hAnsi="宋体" w:cs="宋体"/>
                <w:sz w:val="24"/>
              </w:rPr>
              <w:t>2173</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对外承包工程营业额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25340.26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资金下达及时率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实际对外投资额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15486.04</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对外投资中方协议投资额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65788.77</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（一）专项资金拨付不及时</w:t>
            </w:r>
            <w:r>
              <w:rPr>
                <w:rFonts w:ascii="宋体" w:eastAsia="宋体" w:hAnsi="宋体" w:cs="宋体"/>
                <w:sz w:val="22"/>
              </w:rPr>
              <w:t>;</w:t>
            </w:r>
            <w:r>
              <w:rPr>
                <w:rFonts w:ascii="宋体" w:eastAsia="宋体" w:hAnsi="宋体" w:cs="宋体"/>
                <w:sz w:val="22"/>
              </w:rPr>
              <w:t>发放渠道有待改进</w:t>
            </w:r>
            <w:r>
              <w:rPr>
                <w:rFonts w:ascii="宋体" w:eastAsia="宋体" w:hAnsi="宋体" w:cs="宋体"/>
                <w:sz w:val="22"/>
              </w:rPr>
              <w:t>;</w:t>
            </w:r>
            <w:r>
              <w:rPr>
                <w:rFonts w:ascii="宋体" w:eastAsia="宋体" w:hAnsi="宋体" w:cs="宋体"/>
                <w:sz w:val="22"/>
              </w:rPr>
              <w:t>违反规定使用专项资金</w:t>
            </w:r>
          </w:p>
        </w:tc>
        <w:tc>
          <w:tcPr>
            <w:tcW w:w="1691" w:type="dxa"/>
            <w:gridSpan w:val="3"/>
            <w:vAlign w:val="center"/>
          </w:tcPr>
          <w:p w:rsidR="00856D68" w:rsidRDefault="008A1F48">
            <w:pPr>
              <w:jc w:val="right"/>
            </w:pPr>
            <w:r>
              <w:rPr>
                <w:rFonts w:ascii="宋体" w:eastAsia="宋体" w:hAnsi="宋体" w:cs="宋体"/>
                <w:sz w:val="22"/>
              </w:rPr>
              <w:t>制定相关政策</w:t>
            </w:r>
            <w:r>
              <w:rPr>
                <w:rFonts w:ascii="宋体" w:eastAsia="宋体" w:hAnsi="宋体" w:cs="宋体"/>
                <w:sz w:val="22"/>
              </w:rPr>
              <w:t>;</w:t>
            </w:r>
            <w:r>
              <w:rPr>
                <w:rFonts w:ascii="宋体" w:eastAsia="宋体" w:hAnsi="宋体" w:cs="宋体"/>
                <w:sz w:val="22"/>
              </w:rPr>
              <w:t>省厅直接拨付企业</w:t>
            </w:r>
            <w:r>
              <w:rPr>
                <w:rFonts w:ascii="宋体" w:eastAsia="宋体" w:hAnsi="宋体" w:cs="宋体"/>
                <w:sz w:val="22"/>
              </w:rPr>
              <w:t>;</w:t>
            </w:r>
            <w:r>
              <w:rPr>
                <w:rFonts w:ascii="宋体" w:eastAsia="宋体" w:hAnsi="宋体" w:cs="宋体"/>
                <w:sz w:val="22"/>
              </w:rPr>
              <w:t>建立健全约束机制，加强专项资金的审计监督</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年第二批省级商务发展资金（省级</w:t>
            </w:r>
            <w:r>
              <w:rPr>
                <w:rFonts w:ascii="宋体" w:eastAsia="宋体" w:hAnsi="宋体" w:cs="宋体"/>
                <w:sz w:val="24"/>
              </w:rPr>
              <w:t>“</w:t>
            </w:r>
            <w:r>
              <w:rPr>
                <w:rFonts w:ascii="宋体" w:eastAsia="宋体" w:hAnsi="宋体" w:cs="宋体"/>
                <w:sz w:val="24"/>
              </w:rPr>
              <w:t>闽菜馆</w:t>
            </w:r>
            <w:r>
              <w:rPr>
                <w:rFonts w:ascii="宋体" w:eastAsia="宋体" w:hAnsi="宋体" w:cs="宋体"/>
                <w:sz w:val="24"/>
              </w:rPr>
              <w:t>”</w:t>
            </w:r>
            <w:r>
              <w:rPr>
                <w:rFonts w:ascii="宋体" w:eastAsia="宋体" w:hAnsi="宋体" w:cs="宋体"/>
                <w:sz w:val="24"/>
              </w:rPr>
              <w:t>项目）</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积极促进餐饮美食行业发展，鼓励扩大消费规模，促进全市社会消费品零售总额以及餐饮业销售额增长。</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积极促进餐饮美食行业发展，鼓励扩大消费规模，促进全市社会消费品零售总额以及餐饮业销售额增长，全市第一批创建评选</w:t>
            </w:r>
            <w:r>
              <w:rPr>
                <w:rFonts w:ascii="宋体" w:eastAsia="宋体" w:hAnsi="宋体" w:cs="宋体"/>
                <w:sz w:val="24"/>
              </w:rPr>
              <w:t>24</w:t>
            </w:r>
            <w:r>
              <w:rPr>
                <w:rFonts w:ascii="宋体" w:eastAsia="宋体" w:hAnsi="宋体" w:cs="宋体"/>
                <w:sz w:val="24"/>
              </w:rPr>
              <w:t>家闽菜馆企业。</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120.00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积极促进餐饮美食行业发展，鼓励扩大消费规模，促进全市社会消费品零售总额以及餐饮业销售额增长，创建首批闽菜馆超</w:t>
            </w:r>
            <w:r>
              <w:rPr>
                <w:rFonts w:ascii="宋体" w:eastAsia="宋体" w:hAnsi="宋体" w:cs="宋体"/>
                <w:sz w:val="24"/>
              </w:rPr>
              <w:t>20</w:t>
            </w:r>
            <w:r>
              <w:rPr>
                <w:rFonts w:ascii="宋体" w:eastAsia="宋体" w:hAnsi="宋体" w:cs="宋体"/>
                <w:sz w:val="24"/>
              </w:rPr>
              <w:t>家</w:t>
            </w:r>
          </w:p>
        </w:tc>
        <w:tc>
          <w:tcPr>
            <w:tcW w:w="1691" w:type="dxa"/>
            <w:gridSpan w:val="5"/>
            <w:vAlign w:val="center"/>
          </w:tcPr>
          <w:p w:rsidR="00856D68" w:rsidRDefault="008A1F48">
            <w:pPr>
              <w:jc w:val="left"/>
            </w:pPr>
            <w:r>
              <w:rPr>
                <w:rFonts w:ascii="宋体" w:eastAsia="宋体" w:hAnsi="宋体" w:cs="宋体"/>
                <w:sz w:val="24"/>
              </w:rPr>
              <w:t>积极促进餐饮美食行业发展，鼓励扩大消费规模，促进全市社会消费品零售总额以及餐饮业销售额增长，全市第一批创建评选</w:t>
            </w:r>
            <w:r>
              <w:rPr>
                <w:rFonts w:ascii="宋体" w:eastAsia="宋体" w:hAnsi="宋体" w:cs="宋体"/>
                <w:sz w:val="24"/>
              </w:rPr>
              <w:t>24</w:t>
            </w:r>
            <w:r>
              <w:rPr>
                <w:rFonts w:ascii="宋体" w:eastAsia="宋体" w:hAnsi="宋体" w:cs="宋体"/>
                <w:sz w:val="24"/>
              </w:rPr>
              <w:t>家闽菜馆企业。</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w:t>
            </w:r>
            <w:r>
              <w:rPr>
                <w:rFonts w:ascii="宋体" w:eastAsia="宋体" w:hAnsi="宋体" w:cs="宋体"/>
                <w:sz w:val="22"/>
              </w:rPr>
              <w:t>“</w:t>
            </w:r>
            <w:r>
              <w:rPr>
                <w:rFonts w:ascii="宋体" w:eastAsia="宋体" w:hAnsi="宋体" w:cs="宋体"/>
                <w:sz w:val="22"/>
              </w:rPr>
              <w:t>闽菜馆</w:t>
            </w:r>
            <w:r>
              <w:rPr>
                <w:rFonts w:ascii="宋体" w:eastAsia="宋体" w:hAnsi="宋体" w:cs="宋体"/>
                <w:sz w:val="22"/>
              </w:rPr>
              <w:t>”</w:t>
            </w:r>
            <w:r>
              <w:rPr>
                <w:rFonts w:ascii="宋体" w:eastAsia="宋体" w:hAnsi="宋体" w:cs="宋体"/>
                <w:sz w:val="22"/>
              </w:rPr>
              <w:t>项目数</w:t>
            </w:r>
          </w:p>
        </w:tc>
        <w:tc>
          <w:tcPr>
            <w:tcW w:w="1691" w:type="dxa"/>
            <w:gridSpan w:val="2"/>
            <w:vAlign w:val="center"/>
          </w:tcPr>
          <w:p w:rsidR="00856D68" w:rsidRDefault="008A1F48">
            <w:pPr>
              <w:jc w:val="right"/>
            </w:pPr>
            <w:r>
              <w:rPr>
                <w:rFonts w:ascii="宋体" w:eastAsia="宋体" w:hAnsi="宋体" w:cs="宋体"/>
                <w:sz w:val="24"/>
              </w:rPr>
              <w:t>≥24</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24</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促进</w:t>
            </w:r>
            <w:r>
              <w:rPr>
                <w:rFonts w:ascii="宋体" w:eastAsia="宋体" w:hAnsi="宋体" w:cs="宋体"/>
                <w:sz w:val="22"/>
              </w:rPr>
              <w:t>“</w:t>
            </w:r>
            <w:r>
              <w:rPr>
                <w:rFonts w:ascii="宋体" w:eastAsia="宋体" w:hAnsi="宋体" w:cs="宋体"/>
                <w:sz w:val="22"/>
              </w:rPr>
              <w:t>闽菜馆</w:t>
            </w:r>
            <w:r>
              <w:rPr>
                <w:rFonts w:ascii="宋体" w:eastAsia="宋体" w:hAnsi="宋体" w:cs="宋体"/>
                <w:sz w:val="22"/>
              </w:rPr>
              <w:t>”</w:t>
            </w:r>
            <w:r>
              <w:rPr>
                <w:rFonts w:ascii="宋体" w:eastAsia="宋体" w:hAnsi="宋体" w:cs="宋体"/>
                <w:sz w:val="22"/>
              </w:rPr>
              <w:t>发展</w:t>
            </w:r>
          </w:p>
        </w:tc>
        <w:tc>
          <w:tcPr>
            <w:tcW w:w="1691" w:type="dxa"/>
            <w:gridSpan w:val="2"/>
            <w:vAlign w:val="center"/>
          </w:tcPr>
          <w:p w:rsidR="00856D68" w:rsidRDefault="008A1F48">
            <w:pPr>
              <w:jc w:val="right"/>
            </w:pPr>
            <w:r>
              <w:rPr>
                <w:rFonts w:ascii="宋体" w:eastAsia="宋体" w:hAnsi="宋体" w:cs="宋体"/>
                <w:sz w:val="24"/>
              </w:rPr>
              <w:t>≥24</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24</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闽菜馆项目资金拨付及时率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闽菜馆项目资金总额控制数</w:t>
            </w:r>
          </w:p>
        </w:tc>
        <w:tc>
          <w:tcPr>
            <w:tcW w:w="1691" w:type="dxa"/>
            <w:gridSpan w:val="2"/>
            <w:vAlign w:val="center"/>
          </w:tcPr>
          <w:p w:rsidR="00856D68" w:rsidRDefault="008A1F48">
            <w:pPr>
              <w:jc w:val="right"/>
            </w:pPr>
            <w:r>
              <w:rPr>
                <w:rFonts w:ascii="宋体" w:eastAsia="宋体" w:hAnsi="宋体" w:cs="宋体"/>
                <w:sz w:val="24"/>
              </w:rPr>
              <w:t>=60120</w:t>
            </w:r>
          </w:p>
        </w:tc>
        <w:tc>
          <w:tcPr>
            <w:tcW w:w="1691" w:type="dxa"/>
            <w:vAlign w:val="center"/>
          </w:tcPr>
          <w:p w:rsidR="00856D68" w:rsidRDefault="008A1F48">
            <w:pPr>
              <w:jc w:val="right"/>
            </w:pPr>
            <w:r>
              <w:rPr>
                <w:rFonts w:ascii="宋体" w:eastAsia="宋体" w:hAnsi="宋体" w:cs="宋体"/>
                <w:sz w:val="24"/>
              </w:rPr>
              <w:t>120</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全市实现社会消费品零售总额</w:t>
            </w:r>
          </w:p>
        </w:tc>
        <w:tc>
          <w:tcPr>
            <w:tcW w:w="1691" w:type="dxa"/>
            <w:gridSpan w:val="2"/>
            <w:vAlign w:val="center"/>
          </w:tcPr>
          <w:p w:rsidR="00856D68" w:rsidRDefault="008A1F48">
            <w:pPr>
              <w:jc w:val="right"/>
            </w:pPr>
            <w:r>
              <w:rPr>
                <w:rFonts w:ascii="宋体" w:eastAsia="宋体" w:hAnsi="宋体" w:cs="宋体"/>
                <w:sz w:val="24"/>
              </w:rPr>
              <w:t>≥1200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1428</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全市实现社会消费品零售总额增速</w:t>
            </w:r>
          </w:p>
        </w:tc>
        <w:tc>
          <w:tcPr>
            <w:tcW w:w="1691" w:type="dxa"/>
            <w:gridSpan w:val="2"/>
            <w:vAlign w:val="center"/>
          </w:tcPr>
          <w:p w:rsidR="00856D68" w:rsidRDefault="008A1F48">
            <w:pPr>
              <w:jc w:val="right"/>
            </w:pPr>
            <w:r>
              <w:rPr>
                <w:rFonts w:ascii="宋体" w:eastAsia="宋体" w:hAnsi="宋体" w:cs="宋体"/>
                <w:sz w:val="24"/>
              </w:rPr>
              <w:t>≥9%</w:t>
            </w:r>
          </w:p>
        </w:tc>
        <w:tc>
          <w:tcPr>
            <w:tcW w:w="1691" w:type="dxa"/>
            <w:vAlign w:val="center"/>
          </w:tcPr>
          <w:p w:rsidR="00856D68" w:rsidRDefault="008A1F48">
            <w:pPr>
              <w:jc w:val="right"/>
            </w:pPr>
            <w:r>
              <w:rPr>
                <w:rFonts w:ascii="宋体" w:eastAsia="宋体" w:hAnsi="宋体" w:cs="宋体"/>
                <w:sz w:val="24"/>
              </w:rPr>
              <w:t>3.3</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2.2</w:t>
            </w:r>
          </w:p>
        </w:tc>
        <w:tc>
          <w:tcPr>
            <w:tcW w:w="1691" w:type="dxa"/>
            <w:vAlign w:val="center"/>
          </w:tcPr>
          <w:p w:rsidR="00856D68" w:rsidRDefault="008A1F48">
            <w:pPr>
              <w:jc w:val="right"/>
            </w:pPr>
            <w:r>
              <w:rPr>
                <w:rFonts w:ascii="宋体" w:eastAsia="宋体" w:hAnsi="宋体" w:cs="宋体"/>
                <w:sz w:val="24"/>
              </w:rPr>
              <w:t>由于疫情原因社消零售总额增长率偏低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全市实现餐饮业</w:t>
            </w:r>
            <w:r>
              <w:rPr>
                <w:rFonts w:ascii="宋体" w:eastAsia="宋体" w:hAnsi="宋体" w:cs="宋体"/>
                <w:sz w:val="22"/>
              </w:rPr>
              <w:t xml:space="preserve">   </w:t>
            </w:r>
            <w:r>
              <w:rPr>
                <w:rFonts w:ascii="宋体" w:eastAsia="宋体" w:hAnsi="宋体" w:cs="宋体"/>
                <w:sz w:val="22"/>
              </w:rPr>
              <w:t>营业额</w:t>
            </w:r>
          </w:p>
        </w:tc>
        <w:tc>
          <w:tcPr>
            <w:tcW w:w="1691" w:type="dxa"/>
            <w:gridSpan w:val="2"/>
            <w:vAlign w:val="center"/>
          </w:tcPr>
          <w:p w:rsidR="00856D68" w:rsidRDefault="008A1F48">
            <w:pPr>
              <w:jc w:val="right"/>
            </w:pPr>
            <w:r>
              <w:rPr>
                <w:rFonts w:ascii="宋体" w:eastAsia="宋体" w:hAnsi="宋体" w:cs="宋体"/>
                <w:sz w:val="24"/>
              </w:rPr>
              <w:t>≥190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211.8</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全市实现餐饮业</w:t>
            </w:r>
            <w:r>
              <w:rPr>
                <w:rFonts w:ascii="宋体" w:eastAsia="宋体" w:hAnsi="宋体" w:cs="宋体"/>
                <w:sz w:val="22"/>
              </w:rPr>
              <w:t xml:space="preserve">   </w:t>
            </w:r>
            <w:r>
              <w:rPr>
                <w:rFonts w:ascii="宋体" w:eastAsia="宋体" w:hAnsi="宋体" w:cs="宋体"/>
                <w:sz w:val="22"/>
              </w:rPr>
              <w:t>营业额增速</w:t>
            </w:r>
          </w:p>
        </w:tc>
        <w:tc>
          <w:tcPr>
            <w:tcW w:w="1691" w:type="dxa"/>
            <w:gridSpan w:val="2"/>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6.9</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1.66</w:t>
            </w:r>
          </w:p>
        </w:tc>
        <w:tc>
          <w:tcPr>
            <w:tcW w:w="1691" w:type="dxa"/>
            <w:vAlign w:val="center"/>
          </w:tcPr>
          <w:p w:rsidR="00856D68" w:rsidRDefault="008A1F48">
            <w:pPr>
              <w:jc w:val="right"/>
            </w:pPr>
            <w:r>
              <w:rPr>
                <w:rFonts w:ascii="宋体" w:eastAsia="宋体" w:hAnsi="宋体" w:cs="宋体"/>
                <w:sz w:val="24"/>
              </w:rPr>
              <w:t>由于疫情原因餐饮业增长率偏低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新增限上餐饮企业数</w:t>
            </w:r>
          </w:p>
        </w:tc>
        <w:tc>
          <w:tcPr>
            <w:tcW w:w="1691" w:type="dxa"/>
            <w:gridSpan w:val="2"/>
            <w:vAlign w:val="center"/>
          </w:tcPr>
          <w:p w:rsidR="00856D68" w:rsidRDefault="008A1F48">
            <w:pPr>
              <w:jc w:val="right"/>
            </w:pPr>
            <w:r>
              <w:rPr>
                <w:rFonts w:ascii="宋体" w:eastAsia="宋体" w:hAnsi="宋体" w:cs="宋体"/>
                <w:sz w:val="24"/>
              </w:rPr>
              <w:t>≥60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60</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补助企业满意率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91.86</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2023</w:t>
            </w:r>
            <w:r>
              <w:rPr>
                <w:rFonts w:ascii="宋体" w:eastAsia="宋体" w:hAnsi="宋体" w:cs="宋体"/>
                <w:sz w:val="24"/>
              </w:rPr>
              <w:t>年市级年货购物节促消费系列活动补助资金</w:t>
            </w:r>
            <w:r>
              <w:rPr>
                <w:rFonts w:ascii="宋体" w:eastAsia="宋体" w:hAnsi="宋体" w:cs="宋体"/>
                <w:sz w:val="24"/>
              </w:rPr>
              <w:t xml:space="preserve"> </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投入</w:t>
            </w:r>
            <w:r>
              <w:rPr>
                <w:rFonts w:ascii="宋体" w:eastAsia="宋体" w:hAnsi="宋体" w:cs="宋体"/>
                <w:sz w:val="24"/>
              </w:rPr>
              <w:t>70</w:t>
            </w:r>
            <w:r>
              <w:rPr>
                <w:rFonts w:ascii="宋体" w:eastAsia="宋体" w:hAnsi="宋体" w:cs="宋体"/>
                <w:sz w:val="24"/>
              </w:rPr>
              <w:t>万元财政资金，通过举办</w:t>
            </w:r>
            <w:r>
              <w:rPr>
                <w:rFonts w:ascii="宋体" w:eastAsia="宋体" w:hAnsi="宋体" w:cs="宋体"/>
                <w:sz w:val="24"/>
              </w:rPr>
              <w:t>“</w:t>
            </w:r>
            <w:r>
              <w:rPr>
                <w:rFonts w:ascii="宋体" w:eastAsia="宋体" w:hAnsi="宋体" w:cs="宋体"/>
                <w:sz w:val="24"/>
              </w:rPr>
              <w:t>全闽热购</w:t>
            </w:r>
            <w:r>
              <w:rPr>
                <w:rFonts w:ascii="宋体" w:eastAsia="宋体" w:hAnsi="宋体" w:cs="宋体"/>
                <w:sz w:val="24"/>
              </w:rPr>
              <w:t>·</w:t>
            </w:r>
            <w:r>
              <w:rPr>
                <w:rFonts w:ascii="宋体" w:eastAsia="宋体" w:hAnsi="宋体" w:cs="宋体"/>
                <w:sz w:val="24"/>
              </w:rPr>
              <w:t>福兔迎春</w:t>
            </w:r>
            <w:r>
              <w:rPr>
                <w:rFonts w:ascii="宋体" w:eastAsia="宋体" w:hAnsi="宋体" w:cs="宋体"/>
                <w:sz w:val="24"/>
              </w:rPr>
              <w:t>”</w:t>
            </w:r>
            <w:r>
              <w:rPr>
                <w:rFonts w:ascii="宋体" w:eastAsia="宋体" w:hAnsi="宋体" w:cs="宋体"/>
                <w:sz w:val="24"/>
              </w:rPr>
              <w:t>新春年货节促消费活动，进一步激发龙岩市场活力，释放消费潜力，促进消费升级，拉动经济增长。</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以</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福兔迎春</w:t>
            </w:r>
            <w:r>
              <w:rPr>
                <w:rFonts w:ascii="宋体" w:eastAsia="宋体" w:hAnsi="宋体" w:cs="宋体"/>
                <w:sz w:val="24"/>
              </w:rPr>
              <w:t>”</w:t>
            </w:r>
            <w:r>
              <w:rPr>
                <w:rFonts w:ascii="宋体" w:eastAsia="宋体" w:hAnsi="宋体" w:cs="宋体"/>
                <w:sz w:val="24"/>
              </w:rPr>
              <w:t>为主题，市、区财政投入</w:t>
            </w:r>
            <w:r>
              <w:rPr>
                <w:rFonts w:ascii="宋体" w:eastAsia="宋体" w:hAnsi="宋体" w:cs="宋体"/>
                <w:sz w:val="24"/>
              </w:rPr>
              <w:t>65</w:t>
            </w:r>
            <w:r>
              <w:rPr>
                <w:rFonts w:ascii="宋体" w:eastAsia="宋体" w:hAnsi="宋体" w:cs="宋体"/>
                <w:sz w:val="24"/>
              </w:rPr>
              <w:t>万元，共</w:t>
            </w:r>
            <w:r>
              <w:rPr>
                <w:rFonts w:ascii="宋体" w:eastAsia="宋体" w:hAnsi="宋体" w:cs="宋体"/>
                <w:sz w:val="24"/>
              </w:rPr>
              <w:t>8</w:t>
            </w:r>
            <w:r>
              <w:rPr>
                <w:rFonts w:ascii="宋体" w:eastAsia="宋体" w:hAnsi="宋体" w:cs="宋体"/>
                <w:sz w:val="24"/>
              </w:rPr>
              <w:t>个商圈、</w:t>
            </w:r>
            <w:r>
              <w:rPr>
                <w:rFonts w:ascii="宋体" w:eastAsia="宋体" w:hAnsi="宋体" w:cs="宋体"/>
                <w:sz w:val="24"/>
              </w:rPr>
              <w:t>1025</w:t>
            </w:r>
            <w:r>
              <w:rPr>
                <w:rFonts w:ascii="宋体" w:eastAsia="宋体" w:hAnsi="宋体" w:cs="宋体"/>
                <w:sz w:val="24"/>
              </w:rPr>
              <w:t>家商户、</w:t>
            </w:r>
            <w:r>
              <w:rPr>
                <w:rFonts w:ascii="宋体" w:eastAsia="宋体" w:hAnsi="宋体" w:cs="宋体"/>
                <w:sz w:val="24"/>
              </w:rPr>
              <w:t>45</w:t>
            </w:r>
            <w:r>
              <w:rPr>
                <w:rFonts w:ascii="宋体" w:eastAsia="宋体" w:hAnsi="宋体" w:cs="宋体"/>
                <w:sz w:val="24"/>
              </w:rPr>
              <w:t>家餐饮企业参与，核销率高达</w:t>
            </w:r>
            <w:r>
              <w:rPr>
                <w:rFonts w:ascii="宋体" w:eastAsia="宋体" w:hAnsi="宋体" w:cs="宋体"/>
                <w:sz w:val="24"/>
              </w:rPr>
              <w:t>91.66%</w:t>
            </w:r>
            <w:r>
              <w:rPr>
                <w:rFonts w:ascii="宋体" w:eastAsia="宋体" w:hAnsi="宋体" w:cs="宋体"/>
                <w:sz w:val="24"/>
              </w:rPr>
              <w:t>，直接带动消费约</w:t>
            </w:r>
            <w:r>
              <w:rPr>
                <w:rFonts w:ascii="宋体" w:eastAsia="宋体" w:hAnsi="宋体" w:cs="宋体"/>
                <w:sz w:val="24"/>
              </w:rPr>
              <w:t>268</w:t>
            </w:r>
            <w:r>
              <w:rPr>
                <w:rFonts w:ascii="宋体" w:eastAsia="宋体" w:hAnsi="宋体" w:cs="宋体"/>
                <w:sz w:val="24"/>
              </w:rPr>
              <w:t>万元，间接带动消费约</w:t>
            </w:r>
            <w:r>
              <w:rPr>
                <w:rFonts w:ascii="宋体" w:eastAsia="宋体" w:hAnsi="宋体" w:cs="宋体"/>
                <w:sz w:val="24"/>
              </w:rPr>
              <w:t>1186</w:t>
            </w:r>
            <w:r>
              <w:rPr>
                <w:rFonts w:ascii="宋体" w:eastAsia="宋体" w:hAnsi="宋体" w:cs="宋体"/>
                <w:sz w:val="24"/>
              </w:rPr>
              <w:t>万元。通过发放消费券等形式，引导鼓励企业、商户、平台、金融机构等聚资惠民，让市民得实惠、享优惠，推动全市商贸、餐饮等消费市场回暖、潜力释放。</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4"/>
              </w:rPr>
              <w:t>30.00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为深入贯彻党的二十大精神，进一步发挥电子商务活跃消费市场，助力循环畅通等方面积极作用，进一步激发龙岩中心城区市场活力，释放消费潜力，促进消费升级，拉动经济增长，保障人民群众度过一个平安健康，欢乐祥和的新春佳节。</w:t>
            </w:r>
          </w:p>
        </w:tc>
        <w:tc>
          <w:tcPr>
            <w:tcW w:w="1691" w:type="dxa"/>
            <w:gridSpan w:val="5"/>
            <w:vAlign w:val="center"/>
          </w:tcPr>
          <w:p w:rsidR="00856D68" w:rsidRDefault="008A1F48">
            <w:pPr>
              <w:jc w:val="left"/>
            </w:pPr>
            <w:r>
              <w:rPr>
                <w:rFonts w:ascii="宋体" w:eastAsia="宋体" w:hAnsi="宋体" w:cs="宋体"/>
                <w:sz w:val="24"/>
              </w:rPr>
              <w:t>以</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福兔迎春</w:t>
            </w:r>
            <w:r>
              <w:rPr>
                <w:rFonts w:ascii="宋体" w:eastAsia="宋体" w:hAnsi="宋体" w:cs="宋体"/>
                <w:sz w:val="24"/>
              </w:rPr>
              <w:t>”</w:t>
            </w:r>
            <w:r>
              <w:rPr>
                <w:rFonts w:ascii="宋体" w:eastAsia="宋体" w:hAnsi="宋体" w:cs="宋体"/>
                <w:sz w:val="24"/>
              </w:rPr>
              <w:t>为主题，市、区财政投入</w:t>
            </w:r>
            <w:r>
              <w:rPr>
                <w:rFonts w:ascii="宋体" w:eastAsia="宋体" w:hAnsi="宋体" w:cs="宋体"/>
                <w:sz w:val="24"/>
              </w:rPr>
              <w:t>65</w:t>
            </w:r>
            <w:r>
              <w:rPr>
                <w:rFonts w:ascii="宋体" w:eastAsia="宋体" w:hAnsi="宋体" w:cs="宋体"/>
                <w:sz w:val="24"/>
              </w:rPr>
              <w:t>万元，共</w:t>
            </w:r>
            <w:r>
              <w:rPr>
                <w:rFonts w:ascii="宋体" w:eastAsia="宋体" w:hAnsi="宋体" w:cs="宋体"/>
                <w:sz w:val="24"/>
              </w:rPr>
              <w:t>8</w:t>
            </w:r>
            <w:r>
              <w:rPr>
                <w:rFonts w:ascii="宋体" w:eastAsia="宋体" w:hAnsi="宋体" w:cs="宋体"/>
                <w:sz w:val="24"/>
              </w:rPr>
              <w:t>个商圈、</w:t>
            </w:r>
            <w:r>
              <w:rPr>
                <w:rFonts w:ascii="宋体" w:eastAsia="宋体" w:hAnsi="宋体" w:cs="宋体"/>
                <w:sz w:val="24"/>
              </w:rPr>
              <w:t>1025</w:t>
            </w:r>
            <w:r>
              <w:rPr>
                <w:rFonts w:ascii="宋体" w:eastAsia="宋体" w:hAnsi="宋体" w:cs="宋体"/>
                <w:sz w:val="24"/>
              </w:rPr>
              <w:t>家商户、</w:t>
            </w:r>
            <w:r>
              <w:rPr>
                <w:rFonts w:ascii="宋体" w:eastAsia="宋体" w:hAnsi="宋体" w:cs="宋体"/>
                <w:sz w:val="24"/>
              </w:rPr>
              <w:t>45</w:t>
            </w:r>
            <w:r>
              <w:rPr>
                <w:rFonts w:ascii="宋体" w:eastAsia="宋体" w:hAnsi="宋体" w:cs="宋体"/>
                <w:sz w:val="24"/>
              </w:rPr>
              <w:t>家餐饮企业参与，核销率高达</w:t>
            </w:r>
            <w:r>
              <w:rPr>
                <w:rFonts w:ascii="宋体" w:eastAsia="宋体" w:hAnsi="宋体" w:cs="宋体"/>
                <w:sz w:val="24"/>
              </w:rPr>
              <w:t>91.66%</w:t>
            </w:r>
            <w:r>
              <w:rPr>
                <w:rFonts w:ascii="宋体" w:eastAsia="宋体" w:hAnsi="宋体" w:cs="宋体"/>
                <w:sz w:val="24"/>
              </w:rPr>
              <w:t>，直接带动消费约</w:t>
            </w:r>
            <w:r>
              <w:rPr>
                <w:rFonts w:ascii="宋体" w:eastAsia="宋体" w:hAnsi="宋体" w:cs="宋体"/>
                <w:sz w:val="24"/>
              </w:rPr>
              <w:t>268</w:t>
            </w:r>
            <w:r>
              <w:rPr>
                <w:rFonts w:ascii="宋体" w:eastAsia="宋体" w:hAnsi="宋体" w:cs="宋体"/>
                <w:sz w:val="24"/>
              </w:rPr>
              <w:t>万元，间接带动消费约</w:t>
            </w:r>
            <w:r>
              <w:rPr>
                <w:rFonts w:ascii="宋体" w:eastAsia="宋体" w:hAnsi="宋体" w:cs="宋体"/>
                <w:sz w:val="24"/>
              </w:rPr>
              <w:t>1186</w:t>
            </w:r>
            <w:r>
              <w:rPr>
                <w:rFonts w:ascii="宋体" w:eastAsia="宋体" w:hAnsi="宋体" w:cs="宋体"/>
                <w:sz w:val="24"/>
              </w:rPr>
              <w:t>万元。通过发放消费券等形式，引导鼓励企业、商户、平台、金融机构等聚资惠民，让市民得实惠、享优惠，推动全市商贸、餐饮等消费市场回暖、潜力释放。</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200</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≥5000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1454</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2.04</w:t>
            </w:r>
          </w:p>
        </w:tc>
        <w:tc>
          <w:tcPr>
            <w:tcW w:w="1691" w:type="dxa"/>
            <w:vAlign w:val="center"/>
          </w:tcPr>
          <w:p w:rsidR="00856D68" w:rsidRDefault="008A1F48">
            <w:pPr>
              <w:jc w:val="right"/>
            </w:pPr>
            <w:r>
              <w:rPr>
                <w:rFonts w:ascii="宋体" w:eastAsia="宋体" w:hAnsi="宋体" w:cs="宋体"/>
                <w:sz w:val="24"/>
              </w:rPr>
              <w:t>活动拉动消费金额较少，由于地理位置关系，此次活动地方较偏远</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≥2.5</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A1F48">
            <w:pPr>
              <w:jc w:val="right"/>
            </w:pPr>
            <w:r>
              <w:rPr>
                <w:rFonts w:ascii="宋体" w:eastAsia="宋体" w:hAnsi="宋体" w:cs="宋体"/>
                <w:sz w:val="24"/>
              </w:rPr>
              <w:t>7</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受补助企业满意度</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参加企业数</w:t>
            </w:r>
          </w:p>
        </w:tc>
        <w:tc>
          <w:tcPr>
            <w:tcW w:w="1691" w:type="dxa"/>
            <w:gridSpan w:val="2"/>
            <w:vAlign w:val="center"/>
          </w:tcPr>
          <w:p w:rsidR="00856D68" w:rsidRDefault="008A1F48">
            <w:pPr>
              <w:jc w:val="right"/>
            </w:pPr>
            <w:r>
              <w:rPr>
                <w:rFonts w:ascii="宋体" w:eastAsia="宋体" w:hAnsi="宋体" w:cs="宋体"/>
                <w:sz w:val="24"/>
              </w:rPr>
              <w:t>≥400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685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消费劵使用率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消费劵发放金额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65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95.04</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年闽货华夏行一般展洽会参展企业补助资金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通过项目申报方式，对</w:t>
            </w:r>
            <w:r>
              <w:rPr>
                <w:rFonts w:ascii="宋体" w:eastAsia="宋体" w:hAnsi="宋体" w:cs="宋体"/>
                <w:sz w:val="24"/>
              </w:rPr>
              <w:t>2021</w:t>
            </w:r>
            <w:r>
              <w:rPr>
                <w:rFonts w:ascii="宋体" w:eastAsia="宋体" w:hAnsi="宋体" w:cs="宋体"/>
                <w:sz w:val="24"/>
              </w:rPr>
              <w:t>年度参加闽货华夏行一般展洽会的企业给予资金补助</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扶持</w:t>
            </w:r>
            <w:r>
              <w:rPr>
                <w:rFonts w:ascii="宋体" w:eastAsia="宋体" w:hAnsi="宋体" w:cs="宋体"/>
                <w:sz w:val="24"/>
              </w:rPr>
              <w:t>2021</w:t>
            </w:r>
            <w:r>
              <w:rPr>
                <w:rFonts w:ascii="宋体" w:eastAsia="宋体" w:hAnsi="宋体" w:cs="宋体"/>
                <w:sz w:val="24"/>
              </w:rPr>
              <w:t>年闽货华夏行参展企业</w:t>
            </w:r>
            <w:r>
              <w:rPr>
                <w:rFonts w:ascii="宋体" w:eastAsia="宋体" w:hAnsi="宋体" w:cs="宋体"/>
                <w:sz w:val="24"/>
              </w:rPr>
              <w:t>1</w:t>
            </w:r>
            <w:r>
              <w:rPr>
                <w:rFonts w:ascii="宋体" w:eastAsia="宋体" w:hAnsi="宋体" w:cs="宋体"/>
                <w:sz w:val="24"/>
              </w:rPr>
              <w:t>家</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4"/>
              </w:rPr>
              <w:t>0.31</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扶持企业发展，助力会展经济</w:t>
            </w:r>
          </w:p>
        </w:tc>
        <w:tc>
          <w:tcPr>
            <w:tcW w:w="1691" w:type="dxa"/>
            <w:gridSpan w:val="5"/>
            <w:vAlign w:val="center"/>
          </w:tcPr>
          <w:p w:rsidR="00856D68" w:rsidRDefault="008A1F48">
            <w:pPr>
              <w:jc w:val="left"/>
            </w:pPr>
            <w:r>
              <w:rPr>
                <w:rFonts w:ascii="宋体" w:eastAsia="宋体" w:hAnsi="宋体" w:cs="宋体"/>
                <w:sz w:val="24"/>
              </w:rPr>
              <w:t>扶持</w:t>
            </w:r>
            <w:r>
              <w:rPr>
                <w:rFonts w:ascii="宋体" w:eastAsia="宋体" w:hAnsi="宋体" w:cs="宋体"/>
                <w:sz w:val="24"/>
              </w:rPr>
              <w:t>2021</w:t>
            </w:r>
            <w:r>
              <w:rPr>
                <w:rFonts w:ascii="宋体" w:eastAsia="宋体" w:hAnsi="宋体" w:cs="宋体"/>
                <w:sz w:val="24"/>
              </w:rPr>
              <w:t>年闽货华夏行参展企业</w:t>
            </w:r>
            <w:r>
              <w:rPr>
                <w:rFonts w:ascii="宋体" w:eastAsia="宋体" w:hAnsi="宋体" w:cs="宋体"/>
                <w:sz w:val="24"/>
              </w:rPr>
              <w:t>1</w:t>
            </w:r>
            <w:r>
              <w:rPr>
                <w:rFonts w:ascii="宋体" w:eastAsia="宋体" w:hAnsi="宋体" w:cs="宋体"/>
                <w:sz w:val="24"/>
              </w:rPr>
              <w:t>家</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支持参展企业数量</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促进品牌企业发展</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资金拨付及时率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资金总额控制数</w:t>
            </w:r>
          </w:p>
        </w:tc>
        <w:tc>
          <w:tcPr>
            <w:tcW w:w="1691" w:type="dxa"/>
            <w:gridSpan w:val="2"/>
            <w:vAlign w:val="center"/>
          </w:tcPr>
          <w:p w:rsidR="00856D68" w:rsidRDefault="008A1F48">
            <w:pPr>
              <w:jc w:val="right"/>
            </w:pPr>
            <w:r>
              <w:rPr>
                <w:rFonts w:ascii="宋体" w:eastAsia="宋体" w:hAnsi="宋体" w:cs="宋体"/>
                <w:sz w:val="24"/>
              </w:rPr>
              <w:t>=0.31</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0.31</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100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商旅消费券专项资金（省级预拨）</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全闽乐购？福见龙岩</w:t>
            </w:r>
            <w:r>
              <w:rPr>
                <w:rFonts w:ascii="宋体" w:eastAsia="宋体" w:hAnsi="宋体" w:cs="宋体"/>
                <w:sz w:val="24"/>
              </w:rPr>
              <w:t>”</w:t>
            </w:r>
            <w:r>
              <w:rPr>
                <w:rFonts w:ascii="宋体" w:eastAsia="宋体" w:hAnsi="宋体" w:cs="宋体"/>
                <w:sz w:val="24"/>
              </w:rPr>
              <w:t>商旅消费券发放工作方案》的通知</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186.15</w:t>
            </w:r>
          </w:p>
        </w:tc>
        <w:tc>
          <w:tcPr>
            <w:tcW w:w="1691" w:type="dxa"/>
            <w:vAlign w:val="center"/>
          </w:tcPr>
          <w:p w:rsidR="00856D68" w:rsidRDefault="008A1F48">
            <w:pPr>
              <w:jc w:val="center"/>
            </w:pPr>
            <w:r>
              <w:rPr>
                <w:rFonts w:ascii="宋体" w:eastAsia="宋体" w:hAnsi="宋体" w:cs="宋体"/>
                <w:sz w:val="24"/>
              </w:rPr>
              <w:t>180.00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96.70</w:t>
            </w:r>
          </w:p>
        </w:tc>
        <w:tc>
          <w:tcPr>
            <w:tcW w:w="1691" w:type="dxa"/>
            <w:vAlign w:val="center"/>
          </w:tcPr>
          <w:p w:rsidR="00856D68" w:rsidRDefault="008A1F48">
            <w:pPr>
              <w:jc w:val="center"/>
            </w:pPr>
            <w:r>
              <w:rPr>
                <w:rFonts w:ascii="宋体" w:eastAsia="宋体" w:hAnsi="宋体" w:cs="宋体"/>
                <w:sz w:val="24"/>
              </w:rPr>
              <w:t>7</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186.15</w:t>
            </w:r>
          </w:p>
        </w:tc>
        <w:tc>
          <w:tcPr>
            <w:tcW w:w="1691" w:type="dxa"/>
            <w:vAlign w:val="center"/>
          </w:tcPr>
          <w:p w:rsidR="00856D68" w:rsidRDefault="008A1F48">
            <w:pPr>
              <w:jc w:val="center"/>
            </w:pPr>
            <w:r>
              <w:rPr>
                <w:rFonts w:ascii="宋体" w:eastAsia="宋体" w:hAnsi="宋体" w:cs="宋体"/>
                <w:sz w:val="24"/>
              </w:rPr>
              <w:t>180.00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96.70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≥150</w:t>
            </w:r>
            <w:r>
              <w:rPr>
                <w:rFonts w:ascii="宋体" w:eastAsia="宋体" w:hAnsi="宋体" w:cs="宋体"/>
                <w:sz w:val="24"/>
              </w:rPr>
              <w:t>元</w:t>
            </w:r>
          </w:p>
        </w:tc>
        <w:tc>
          <w:tcPr>
            <w:tcW w:w="1691" w:type="dxa"/>
            <w:vAlign w:val="center"/>
          </w:tcPr>
          <w:p w:rsidR="00856D68" w:rsidRDefault="008A1F48">
            <w:pPr>
              <w:jc w:val="right"/>
            </w:pPr>
            <w:r>
              <w:rPr>
                <w:rFonts w:ascii="宋体" w:eastAsia="宋体" w:hAnsi="宋体" w:cs="宋体"/>
                <w:sz w:val="24"/>
              </w:rPr>
              <w:t>186.15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2.31</w:t>
            </w:r>
          </w:p>
        </w:tc>
        <w:tc>
          <w:tcPr>
            <w:tcW w:w="1691" w:type="dxa"/>
            <w:vAlign w:val="center"/>
          </w:tcPr>
          <w:p w:rsidR="00856D68" w:rsidRDefault="008A1F48">
            <w:pPr>
              <w:jc w:val="right"/>
            </w:pPr>
            <w:r>
              <w:rPr>
                <w:rFonts w:ascii="宋体" w:eastAsia="宋体" w:hAnsi="宋体" w:cs="宋体"/>
                <w:sz w:val="24"/>
              </w:rPr>
              <w:t>经请示市政府，社零总额增长率按</w:t>
            </w:r>
            <w:r>
              <w:rPr>
                <w:rFonts w:ascii="宋体" w:eastAsia="宋体" w:hAnsi="宋体" w:cs="宋体"/>
                <w:sz w:val="24"/>
              </w:rPr>
              <w:t>3.7%</w:t>
            </w:r>
            <w:r>
              <w:rPr>
                <w:rFonts w:ascii="宋体" w:eastAsia="宋体" w:hAnsi="宋体" w:cs="宋体"/>
                <w:sz w:val="24"/>
              </w:rPr>
              <w:t>执行，位居全省第三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A1F48">
            <w:pPr>
              <w:jc w:val="right"/>
            </w:pPr>
            <w:r>
              <w:rPr>
                <w:rFonts w:ascii="宋体" w:eastAsia="宋体" w:hAnsi="宋体" w:cs="宋体"/>
                <w:sz w:val="24"/>
              </w:rPr>
              <w:t>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94.31</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省级商旅促消费活动资金（第二批）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立项依据：根据龙岩市人民政府办公室印发《</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商旅消费券发放工作方案》的通知、《福建省财政厅关于下达省级商旅促消费活动资金（第二批）的通知》（闽财外指【</w:t>
            </w:r>
            <w:r>
              <w:rPr>
                <w:rFonts w:ascii="宋体" w:eastAsia="宋体" w:hAnsi="宋体" w:cs="宋体"/>
                <w:sz w:val="24"/>
              </w:rPr>
              <w:t>2022</w:t>
            </w:r>
            <w:r>
              <w:rPr>
                <w:rFonts w:ascii="宋体" w:eastAsia="宋体" w:hAnsi="宋体" w:cs="宋体"/>
                <w:sz w:val="24"/>
              </w:rPr>
              <w:t>】</w:t>
            </w:r>
            <w:r>
              <w:rPr>
                <w:rFonts w:ascii="宋体" w:eastAsia="宋体" w:hAnsi="宋体" w:cs="宋体"/>
                <w:sz w:val="24"/>
              </w:rPr>
              <w:t>8</w:t>
            </w:r>
            <w:r>
              <w:rPr>
                <w:rFonts w:ascii="宋体" w:eastAsia="宋体" w:hAnsi="宋体" w:cs="宋体"/>
                <w:sz w:val="24"/>
              </w:rPr>
              <w:t>号）</w:t>
            </w:r>
            <w:r>
              <w:rPr>
                <w:rFonts w:ascii="宋体" w:eastAsia="宋体" w:hAnsi="宋体" w:cs="宋体"/>
                <w:sz w:val="24"/>
              </w:rPr>
              <w:t xml:space="preserve"> </w:t>
            </w:r>
            <w:r>
              <w:rPr>
                <w:rFonts w:ascii="宋体" w:eastAsia="宋体" w:hAnsi="宋体" w:cs="宋体"/>
                <w:sz w:val="24"/>
              </w:rPr>
              <w:t>立项目标</w:t>
            </w:r>
            <w:r>
              <w:rPr>
                <w:rFonts w:ascii="宋体" w:eastAsia="宋体" w:hAnsi="宋体" w:cs="宋体"/>
                <w:sz w:val="24"/>
              </w:rPr>
              <w:t>:</w:t>
            </w:r>
            <w:r>
              <w:rPr>
                <w:rFonts w:ascii="宋体" w:eastAsia="宋体" w:hAnsi="宋体" w:cs="宋体"/>
                <w:sz w:val="24"/>
              </w:rPr>
              <w:t>深入开展促消费系列活动，增强消费对经济发展的基础性作用</w:t>
            </w:r>
            <w:r>
              <w:rPr>
                <w:rFonts w:ascii="宋体" w:eastAsia="宋体" w:hAnsi="宋体" w:cs="宋体"/>
                <w:sz w:val="24"/>
              </w:rPr>
              <w:t>,</w:t>
            </w: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4"/>
              </w:rPr>
              <w:t>250.00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推动生产企业、商户、平台、金融机构等共同让利</w:t>
            </w:r>
            <w:r>
              <w:rPr>
                <w:rFonts w:ascii="宋体" w:eastAsia="宋体" w:hAnsi="宋体" w:cs="宋体"/>
                <w:sz w:val="24"/>
              </w:rPr>
              <w:t>1</w:t>
            </w:r>
            <w:r>
              <w:rPr>
                <w:rFonts w:ascii="宋体" w:eastAsia="宋体" w:hAnsi="宋体" w:cs="宋体"/>
                <w:sz w:val="24"/>
              </w:rPr>
              <w:t>亿元，撬动全市消费</w:t>
            </w:r>
            <w:r>
              <w:rPr>
                <w:rFonts w:ascii="宋体" w:eastAsia="宋体" w:hAnsi="宋体" w:cs="宋体"/>
                <w:sz w:val="24"/>
              </w:rPr>
              <w:t>20</w:t>
            </w:r>
            <w:r>
              <w:rPr>
                <w:rFonts w:ascii="宋体" w:eastAsia="宋体" w:hAnsi="宋体" w:cs="宋体"/>
                <w:sz w:val="24"/>
              </w:rPr>
              <w:t>亿元以上，社会消费品零售总额全年增长</w:t>
            </w:r>
            <w:r>
              <w:rPr>
                <w:rFonts w:ascii="宋体" w:eastAsia="宋体" w:hAnsi="宋体" w:cs="宋体"/>
                <w:sz w:val="24"/>
              </w:rPr>
              <w:t>8%</w:t>
            </w:r>
            <w:r>
              <w:rPr>
                <w:rFonts w:ascii="宋体" w:eastAsia="宋体" w:hAnsi="宋体" w:cs="宋体"/>
                <w:sz w:val="24"/>
              </w:rPr>
              <w:t>以上</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年，我市深入开展</w:t>
            </w:r>
            <w:r>
              <w:rPr>
                <w:rFonts w:ascii="宋体" w:eastAsia="宋体" w:hAnsi="宋体" w:cs="宋体"/>
                <w:sz w:val="24"/>
              </w:rPr>
              <w:t>“</w:t>
            </w:r>
            <w:r>
              <w:rPr>
                <w:rFonts w:ascii="宋体" w:eastAsia="宋体" w:hAnsi="宋体" w:cs="宋体"/>
                <w:sz w:val="24"/>
              </w:rPr>
              <w:t>全闽乐购</w:t>
            </w:r>
            <w:r>
              <w:rPr>
                <w:rFonts w:ascii="宋体" w:eastAsia="宋体" w:hAnsi="宋体" w:cs="宋体"/>
                <w:sz w:val="24"/>
              </w:rPr>
              <w:t xml:space="preserve"> </w:t>
            </w:r>
            <w:r>
              <w:rPr>
                <w:rFonts w:ascii="宋体" w:eastAsia="宋体" w:hAnsi="宋体" w:cs="宋体"/>
                <w:sz w:val="24"/>
              </w:rPr>
              <w:t>福见龙岩</w:t>
            </w:r>
            <w:r>
              <w:rPr>
                <w:rFonts w:ascii="宋体" w:eastAsia="宋体" w:hAnsi="宋体" w:cs="宋体"/>
                <w:sz w:val="24"/>
              </w:rPr>
              <w:t>”</w:t>
            </w:r>
            <w:r>
              <w:rPr>
                <w:rFonts w:ascii="宋体" w:eastAsia="宋体" w:hAnsi="宋体" w:cs="宋体"/>
                <w:sz w:val="24"/>
              </w:rPr>
              <w:t>系列促消费活动</w:t>
            </w:r>
            <w:r>
              <w:rPr>
                <w:rFonts w:ascii="宋体" w:eastAsia="宋体" w:hAnsi="宋体" w:cs="宋体"/>
                <w:sz w:val="24"/>
              </w:rPr>
              <w:t>280</w:t>
            </w:r>
            <w:r>
              <w:rPr>
                <w:rFonts w:ascii="宋体" w:eastAsia="宋体" w:hAnsi="宋体" w:cs="宋体"/>
                <w:sz w:val="24"/>
              </w:rPr>
              <w:t>余场次，吸引参与企业</w:t>
            </w:r>
            <w:r>
              <w:rPr>
                <w:rFonts w:ascii="宋体" w:eastAsia="宋体" w:hAnsi="宋体" w:cs="宋体"/>
                <w:sz w:val="24"/>
              </w:rPr>
              <w:t>6000</w:t>
            </w:r>
            <w:r>
              <w:rPr>
                <w:rFonts w:ascii="宋体" w:eastAsia="宋体" w:hAnsi="宋体" w:cs="宋体"/>
                <w:sz w:val="24"/>
              </w:rPr>
              <w:t>家次以上，参与活动</w:t>
            </w:r>
            <w:r>
              <w:rPr>
                <w:rFonts w:ascii="宋体" w:eastAsia="宋体" w:hAnsi="宋体" w:cs="宋体"/>
                <w:sz w:val="24"/>
              </w:rPr>
              <w:t>500</w:t>
            </w:r>
            <w:r>
              <w:rPr>
                <w:rFonts w:ascii="宋体" w:eastAsia="宋体" w:hAnsi="宋体" w:cs="宋体"/>
                <w:sz w:val="24"/>
              </w:rPr>
              <w:t>万人次以上，推动企业、商户、平台、银行等市场主体共同让利</w:t>
            </w:r>
            <w:r>
              <w:rPr>
                <w:rFonts w:ascii="宋体" w:eastAsia="宋体" w:hAnsi="宋体" w:cs="宋体"/>
                <w:sz w:val="24"/>
              </w:rPr>
              <w:t>1.2115</w:t>
            </w:r>
            <w:r>
              <w:rPr>
                <w:rFonts w:ascii="宋体" w:eastAsia="宋体" w:hAnsi="宋体" w:cs="宋体"/>
                <w:sz w:val="24"/>
              </w:rPr>
              <w:t>亿元以上、撬动全市消费</w:t>
            </w:r>
            <w:r>
              <w:rPr>
                <w:rFonts w:ascii="宋体" w:eastAsia="宋体" w:hAnsi="宋体" w:cs="宋体"/>
                <w:sz w:val="24"/>
              </w:rPr>
              <w:t>39.438</w:t>
            </w:r>
            <w:r>
              <w:rPr>
                <w:rFonts w:ascii="宋体" w:eastAsia="宋体" w:hAnsi="宋体" w:cs="宋体"/>
                <w:sz w:val="24"/>
              </w:rPr>
              <w:t>亿元以上，实现社会消费品零售总额全年增长</w:t>
            </w:r>
            <w:r>
              <w:rPr>
                <w:rFonts w:ascii="宋体" w:eastAsia="宋体" w:hAnsi="宋体" w:cs="宋体"/>
                <w:sz w:val="24"/>
              </w:rPr>
              <w:t>3.7%</w:t>
            </w:r>
            <w:r>
              <w:rPr>
                <w:rFonts w:ascii="宋体" w:eastAsia="宋体" w:hAnsi="宋体" w:cs="宋体"/>
                <w:sz w:val="24"/>
              </w:rPr>
              <w:t>，位居全省第三，活动成效显著。</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4.63</w:t>
            </w:r>
          </w:p>
        </w:tc>
        <w:tc>
          <w:tcPr>
            <w:tcW w:w="1691" w:type="dxa"/>
            <w:vAlign w:val="center"/>
          </w:tcPr>
          <w:p w:rsidR="00856D68" w:rsidRDefault="008A1F48">
            <w:pPr>
              <w:jc w:val="right"/>
            </w:pPr>
            <w:r>
              <w:rPr>
                <w:rFonts w:ascii="宋体" w:eastAsia="宋体" w:hAnsi="宋体" w:cs="宋体"/>
                <w:sz w:val="24"/>
              </w:rPr>
              <w:t>经请示市政府，</w:t>
            </w:r>
            <w:r>
              <w:rPr>
                <w:rFonts w:ascii="宋体" w:eastAsia="宋体" w:hAnsi="宋体" w:cs="宋体"/>
                <w:sz w:val="24"/>
              </w:rPr>
              <w:t>2022</w:t>
            </w:r>
            <w:r>
              <w:rPr>
                <w:rFonts w:ascii="宋体" w:eastAsia="宋体" w:hAnsi="宋体" w:cs="宋体"/>
                <w:sz w:val="24"/>
              </w:rPr>
              <w:t>年社零增长按</w:t>
            </w:r>
            <w:r>
              <w:rPr>
                <w:rFonts w:ascii="宋体" w:eastAsia="宋体" w:hAnsi="宋体" w:cs="宋体"/>
                <w:sz w:val="24"/>
              </w:rPr>
              <w:t>3.7%</w:t>
            </w:r>
            <w:r>
              <w:rPr>
                <w:rFonts w:ascii="宋体" w:eastAsia="宋体" w:hAnsi="宋体" w:cs="宋体"/>
                <w:sz w:val="24"/>
              </w:rPr>
              <w:t>执行，位居全省第三。</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市场主体让利金额</w:t>
            </w:r>
          </w:p>
        </w:tc>
        <w:tc>
          <w:tcPr>
            <w:tcW w:w="1691" w:type="dxa"/>
            <w:gridSpan w:val="2"/>
            <w:vAlign w:val="center"/>
          </w:tcPr>
          <w:p w:rsidR="00856D68" w:rsidRDefault="008A1F48">
            <w:pPr>
              <w:jc w:val="right"/>
            </w:pPr>
            <w:r>
              <w:rPr>
                <w:rFonts w:ascii="宋体" w:eastAsia="宋体" w:hAnsi="宋体" w:cs="宋体"/>
                <w:sz w:val="24"/>
              </w:rPr>
              <w:t>≥10000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12115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撬动消费金额</w:t>
            </w:r>
          </w:p>
        </w:tc>
        <w:tc>
          <w:tcPr>
            <w:tcW w:w="1691" w:type="dxa"/>
            <w:gridSpan w:val="2"/>
            <w:vAlign w:val="center"/>
          </w:tcPr>
          <w:p w:rsidR="00856D68" w:rsidRDefault="008A1F48">
            <w:pPr>
              <w:jc w:val="right"/>
            </w:pPr>
            <w:r>
              <w:rPr>
                <w:rFonts w:ascii="宋体" w:eastAsia="宋体" w:hAnsi="宋体" w:cs="宋体"/>
                <w:sz w:val="24"/>
              </w:rPr>
              <w:t>≥200000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394380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活动惠及群众数</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万人次</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活动场次</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280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参与企业数</w:t>
            </w:r>
          </w:p>
        </w:tc>
        <w:tc>
          <w:tcPr>
            <w:tcW w:w="1691" w:type="dxa"/>
            <w:gridSpan w:val="2"/>
            <w:vAlign w:val="center"/>
          </w:tcPr>
          <w:p w:rsidR="00856D68" w:rsidRDefault="008A1F48">
            <w:pPr>
              <w:jc w:val="right"/>
            </w:pPr>
            <w:r>
              <w:rPr>
                <w:rFonts w:ascii="宋体" w:eastAsia="宋体" w:hAnsi="宋体" w:cs="宋体"/>
                <w:sz w:val="24"/>
              </w:rPr>
              <w:t>≥1000</w:t>
            </w:r>
            <w:r>
              <w:rPr>
                <w:rFonts w:ascii="宋体" w:eastAsia="宋体" w:hAnsi="宋体" w:cs="宋体"/>
                <w:sz w:val="24"/>
              </w:rPr>
              <w:t>家次</w:t>
            </w:r>
          </w:p>
        </w:tc>
        <w:tc>
          <w:tcPr>
            <w:tcW w:w="1691" w:type="dxa"/>
            <w:vAlign w:val="center"/>
          </w:tcPr>
          <w:p w:rsidR="00856D68" w:rsidRDefault="008A1F48">
            <w:pPr>
              <w:jc w:val="right"/>
            </w:pPr>
            <w:r>
              <w:rPr>
                <w:rFonts w:ascii="宋体" w:eastAsia="宋体" w:hAnsi="宋体" w:cs="宋体"/>
                <w:sz w:val="24"/>
              </w:rPr>
              <w:t>6000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消费券使用率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全闽乐购活动举办及时率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消费券发放金额</w:t>
            </w:r>
          </w:p>
        </w:tc>
        <w:tc>
          <w:tcPr>
            <w:tcW w:w="1691" w:type="dxa"/>
            <w:gridSpan w:val="2"/>
            <w:vAlign w:val="center"/>
          </w:tcPr>
          <w:p w:rsidR="00856D68" w:rsidRDefault="008A1F48">
            <w:pPr>
              <w:jc w:val="right"/>
            </w:pPr>
            <w:r>
              <w:rPr>
                <w:rFonts w:ascii="宋体" w:eastAsia="宋体" w:hAnsi="宋体" w:cs="宋体"/>
                <w:sz w:val="24"/>
              </w:rPr>
              <w:t>≥250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250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94.63</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其他问题</w:t>
            </w:r>
          </w:p>
        </w:tc>
        <w:tc>
          <w:tcPr>
            <w:tcW w:w="1691" w:type="dxa"/>
            <w:gridSpan w:val="3"/>
            <w:vAlign w:val="center"/>
          </w:tcPr>
          <w:p w:rsidR="00856D68" w:rsidRDefault="008A1F48">
            <w:pPr>
              <w:jc w:val="right"/>
            </w:pPr>
            <w:r>
              <w:rPr>
                <w:rFonts w:ascii="宋体" w:eastAsia="宋体" w:hAnsi="宋体" w:cs="宋体"/>
                <w:sz w:val="22"/>
              </w:rPr>
              <w:t>2022</w:t>
            </w:r>
            <w:r>
              <w:rPr>
                <w:rFonts w:ascii="宋体" w:eastAsia="宋体" w:hAnsi="宋体" w:cs="宋体"/>
                <w:sz w:val="22"/>
              </w:rPr>
              <w:t>年促消费工作中，因市、县两级财政困难，难以迅速筹集促消费专项资金，影响了促消费工作成效。</w:t>
            </w:r>
          </w:p>
        </w:tc>
        <w:tc>
          <w:tcPr>
            <w:tcW w:w="1691" w:type="dxa"/>
            <w:gridSpan w:val="3"/>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建议将促消费专项资金纳入年度预算，加强促消费资金保障，提升促消费工作成效。</w:t>
            </w:r>
          </w:p>
        </w:tc>
      </w:tr>
      <w:tr w:rsidR="00856D68">
        <w:tc>
          <w:tcPr>
            <w:tcW w:w="1691" w:type="dxa"/>
            <w:gridSpan w:val="2"/>
            <w:vMerge/>
            <w:tcBorders>
              <w:left w:val="single" w:sz="0" w:space="0" w:color="auto"/>
              <w:bottom w:val="single" w:sz="0" w:space="0" w:color="auto"/>
              <w:right w:val="nil"/>
            </w:tcBorders>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资金管理问题</w:t>
            </w:r>
          </w:p>
        </w:tc>
        <w:tc>
          <w:tcPr>
            <w:tcW w:w="1691" w:type="dxa"/>
            <w:gridSpan w:val="3"/>
            <w:vAlign w:val="center"/>
          </w:tcPr>
          <w:p w:rsidR="00856D68" w:rsidRDefault="008A1F48">
            <w:pPr>
              <w:jc w:val="right"/>
            </w:pPr>
            <w:r>
              <w:rPr>
                <w:rFonts w:ascii="宋体" w:eastAsia="宋体" w:hAnsi="宋体" w:cs="宋体"/>
                <w:sz w:val="22"/>
              </w:rPr>
              <w:t xml:space="preserve"> 2022</w:t>
            </w:r>
            <w:r>
              <w:rPr>
                <w:rFonts w:ascii="宋体" w:eastAsia="宋体" w:hAnsi="宋体" w:cs="宋体"/>
                <w:sz w:val="22"/>
              </w:rPr>
              <w:t>年的促消费工作中，在下达预拨资金时，存在同一个项目的预算绩效管理重复立项问题，造成项目多、绩效评价工作重复等难题。</w:t>
            </w:r>
          </w:p>
        </w:tc>
        <w:tc>
          <w:tcPr>
            <w:tcW w:w="1691" w:type="dxa"/>
            <w:gridSpan w:val="3"/>
            <w:vAlign w:val="center"/>
          </w:tcPr>
          <w:p w:rsidR="00856D68" w:rsidRDefault="008A1F48">
            <w:pPr>
              <w:jc w:val="right"/>
            </w:pPr>
            <w:r>
              <w:rPr>
                <w:rFonts w:ascii="宋体" w:eastAsia="宋体" w:hAnsi="宋体" w:cs="宋体"/>
                <w:sz w:val="22"/>
              </w:rPr>
              <w:t>建议对同一个项目的不同批次资金，按照项目调整、归口合并等形式下达，优化财政资金绩效管理工作。</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w:t>
            </w:r>
            <w:r>
              <w:rPr>
                <w:rFonts w:ascii="宋体" w:eastAsia="宋体" w:hAnsi="宋体" w:cs="宋体"/>
                <w:sz w:val="24"/>
              </w:rPr>
              <w:t>年市级支持跨境电商发展补助资金（第一批）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下达</w:t>
            </w:r>
            <w:r>
              <w:rPr>
                <w:rFonts w:ascii="宋体" w:eastAsia="宋体" w:hAnsi="宋体" w:cs="宋体"/>
                <w:sz w:val="24"/>
              </w:rPr>
              <w:t>2022</w:t>
            </w:r>
            <w:r>
              <w:rPr>
                <w:rFonts w:ascii="宋体" w:eastAsia="宋体" w:hAnsi="宋体" w:cs="宋体"/>
                <w:sz w:val="24"/>
              </w:rPr>
              <w:t>年市级支持跨境电商发展补助资金（第一批）</w:t>
            </w:r>
            <w:r>
              <w:rPr>
                <w:rFonts w:ascii="宋体" w:eastAsia="宋体" w:hAnsi="宋体" w:cs="宋体"/>
                <w:sz w:val="24"/>
              </w:rPr>
              <w:t>133.81</w:t>
            </w:r>
            <w:r>
              <w:rPr>
                <w:rFonts w:ascii="宋体" w:eastAsia="宋体" w:hAnsi="宋体" w:cs="宋体"/>
                <w:sz w:val="24"/>
              </w:rPr>
              <w:t>万元。</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建设公共服务平台</w:t>
            </w:r>
            <w:r>
              <w:rPr>
                <w:rFonts w:ascii="宋体" w:eastAsia="宋体" w:hAnsi="宋体" w:cs="宋体"/>
                <w:sz w:val="24"/>
              </w:rPr>
              <w:t>1</w:t>
            </w:r>
            <w:r>
              <w:rPr>
                <w:rFonts w:ascii="宋体" w:eastAsia="宋体" w:hAnsi="宋体" w:cs="宋体"/>
                <w:sz w:val="24"/>
              </w:rPr>
              <w:t>个，扶持企业</w:t>
            </w:r>
            <w:r>
              <w:rPr>
                <w:rFonts w:ascii="宋体" w:eastAsia="宋体" w:hAnsi="宋体" w:cs="宋体"/>
                <w:sz w:val="24"/>
              </w:rPr>
              <w:t>18</w:t>
            </w:r>
            <w:r>
              <w:rPr>
                <w:rFonts w:ascii="宋体" w:eastAsia="宋体" w:hAnsi="宋体" w:cs="宋体"/>
                <w:sz w:val="24"/>
              </w:rPr>
              <w:t>家，包裹处理量超</w:t>
            </w:r>
            <w:r>
              <w:rPr>
                <w:rFonts w:ascii="宋体" w:eastAsia="宋体" w:hAnsi="宋体" w:cs="宋体"/>
                <w:sz w:val="24"/>
              </w:rPr>
              <w:t>90</w:t>
            </w:r>
            <w:r>
              <w:rPr>
                <w:rFonts w:ascii="宋体" w:eastAsia="宋体" w:hAnsi="宋体" w:cs="宋体"/>
                <w:sz w:val="24"/>
              </w:rPr>
              <w:t>万票。</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133.81</w:t>
            </w:r>
          </w:p>
        </w:tc>
        <w:tc>
          <w:tcPr>
            <w:tcW w:w="1691" w:type="dxa"/>
            <w:vAlign w:val="center"/>
          </w:tcPr>
          <w:p w:rsidR="00856D68" w:rsidRDefault="008A1F48">
            <w:pPr>
              <w:jc w:val="center"/>
            </w:pPr>
            <w:r>
              <w:rPr>
                <w:rFonts w:ascii="宋体" w:eastAsia="宋体" w:hAnsi="宋体" w:cs="宋体"/>
                <w:sz w:val="24"/>
              </w:rPr>
              <w:t>133.81</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133.81</w:t>
            </w:r>
          </w:p>
        </w:tc>
        <w:tc>
          <w:tcPr>
            <w:tcW w:w="1691" w:type="dxa"/>
            <w:vAlign w:val="center"/>
          </w:tcPr>
          <w:p w:rsidR="00856D68" w:rsidRDefault="008A1F48">
            <w:pPr>
              <w:jc w:val="center"/>
            </w:pPr>
            <w:r>
              <w:rPr>
                <w:rFonts w:ascii="宋体" w:eastAsia="宋体" w:hAnsi="宋体" w:cs="宋体"/>
                <w:sz w:val="24"/>
              </w:rPr>
              <w:t>133.81</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根据国务院、商务部关于加快推进跨境电商综试区建设的总体要求和省政府办公厅关于批复《中国（龙岩）跨境电子商务综合试验区实施方案》总体部署，从</w:t>
            </w:r>
            <w:r>
              <w:rPr>
                <w:rFonts w:ascii="宋体" w:eastAsia="宋体" w:hAnsi="宋体" w:cs="宋体"/>
                <w:sz w:val="24"/>
              </w:rPr>
              <w:t>2021</w:t>
            </w:r>
            <w:r>
              <w:rPr>
                <w:rFonts w:ascii="宋体" w:eastAsia="宋体" w:hAnsi="宋体" w:cs="宋体"/>
                <w:sz w:val="24"/>
              </w:rPr>
              <w:t>年到</w:t>
            </w:r>
            <w:r>
              <w:rPr>
                <w:rFonts w:ascii="宋体" w:eastAsia="宋体" w:hAnsi="宋体" w:cs="宋体"/>
                <w:sz w:val="24"/>
              </w:rPr>
              <w:t>2025</w:t>
            </w:r>
            <w:r>
              <w:rPr>
                <w:rFonts w:ascii="宋体" w:eastAsia="宋体" w:hAnsi="宋体" w:cs="宋体"/>
                <w:sz w:val="24"/>
              </w:rPr>
              <w:t>年，利用</w:t>
            </w:r>
            <w:r>
              <w:rPr>
                <w:rFonts w:ascii="宋体" w:eastAsia="宋体" w:hAnsi="宋体" w:cs="宋体"/>
                <w:sz w:val="24"/>
              </w:rPr>
              <w:t>5</w:t>
            </w:r>
            <w:r>
              <w:rPr>
                <w:rFonts w:ascii="宋体" w:eastAsia="宋体" w:hAnsi="宋体" w:cs="宋体"/>
                <w:sz w:val="24"/>
              </w:rPr>
              <w:t>年时间，加快推进综试区</w:t>
            </w:r>
            <w:r>
              <w:rPr>
                <w:rFonts w:ascii="宋体" w:eastAsia="宋体" w:hAnsi="宋体" w:cs="宋体"/>
                <w:sz w:val="24"/>
              </w:rPr>
              <w:t>“</w:t>
            </w:r>
            <w:r>
              <w:rPr>
                <w:rFonts w:ascii="宋体" w:eastAsia="宋体" w:hAnsi="宋体" w:cs="宋体"/>
                <w:sz w:val="24"/>
              </w:rPr>
              <w:t>两平台、八体系</w:t>
            </w:r>
            <w:r>
              <w:rPr>
                <w:rFonts w:ascii="宋体" w:eastAsia="宋体" w:hAnsi="宋体" w:cs="宋体"/>
                <w:sz w:val="24"/>
              </w:rPr>
              <w:t>”</w:t>
            </w:r>
            <w:r>
              <w:rPr>
                <w:rFonts w:ascii="宋体" w:eastAsia="宋体" w:hAnsi="宋体" w:cs="宋体"/>
                <w:sz w:val="24"/>
              </w:rPr>
              <w:t>建设，形成跨境进出口均衡发展，</w:t>
            </w:r>
            <w:r>
              <w:rPr>
                <w:rFonts w:ascii="宋体" w:eastAsia="宋体" w:hAnsi="宋体" w:cs="宋体"/>
                <w:sz w:val="24"/>
              </w:rPr>
              <w:t>“</w:t>
            </w:r>
            <w:r>
              <w:rPr>
                <w:rFonts w:ascii="宋体" w:eastAsia="宋体" w:hAnsi="宋体" w:cs="宋体"/>
                <w:sz w:val="24"/>
              </w:rPr>
              <w:t>龙岩制造</w:t>
            </w:r>
            <w:r>
              <w:rPr>
                <w:rFonts w:ascii="宋体" w:eastAsia="宋体" w:hAnsi="宋体" w:cs="宋体"/>
                <w:sz w:val="24"/>
              </w:rPr>
              <w:t>”</w:t>
            </w:r>
            <w:r>
              <w:rPr>
                <w:rFonts w:ascii="宋体" w:eastAsia="宋体" w:hAnsi="宋体" w:cs="宋体"/>
                <w:sz w:val="24"/>
              </w:rPr>
              <w:t>特色明显的良好态势。</w:t>
            </w:r>
          </w:p>
        </w:tc>
        <w:tc>
          <w:tcPr>
            <w:tcW w:w="1691" w:type="dxa"/>
            <w:gridSpan w:val="5"/>
            <w:vAlign w:val="center"/>
          </w:tcPr>
          <w:p w:rsidR="00856D68" w:rsidRDefault="008A1F48">
            <w:pPr>
              <w:jc w:val="left"/>
            </w:pPr>
            <w:r>
              <w:rPr>
                <w:rFonts w:ascii="宋体" w:eastAsia="宋体" w:hAnsi="宋体" w:cs="宋体"/>
                <w:sz w:val="24"/>
              </w:rPr>
              <w:t>建设公共服务平台</w:t>
            </w:r>
            <w:r>
              <w:rPr>
                <w:rFonts w:ascii="宋体" w:eastAsia="宋体" w:hAnsi="宋体" w:cs="宋体"/>
                <w:sz w:val="24"/>
              </w:rPr>
              <w:t>1</w:t>
            </w:r>
            <w:r>
              <w:rPr>
                <w:rFonts w:ascii="宋体" w:eastAsia="宋体" w:hAnsi="宋体" w:cs="宋体"/>
                <w:sz w:val="24"/>
              </w:rPr>
              <w:t>个，扶持企业</w:t>
            </w:r>
            <w:r>
              <w:rPr>
                <w:rFonts w:ascii="宋体" w:eastAsia="宋体" w:hAnsi="宋体" w:cs="宋体"/>
                <w:sz w:val="24"/>
              </w:rPr>
              <w:t>18</w:t>
            </w:r>
            <w:r>
              <w:rPr>
                <w:rFonts w:ascii="宋体" w:eastAsia="宋体" w:hAnsi="宋体" w:cs="宋体"/>
                <w:sz w:val="24"/>
              </w:rPr>
              <w:t>家，包裹处理量超</w:t>
            </w:r>
            <w:r>
              <w:rPr>
                <w:rFonts w:ascii="宋体" w:eastAsia="宋体" w:hAnsi="宋体" w:cs="宋体"/>
                <w:sz w:val="24"/>
              </w:rPr>
              <w:t>90</w:t>
            </w:r>
            <w:r>
              <w:rPr>
                <w:rFonts w:ascii="宋体" w:eastAsia="宋体" w:hAnsi="宋体" w:cs="宋体"/>
                <w:sz w:val="24"/>
              </w:rPr>
              <w:t>万票。</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完成跨境电商交易额</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促进就业人数</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因安全生产受罚企业</w:t>
            </w:r>
          </w:p>
        </w:tc>
        <w:tc>
          <w:tcPr>
            <w:tcW w:w="1691" w:type="dxa"/>
            <w:gridSpan w:val="2"/>
            <w:vAlign w:val="center"/>
          </w:tcPr>
          <w:p w:rsidR="00856D68" w:rsidRDefault="008A1F48">
            <w:pPr>
              <w:jc w:val="right"/>
            </w:pPr>
            <w:r>
              <w:rPr>
                <w:rFonts w:ascii="宋体" w:eastAsia="宋体" w:hAnsi="宋体" w:cs="宋体"/>
                <w:sz w:val="24"/>
              </w:rPr>
              <w:t>=0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满意度指标</w:t>
            </w:r>
          </w:p>
        </w:tc>
        <w:tc>
          <w:tcPr>
            <w:tcW w:w="1691" w:type="dxa"/>
            <w:vMerge w:val="restart"/>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政策知晓率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满意度指标</w:t>
            </w:r>
          </w:p>
        </w:tc>
        <w:tc>
          <w:tcPr>
            <w:tcW w:w="1691" w:type="dxa"/>
            <w:vMerge/>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补助企业满意率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每年扶持跨境电商出口企业数</w:t>
            </w:r>
          </w:p>
        </w:tc>
        <w:tc>
          <w:tcPr>
            <w:tcW w:w="1691" w:type="dxa"/>
            <w:gridSpan w:val="2"/>
            <w:vAlign w:val="center"/>
          </w:tcPr>
          <w:p w:rsidR="00856D68" w:rsidRDefault="008A1F48">
            <w:pPr>
              <w:jc w:val="right"/>
            </w:pPr>
            <w:r>
              <w:rPr>
                <w:rFonts w:ascii="宋体" w:eastAsia="宋体" w:hAnsi="宋体" w:cs="宋体"/>
                <w:sz w:val="24"/>
              </w:rPr>
              <w:t>≥13</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18</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完成跨境电商包裹处理量</w:t>
            </w:r>
          </w:p>
        </w:tc>
        <w:tc>
          <w:tcPr>
            <w:tcW w:w="1691" w:type="dxa"/>
            <w:gridSpan w:val="2"/>
            <w:vAlign w:val="center"/>
          </w:tcPr>
          <w:p w:rsidR="00856D68" w:rsidRDefault="008A1F48">
            <w:pPr>
              <w:jc w:val="right"/>
            </w:pPr>
            <w:r>
              <w:rPr>
                <w:rFonts w:ascii="宋体" w:eastAsia="宋体" w:hAnsi="宋体" w:cs="宋体"/>
                <w:sz w:val="24"/>
              </w:rPr>
              <w:t>≥90</w:t>
            </w:r>
            <w:r>
              <w:rPr>
                <w:rFonts w:ascii="宋体" w:eastAsia="宋体" w:hAnsi="宋体" w:cs="宋体"/>
                <w:sz w:val="24"/>
              </w:rPr>
              <w:t>万票</w:t>
            </w:r>
          </w:p>
        </w:tc>
        <w:tc>
          <w:tcPr>
            <w:tcW w:w="1691" w:type="dxa"/>
            <w:vAlign w:val="center"/>
          </w:tcPr>
          <w:p w:rsidR="00856D68" w:rsidRDefault="008A1F48">
            <w:pPr>
              <w:jc w:val="right"/>
            </w:pPr>
            <w:r>
              <w:rPr>
                <w:rFonts w:ascii="宋体" w:eastAsia="宋体" w:hAnsi="宋体" w:cs="宋体"/>
                <w:sz w:val="24"/>
              </w:rPr>
              <w:t>91</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扶持企业产生的跨境电商交易额</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万美元</w:t>
            </w:r>
            <w:r>
              <w:rPr>
                <w:rFonts w:ascii="宋体" w:eastAsia="宋体" w:hAnsi="宋体" w:cs="宋体"/>
                <w:sz w:val="24"/>
              </w:rPr>
              <w:t>/</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按计划完成当年度龙岩跨境电商进出口额目标任务</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w:t>
            </w:r>
            <w:r>
              <w:rPr>
                <w:rFonts w:ascii="宋体" w:eastAsia="宋体" w:hAnsi="宋体" w:cs="宋体"/>
                <w:sz w:val="24"/>
              </w:rPr>
              <w:t>年度县域商业建设行动补助资金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为进一步丰富我市县域商业经济业态，改善优化县域消费渠道，补齐农村商业设施短板，健全县乡村物流配送体系，推动工业品下乡和农产品进城渠道更加畅通，我局积极争取县域商业建设行动专项资金，经争取省商务厅支持，下达我市</w:t>
            </w:r>
            <w:r>
              <w:rPr>
                <w:rFonts w:ascii="宋体" w:eastAsia="宋体" w:hAnsi="宋体" w:cs="宋体"/>
                <w:sz w:val="24"/>
              </w:rPr>
              <w:t>2022</w:t>
            </w:r>
            <w:r>
              <w:rPr>
                <w:rFonts w:ascii="宋体" w:eastAsia="宋体" w:hAnsi="宋体" w:cs="宋体"/>
                <w:sz w:val="24"/>
              </w:rPr>
              <w:t>年度整市推进县域商业建设中央财政专项资金</w:t>
            </w:r>
            <w:r>
              <w:rPr>
                <w:rFonts w:ascii="宋体" w:eastAsia="宋体" w:hAnsi="宋体" w:cs="宋体"/>
                <w:sz w:val="24"/>
              </w:rPr>
              <w:t>4555</w:t>
            </w:r>
            <w:r>
              <w:rPr>
                <w:rFonts w:ascii="宋体" w:eastAsia="宋体" w:hAnsi="宋体" w:cs="宋体"/>
                <w:sz w:val="24"/>
              </w:rPr>
              <w:t>万元，用于支持本年度拟建设项目</w:t>
            </w:r>
            <w:r>
              <w:rPr>
                <w:rFonts w:ascii="宋体" w:eastAsia="宋体" w:hAnsi="宋体" w:cs="宋体"/>
                <w:sz w:val="24"/>
              </w:rPr>
              <w:t>36</w:t>
            </w:r>
            <w:r>
              <w:rPr>
                <w:rFonts w:ascii="宋体" w:eastAsia="宋体" w:hAnsi="宋体" w:cs="宋体"/>
                <w:sz w:val="24"/>
              </w:rPr>
              <w:t>个。</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进一步丰富我市县域商业经济业态，补齐农村商业设施短板，打造乡镇商业集聚区，改善优化县域消费渠道，健全县乡村物流配送体系，推动工业品下乡和农产品进城渠道更加畅通。</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4"/>
              </w:rPr>
              <w:t>4502.00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进一步丰富县域商业经济业态，改善优化县域消费渠道，补齐农村商业设施短板，健全县乡村物流配送体系，推动工业品下乡和农产品进城渠道更加畅通。</w:t>
            </w:r>
          </w:p>
        </w:tc>
        <w:tc>
          <w:tcPr>
            <w:tcW w:w="1691" w:type="dxa"/>
            <w:gridSpan w:val="5"/>
            <w:vAlign w:val="center"/>
          </w:tcPr>
          <w:p w:rsidR="00856D68" w:rsidRDefault="008A1F48">
            <w:pPr>
              <w:jc w:val="left"/>
            </w:pPr>
            <w:r>
              <w:rPr>
                <w:rFonts w:ascii="宋体" w:eastAsia="宋体" w:hAnsi="宋体" w:cs="宋体"/>
                <w:sz w:val="24"/>
              </w:rPr>
              <w:t>进一步丰富我市县域商业经济业态，补齐农村商业设施短板，打造乡镇商业集聚区，改善优化县域消费渠道，健全县乡村物流配送体系，推动工业品下乡和农产品进城渠道更加畅通</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县域商业建设行动企业营业额有所提升</w:t>
            </w:r>
          </w:p>
        </w:tc>
        <w:tc>
          <w:tcPr>
            <w:tcW w:w="1691" w:type="dxa"/>
            <w:gridSpan w:val="2"/>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21</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县域商业建设行动企业品牌的知名度有所提升</w:t>
            </w:r>
          </w:p>
        </w:tc>
        <w:tc>
          <w:tcPr>
            <w:tcW w:w="1691" w:type="dxa"/>
            <w:gridSpan w:val="2"/>
            <w:vAlign w:val="center"/>
          </w:tcPr>
          <w:p w:rsidR="00856D68" w:rsidRDefault="008A1F48">
            <w:pPr>
              <w:jc w:val="right"/>
            </w:pPr>
            <w:r>
              <w:rPr>
                <w:rFonts w:ascii="宋体" w:eastAsia="宋体" w:hAnsi="宋体" w:cs="宋体"/>
                <w:sz w:val="24"/>
              </w:rPr>
              <w:t>≥1200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7278</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补助企业满意率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给予补助的县域商业建设行动企业数</w:t>
            </w:r>
          </w:p>
        </w:tc>
        <w:tc>
          <w:tcPr>
            <w:tcW w:w="1691" w:type="dxa"/>
            <w:gridSpan w:val="2"/>
            <w:vAlign w:val="center"/>
          </w:tcPr>
          <w:p w:rsidR="00856D68" w:rsidRDefault="008A1F48">
            <w:pPr>
              <w:jc w:val="right"/>
            </w:pPr>
            <w:r>
              <w:rPr>
                <w:rFonts w:ascii="宋体" w:eastAsia="宋体" w:hAnsi="宋体" w:cs="宋体"/>
                <w:sz w:val="24"/>
              </w:rPr>
              <w:t>≥36</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36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建设改造县级物流配送中心数量</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建设改造乡镇商贸中心数量</w:t>
            </w:r>
          </w:p>
        </w:tc>
        <w:tc>
          <w:tcPr>
            <w:tcW w:w="1691" w:type="dxa"/>
            <w:gridSpan w:val="2"/>
            <w:vAlign w:val="center"/>
          </w:tcPr>
          <w:p w:rsidR="00856D68" w:rsidRDefault="008A1F48">
            <w:pPr>
              <w:jc w:val="right"/>
            </w:pPr>
            <w:r>
              <w:rPr>
                <w:rFonts w:ascii="宋体" w:eastAsia="宋体" w:hAnsi="宋体" w:cs="宋体"/>
                <w:sz w:val="24"/>
              </w:rPr>
              <w:t>≥14</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14</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促进品牌企业发展</w:t>
            </w:r>
          </w:p>
        </w:tc>
        <w:tc>
          <w:tcPr>
            <w:tcW w:w="1691" w:type="dxa"/>
            <w:gridSpan w:val="2"/>
            <w:vAlign w:val="center"/>
          </w:tcPr>
          <w:p w:rsidR="00856D68" w:rsidRDefault="008A1F48">
            <w:pPr>
              <w:jc w:val="right"/>
            </w:pPr>
            <w:r>
              <w:rPr>
                <w:rFonts w:ascii="宋体" w:eastAsia="宋体" w:hAnsi="宋体" w:cs="宋体"/>
                <w:sz w:val="24"/>
              </w:rPr>
              <w:t>≥36</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36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县域网络零售额增长率</w:t>
            </w:r>
          </w:p>
        </w:tc>
        <w:tc>
          <w:tcPr>
            <w:tcW w:w="1691" w:type="dxa"/>
            <w:gridSpan w:val="2"/>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57.5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资金到位及时率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县域商业建设行动</w:t>
            </w:r>
            <w:r>
              <w:rPr>
                <w:rFonts w:ascii="宋体" w:eastAsia="宋体" w:hAnsi="宋体" w:cs="宋体"/>
                <w:sz w:val="22"/>
              </w:rPr>
              <w:lastRenderedPageBreak/>
              <w:t>项目经费支出率</w:t>
            </w:r>
          </w:p>
        </w:tc>
        <w:tc>
          <w:tcPr>
            <w:tcW w:w="1691" w:type="dxa"/>
            <w:gridSpan w:val="2"/>
            <w:vAlign w:val="center"/>
          </w:tcPr>
          <w:p w:rsidR="00856D68" w:rsidRDefault="008A1F48">
            <w:pPr>
              <w:jc w:val="right"/>
            </w:pPr>
            <w:r>
              <w:rPr>
                <w:rFonts w:ascii="宋体" w:eastAsia="宋体" w:hAnsi="宋体" w:cs="宋体"/>
                <w:sz w:val="24"/>
              </w:rPr>
              <w:lastRenderedPageBreak/>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lastRenderedPageBreak/>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2022</w:t>
            </w:r>
            <w:r>
              <w:rPr>
                <w:rFonts w:ascii="宋体" w:eastAsia="宋体" w:hAnsi="宋体" w:cs="宋体"/>
                <w:sz w:val="24"/>
              </w:rPr>
              <w:t>年对外投资合作专项资金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根据《关于进一步推进</w:t>
            </w:r>
            <w:r>
              <w:rPr>
                <w:rFonts w:ascii="宋体" w:eastAsia="宋体" w:hAnsi="宋体" w:cs="宋体"/>
                <w:sz w:val="24"/>
              </w:rPr>
              <w:t>“</w:t>
            </w:r>
            <w:r>
              <w:rPr>
                <w:rFonts w:ascii="宋体" w:eastAsia="宋体" w:hAnsi="宋体" w:cs="宋体"/>
                <w:sz w:val="24"/>
              </w:rPr>
              <w:t>丝路投资</w:t>
            </w:r>
            <w:r>
              <w:rPr>
                <w:rFonts w:ascii="宋体" w:eastAsia="宋体" w:hAnsi="宋体" w:cs="宋体"/>
                <w:sz w:val="24"/>
              </w:rPr>
              <w:t>”</w:t>
            </w:r>
            <w:r>
              <w:rPr>
                <w:rFonts w:ascii="宋体" w:eastAsia="宋体" w:hAnsi="宋体" w:cs="宋体"/>
                <w:sz w:val="24"/>
              </w:rPr>
              <w:t>高质量发展若干措施的通知》，支持境外企业对外投资、承包对外工程、外派劳务、</w:t>
            </w:r>
            <w:r>
              <w:rPr>
                <w:rFonts w:ascii="宋体" w:eastAsia="宋体" w:hAnsi="宋体" w:cs="宋体"/>
                <w:sz w:val="24"/>
              </w:rPr>
              <w:t>“</w:t>
            </w:r>
            <w:r>
              <w:rPr>
                <w:rFonts w:ascii="宋体" w:eastAsia="宋体" w:hAnsi="宋体" w:cs="宋体"/>
                <w:sz w:val="24"/>
              </w:rPr>
              <w:t>两国双园</w:t>
            </w:r>
            <w:r>
              <w:rPr>
                <w:rFonts w:ascii="宋体" w:eastAsia="宋体" w:hAnsi="宋体" w:cs="宋体"/>
                <w:sz w:val="24"/>
              </w:rPr>
              <w:t>”</w:t>
            </w:r>
            <w:r>
              <w:rPr>
                <w:rFonts w:ascii="宋体" w:eastAsia="宋体" w:hAnsi="宋体" w:cs="宋体"/>
                <w:sz w:val="24"/>
              </w:rPr>
              <w:t>建设。</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1.2022</w:t>
            </w:r>
            <w:r>
              <w:rPr>
                <w:rFonts w:ascii="宋体" w:eastAsia="宋体" w:hAnsi="宋体" w:cs="宋体"/>
                <w:sz w:val="24"/>
              </w:rPr>
              <w:t>年我市新备案</w:t>
            </w: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项目</w:t>
            </w:r>
            <w:r>
              <w:rPr>
                <w:rFonts w:ascii="宋体" w:eastAsia="宋体" w:hAnsi="宋体" w:cs="宋体"/>
                <w:sz w:val="24"/>
              </w:rPr>
              <w:t>6</w:t>
            </w:r>
            <w:r>
              <w:rPr>
                <w:rFonts w:ascii="宋体" w:eastAsia="宋体" w:hAnsi="宋体" w:cs="宋体"/>
                <w:sz w:val="24"/>
              </w:rPr>
              <w:t>个；</w:t>
            </w:r>
            <w:r>
              <w:rPr>
                <w:rFonts w:ascii="宋体" w:eastAsia="宋体" w:hAnsi="宋体" w:cs="宋体"/>
                <w:sz w:val="24"/>
              </w:rPr>
              <w:t>2.</w:t>
            </w:r>
            <w:r>
              <w:rPr>
                <w:rFonts w:ascii="宋体" w:eastAsia="宋体" w:hAnsi="宋体" w:cs="宋体"/>
                <w:sz w:val="24"/>
              </w:rPr>
              <w:t>新签对外承包工程合同</w:t>
            </w:r>
            <w:r>
              <w:rPr>
                <w:rFonts w:ascii="宋体" w:eastAsia="宋体" w:hAnsi="宋体" w:cs="宋体"/>
                <w:sz w:val="24"/>
              </w:rPr>
              <w:t>8</w:t>
            </w:r>
            <w:r>
              <w:rPr>
                <w:rFonts w:ascii="宋体" w:eastAsia="宋体" w:hAnsi="宋体" w:cs="宋体"/>
                <w:sz w:val="24"/>
              </w:rPr>
              <w:t>份，新签合同额</w:t>
            </w:r>
            <w:r>
              <w:rPr>
                <w:rFonts w:ascii="宋体" w:eastAsia="宋体" w:hAnsi="宋体" w:cs="宋体"/>
                <w:sz w:val="24"/>
              </w:rPr>
              <w:t>2.89</w:t>
            </w:r>
            <w:r>
              <w:rPr>
                <w:rFonts w:ascii="宋体" w:eastAsia="宋体" w:hAnsi="宋体" w:cs="宋体"/>
                <w:sz w:val="24"/>
              </w:rPr>
              <w:t>亿美元，完成营业额</w:t>
            </w:r>
            <w:r>
              <w:rPr>
                <w:rFonts w:ascii="宋体" w:eastAsia="宋体" w:hAnsi="宋体" w:cs="宋体"/>
                <w:sz w:val="24"/>
              </w:rPr>
              <w:t>2.53</w:t>
            </w:r>
            <w:r>
              <w:rPr>
                <w:rFonts w:ascii="宋体" w:eastAsia="宋体" w:hAnsi="宋体" w:cs="宋体"/>
                <w:sz w:val="24"/>
              </w:rPr>
              <w:t>亿美元，期末在外人数</w:t>
            </w:r>
            <w:r>
              <w:rPr>
                <w:rFonts w:ascii="宋体" w:eastAsia="宋体" w:hAnsi="宋体" w:cs="宋体"/>
                <w:sz w:val="24"/>
              </w:rPr>
              <w:t>1101</w:t>
            </w:r>
            <w:r>
              <w:rPr>
                <w:rFonts w:ascii="宋体" w:eastAsia="宋体" w:hAnsi="宋体" w:cs="宋体"/>
                <w:sz w:val="24"/>
              </w:rPr>
              <w:t>人；</w:t>
            </w:r>
            <w:r>
              <w:rPr>
                <w:rFonts w:ascii="宋体" w:eastAsia="宋体" w:hAnsi="宋体" w:cs="宋体"/>
                <w:sz w:val="24"/>
              </w:rPr>
              <w:t>3.</w:t>
            </w:r>
            <w:r>
              <w:rPr>
                <w:rFonts w:ascii="宋体" w:eastAsia="宋体" w:hAnsi="宋体" w:cs="宋体"/>
                <w:sz w:val="24"/>
              </w:rPr>
              <w:t>对外劳务合作。全年对外劳务合作派出人数</w:t>
            </w:r>
            <w:r>
              <w:rPr>
                <w:rFonts w:ascii="宋体" w:eastAsia="宋体" w:hAnsi="宋体" w:cs="宋体"/>
                <w:sz w:val="24"/>
              </w:rPr>
              <w:t>2146</w:t>
            </w:r>
            <w:r>
              <w:rPr>
                <w:rFonts w:ascii="宋体" w:eastAsia="宋体" w:hAnsi="宋体" w:cs="宋体"/>
                <w:sz w:val="24"/>
              </w:rPr>
              <w:t>人，期末在外人数</w:t>
            </w:r>
            <w:r>
              <w:rPr>
                <w:rFonts w:ascii="宋体" w:eastAsia="宋体" w:hAnsi="宋体" w:cs="宋体"/>
                <w:sz w:val="24"/>
              </w:rPr>
              <w:t>2044</w:t>
            </w:r>
            <w:r>
              <w:rPr>
                <w:rFonts w:ascii="宋体" w:eastAsia="宋体" w:hAnsi="宋体" w:cs="宋体"/>
                <w:sz w:val="24"/>
              </w:rPr>
              <w:t>人，劳务人员实际收入总额</w:t>
            </w:r>
            <w:r>
              <w:rPr>
                <w:rFonts w:ascii="宋体" w:eastAsia="宋体" w:hAnsi="宋体" w:cs="宋体"/>
                <w:sz w:val="24"/>
              </w:rPr>
              <w:t>2425.79</w:t>
            </w:r>
            <w:r>
              <w:rPr>
                <w:rFonts w:ascii="宋体" w:eastAsia="宋体" w:hAnsi="宋体" w:cs="宋体"/>
                <w:sz w:val="24"/>
              </w:rPr>
              <w:t>万美元。</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4"/>
              </w:rPr>
              <w:t>529.30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新批（备案）</w:t>
            </w:r>
            <w:r>
              <w:rPr>
                <w:rFonts w:ascii="宋体" w:eastAsia="宋体" w:hAnsi="宋体" w:cs="宋体"/>
                <w:sz w:val="24"/>
              </w:rPr>
              <w:t>4</w:t>
            </w:r>
            <w:r>
              <w:rPr>
                <w:rFonts w:ascii="宋体" w:eastAsia="宋体" w:hAnsi="宋体" w:cs="宋体"/>
                <w:sz w:val="24"/>
              </w:rPr>
              <w:t>个对外投资企业，中方投资额</w:t>
            </w:r>
            <w:r>
              <w:rPr>
                <w:rFonts w:ascii="宋体" w:eastAsia="宋体" w:hAnsi="宋体" w:cs="宋体"/>
                <w:sz w:val="24"/>
              </w:rPr>
              <w:t>2.8</w:t>
            </w:r>
            <w:r>
              <w:rPr>
                <w:rFonts w:ascii="宋体" w:eastAsia="宋体" w:hAnsi="宋体" w:cs="宋体"/>
                <w:sz w:val="24"/>
              </w:rPr>
              <w:t>亿美元以上，可带动相关就业，产生一定经济效益。</w:t>
            </w:r>
            <w:r>
              <w:rPr>
                <w:rFonts w:ascii="宋体" w:eastAsia="宋体" w:hAnsi="宋体" w:cs="宋体"/>
                <w:sz w:val="24"/>
              </w:rPr>
              <w:t xml:space="preserve"> </w:t>
            </w:r>
          </w:p>
        </w:tc>
        <w:tc>
          <w:tcPr>
            <w:tcW w:w="1691" w:type="dxa"/>
            <w:gridSpan w:val="5"/>
            <w:vAlign w:val="center"/>
          </w:tcPr>
          <w:p w:rsidR="00856D68" w:rsidRDefault="008A1F48">
            <w:pPr>
              <w:jc w:val="left"/>
            </w:pPr>
            <w:r>
              <w:rPr>
                <w:rFonts w:ascii="宋体" w:eastAsia="宋体" w:hAnsi="宋体" w:cs="宋体"/>
                <w:sz w:val="24"/>
              </w:rPr>
              <w:t>1.2022</w:t>
            </w:r>
            <w:r>
              <w:rPr>
                <w:rFonts w:ascii="宋体" w:eastAsia="宋体" w:hAnsi="宋体" w:cs="宋体"/>
                <w:sz w:val="24"/>
              </w:rPr>
              <w:t>年我市新备案</w:t>
            </w:r>
            <w:r>
              <w:rPr>
                <w:rFonts w:ascii="宋体" w:eastAsia="宋体" w:hAnsi="宋体" w:cs="宋体"/>
                <w:sz w:val="24"/>
              </w:rPr>
              <w:t>“</w:t>
            </w:r>
            <w:r>
              <w:rPr>
                <w:rFonts w:ascii="宋体" w:eastAsia="宋体" w:hAnsi="宋体" w:cs="宋体"/>
                <w:sz w:val="24"/>
              </w:rPr>
              <w:t>走出去</w:t>
            </w:r>
            <w:r>
              <w:rPr>
                <w:rFonts w:ascii="宋体" w:eastAsia="宋体" w:hAnsi="宋体" w:cs="宋体"/>
                <w:sz w:val="24"/>
              </w:rPr>
              <w:t>”</w:t>
            </w:r>
            <w:r>
              <w:rPr>
                <w:rFonts w:ascii="宋体" w:eastAsia="宋体" w:hAnsi="宋体" w:cs="宋体"/>
                <w:sz w:val="24"/>
              </w:rPr>
              <w:t>项目</w:t>
            </w:r>
            <w:r>
              <w:rPr>
                <w:rFonts w:ascii="宋体" w:eastAsia="宋体" w:hAnsi="宋体" w:cs="宋体"/>
                <w:sz w:val="24"/>
              </w:rPr>
              <w:t>6</w:t>
            </w:r>
            <w:r>
              <w:rPr>
                <w:rFonts w:ascii="宋体" w:eastAsia="宋体" w:hAnsi="宋体" w:cs="宋体"/>
                <w:sz w:val="24"/>
              </w:rPr>
              <w:t>个，其中：对外投资合作项目</w:t>
            </w:r>
            <w:r>
              <w:rPr>
                <w:rFonts w:ascii="宋体" w:eastAsia="宋体" w:hAnsi="宋体" w:cs="宋体"/>
                <w:sz w:val="24"/>
              </w:rPr>
              <w:t>5</w:t>
            </w:r>
            <w:r>
              <w:rPr>
                <w:rFonts w:ascii="宋体" w:eastAsia="宋体" w:hAnsi="宋体" w:cs="宋体"/>
                <w:sz w:val="24"/>
              </w:rPr>
              <w:t>个，协议投资总额</w:t>
            </w:r>
            <w:r>
              <w:rPr>
                <w:rFonts w:ascii="宋体" w:eastAsia="宋体" w:hAnsi="宋体" w:cs="宋体"/>
                <w:sz w:val="24"/>
              </w:rPr>
              <w:t>6.59</w:t>
            </w:r>
            <w:r>
              <w:rPr>
                <w:rFonts w:ascii="宋体" w:eastAsia="宋体" w:hAnsi="宋体" w:cs="宋体"/>
                <w:sz w:val="24"/>
              </w:rPr>
              <w:t>亿美元，中方协议投资额</w:t>
            </w:r>
            <w:r>
              <w:rPr>
                <w:rFonts w:ascii="宋体" w:eastAsia="宋体" w:hAnsi="宋体" w:cs="宋体"/>
                <w:sz w:val="24"/>
              </w:rPr>
              <w:t>6.58</w:t>
            </w:r>
            <w:r>
              <w:rPr>
                <w:rFonts w:ascii="宋体" w:eastAsia="宋体" w:hAnsi="宋体" w:cs="宋体"/>
                <w:sz w:val="24"/>
              </w:rPr>
              <w:t>亿美元；境外机构</w:t>
            </w:r>
            <w:r>
              <w:rPr>
                <w:rFonts w:ascii="宋体" w:eastAsia="宋体" w:hAnsi="宋体" w:cs="宋体"/>
                <w:sz w:val="24"/>
              </w:rPr>
              <w:t>1</w:t>
            </w:r>
            <w:r>
              <w:rPr>
                <w:rFonts w:ascii="宋体" w:eastAsia="宋体" w:hAnsi="宋体" w:cs="宋体"/>
                <w:sz w:val="24"/>
              </w:rPr>
              <w:t>个，为福建省龙岩市银晨矿业有限公司老挝分公司。</w:t>
            </w:r>
            <w:r>
              <w:rPr>
                <w:rFonts w:ascii="宋体" w:eastAsia="宋体" w:hAnsi="宋体" w:cs="宋体"/>
                <w:sz w:val="24"/>
              </w:rPr>
              <w:t>2.</w:t>
            </w:r>
            <w:r>
              <w:rPr>
                <w:rFonts w:ascii="宋体" w:eastAsia="宋体" w:hAnsi="宋体" w:cs="宋体"/>
                <w:sz w:val="24"/>
              </w:rPr>
              <w:t>对外承包工程。全年我市新签对外承包工程合同</w:t>
            </w:r>
            <w:r>
              <w:rPr>
                <w:rFonts w:ascii="宋体" w:eastAsia="宋体" w:hAnsi="宋体" w:cs="宋体"/>
                <w:sz w:val="24"/>
              </w:rPr>
              <w:t>8</w:t>
            </w:r>
            <w:r>
              <w:rPr>
                <w:rFonts w:ascii="宋体" w:eastAsia="宋体" w:hAnsi="宋体" w:cs="宋体"/>
                <w:sz w:val="24"/>
              </w:rPr>
              <w:t>份，新签合同额</w:t>
            </w:r>
            <w:r>
              <w:rPr>
                <w:rFonts w:ascii="宋体" w:eastAsia="宋体" w:hAnsi="宋体" w:cs="宋体"/>
                <w:sz w:val="24"/>
              </w:rPr>
              <w:t>2.89</w:t>
            </w:r>
            <w:r>
              <w:rPr>
                <w:rFonts w:ascii="宋体" w:eastAsia="宋体" w:hAnsi="宋体" w:cs="宋体"/>
                <w:sz w:val="24"/>
              </w:rPr>
              <w:t>亿美元，完成营业额</w:t>
            </w:r>
            <w:r>
              <w:rPr>
                <w:rFonts w:ascii="宋体" w:eastAsia="宋体" w:hAnsi="宋体" w:cs="宋体"/>
                <w:sz w:val="24"/>
              </w:rPr>
              <w:t>2.53</w:t>
            </w:r>
            <w:r>
              <w:rPr>
                <w:rFonts w:ascii="宋体" w:eastAsia="宋体" w:hAnsi="宋体" w:cs="宋体"/>
                <w:sz w:val="24"/>
              </w:rPr>
              <w:t>亿美元，期末在外人数</w:t>
            </w:r>
            <w:r>
              <w:rPr>
                <w:rFonts w:ascii="宋体" w:eastAsia="宋体" w:hAnsi="宋体" w:cs="宋体"/>
                <w:sz w:val="24"/>
              </w:rPr>
              <w:t>1101</w:t>
            </w:r>
            <w:r>
              <w:rPr>
                <w:rFonts w:ascii="宋体" w:eastAsia="宋体" w:hAnsi="宋体" w:cs="宋体"/>
                <w:sz w:val="24"/>
              </w:rPr>
              <w:t>人。</w:t>
            </w:r>
            <w:r>
              <w:rPr>
                <w:rFonts w:ascii="宋体" w:eastAsia="宋体" w:hAnsi="宋体" w:cs="宋体"/>
                <w:sz w:val="24"/>
              </w:rPr>
              <w:t>3.</w:t>
            </w:r>
            <w:r>
              <w:rPr>
                <w:rFonts w:ascii="宋体" w:eastAsia="宋体" w:hAnsi="宋体" w:cs="宋体"/>
                <w:sz w:val="24"/>
              </w:rPr>
              <w:t>对外劳务合作。全年对外劳务合作派出人数</w:t>
            </w:r>
            <w:r>
              <w:rPr>
                <w:rFonts w:ascii="宋体" w:eastAsia="宋体" w:hAnsi="宋体" w:cs="宋体"/>
                <w:sz w:val="24"/>
              </w:rPr>
              <w:t>2146</w:t>
            </w:r>
            <w:r>
              <w:rPr>
                <w:rFonts w:ascii="宋体" w:eastAsia="宋体" w:hAnsi="宋体" w:cs="宋体"/>
                <w:sz w:val="24"/>
              </w:rPr>
              <w:t>人，期末在外人数</w:t>
            </w:r>
            <w:r>
              <w:rPr>
                <w:rFonts w:ascii="宋体" w:eastAsia="宋体" w:hAnsi="宋体" w:cs="宋体"/>
                <w:sz w:val="24"/>
              </w:rPr>
              <w:t>2044</w:t>
            </w:r>
            <w:r>
              <w:rPr>
                <w:rFonts w:ascii="宋体" w:eastAsia="宋体" w:hAnsi="宋体" w:cs="宋体"/>
                <w:sz w:val="24"/>
              </w:rPr>
              <w:t>人，劳务人员实际收入总额</w:t>
            </w:r>
            <w:r>
              <w:rPr>
                <w:rFonts w:ascii="宋体" w:eastAsia="宋体" w:hAnsi="宋体" w:cs="宋体"/>
                <w:sz w:val="24"/>
              </w:rPr>
              <w:t>2425.79</w:t>
            </w:r>
            <w:r>
              <w:rPr>
                <w:rFonts w:ascii="宋体" w:eastAsia="宋体" w:hAnsi="宋体" w:cs="宋体"/>
                <w:sz w:val="24"/>
              </w:rPr>
              <w:t>万美元。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支持对外投资合作项目</w:t>
            </w:r>
          </w:p>
        </w:tc>
        <w:tc>
          <w:tcPr>
            <w:tcW w:w="1691" w:type="dxa"/>
            <w:gridSpan w:val="2"/>
            <w:vAlign w:val="center"/>
          </w:tcPr>
          <w:p w:rsidR="00856D68" w:rsidRDefault="008A1F48">
            <w:pPr>
              <w:jc w:val="right"/>
            </w:pPr>
            <w:r>
              <w:rPr>
                <w:rFonts w:ascii="宋体" w:eastAsia="宋体" w:hAnsi="宋体" w:cs="宋体"/>
                <w:sz w:val="24"/>
              </w:rPr>
              <w:t>≥4</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对外投资项目备案数</w:t>
            </w:r>
          </w:p>
        </w:tc>
        <w:tc>
          <w:tcPr>
            <w:tcW w:w="1691" w:type="dxa"/>
            <w:gridSpan w:val="2"/>
            <w:vAlign w:val="center"/>
          </w:tcPr>
          <w:p w:rsidR="00856D68" w:rsidRDefault="008A1F48">
            <w:pPr>
              <w:jc w:val="right"/>
            </w:pPr>
            <w:r>
              <w:rPr>
                <w:rFonts w:ascii="宋体" w:eastAsia="宋体" w:hAnsi="宋体" w:cs="宋体"/>
                <w:sz w:val="24"/>
              </w:rPr>
              <w:t>≥4</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实际对外投资额</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15486.036</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对外劳务合作派出人数</w:t>
            </w:r>
          </w:p>
        </w:tc>
        <w:tc>
          <w:tcPr>
            <w:tcW w:w="1691" w:type="dxa"/>
            <w:gridSpan w:val="2"/>
            <w:vAlign w:val="center"/>
          </w:tcPr>
          <w:p w:rsidR="00856D68" w:rsidRDefault="008A1F48">
            <w:pPr>
              <w:jc w:val="right"/>
            </w:pPr>
            <w:r>
              <w:rPr>
                <w:rFonts w:ascii="宋体" w:eastAsia="宋体" w:hAnsi="宋体" w:cs="宋体"/>
                <w:sz w:val="24"/>
              </w:rPr>
              <w:t>≥300</w:t>
            </w:r>
            <w:r>
              <w:rPr>
                <w:rFonts w:ascii="宋体" w:eastAsia="宋体" w:hAnsi="宋体" w:cs="宋体"/>
                <w:sz w:val="24"/>
              </w:rPr>
              <w:t>人次</w:t>
            </w:r>
          </w:p>
        </w:tc>
        <w:tc>
          <w:tcPr>
            <w:tcW w:w="1691" w:type="dxa"/>
            <w:vAlign w:val="center"/>
          </w:tcPr>
          <w:p w:rsidR="00856D68" w:rsidRDefault="008A1F48">
            <w:pPr>
              <w:jc w:val="right"/>
            </w:pPr>
            <w:r>
              <w:rPr>
                <w:rFonts w:ascii="宋体" w:eastAsia="宋体" w:hAnsi="宋体" w:cs="宋体"/>
                <w:sz w:val="24"/>
              </w:rPr>
              <w:t>2173</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对外承包工程完成营业额</w:t>
            </w:r>
          </w:p>
        </w:tc>
        <w:tc>
          <w:tcPr>
            <w:tcW w:w="1691" w:type="dxa"/>
            <w:gridSpan w:val="2"/>
            <w:vAlign w:val="center"/>
          </w:tcPr>
          <w:p w:rsidR="00856D68" w:rsidRDefault="008A1F48">
            <w:pPr>
              <w:jc w:val="right"/>
            </w:pPr>
            <w:r>
              <w:rPr>
                <w:rFonts w:ascii="宋体" w:eastAsia="宋体" w:hAnsi="宋体" w:cs="宋体"/>
                <w:sz w:val="24"/>
              </w:rPr>
              <w:t>≥13000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25340.263</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资金下达及时率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对外劳务人员实际收入总额</w:t>
            </w:r>
          </w:p>
        </w:tc>
        <w:tc>
          <w:tcPr>
            <w:tcW w:w="1691" w:type="dxa"/>
            <w:gridSpan w:val="2"/>
            <w:vAlign w:val="center"/>
          </w:tcPr>
          <w:p w:rsidR="00856D68" w:rsidRDefault="008A1F48">
            <w:pPr>
              <w:jc w:val="right"/>
            </w:pPr>
            <w:r>
              <w:rPr>
                <w:rFonts w:ascii="宋体" w:eastAsia="宋体" w:hAnsi="宋体" w:cs="宋体"/>
                <w:sz w:val="24"/>
              </w:rPr>
              <w:t>≥700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2425.79</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对外投资中方协议投资额</w:t>
            </w:r>
          </w:p>
        </w:tc>
        <w:tc>
          <w:tcPr>
            <w:tcW w:w="1691" w:type="dxa"/>
            <w:gridSpan w:val="2"/>
            <w:vAlign w:val="center"/>
          </w:tcPr>
          <w:p w:rsidR="00856D68" w:rsidRDefault="008A1F48">
            <w:pPr>
              <w:jc w:val="right"/>
            </w:pPr>
            <w:r>
              <w:rPr>
                <w:rFonts w:ascii="宋体" w:eastAsia="宋体" w:hAnsi="宋体" w:cs="宋体"/>
                <w:sz w:val="24"/>
              </w:rPr>
              <w:t>≥28000</w:t>
            </w:r>
            <w:r>
              <w:rPr>
                <w:rFonts w:ascii="宋体" w:eastAsia="宋体" w:hAnsi="宋体" w:cs="宋体"/>
                <w:sz w:val="24"/>
              </w:rPr>
              <w:t>万美元</w:t>
            </w:r>
          </w:p>
        </w:tc>
        <w:tc>
          <w:tcPr>
            <w:tcW w:w="1691" w:type="dxa"/>
            <w:vAlign w:val="center"/>
          </w:tcPr>
          <w:p w:rsidR="00856D68" w:rsidRDefault="008A1F48">
            <w:pPr>
              <w:jc w:val="right"/>
            </w:pPr>
            <w:r>
              <w:rPr>
                <w:rFonts w:ascii="宋体" w:eastAsia="宋体" w:hAnsi="宋体" w:cs="宋体"/>
                <w:sz w:val="24"/>
              </w:rPr>
              <w:t>65788.766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 xml:space="preserve"> </w:t>
            </w:r>
            <w:r>
              <w:rPr>
                <w:rFonts w:ascii="宋体" w:eastAsia="宋体" w:hAnsi="宋体" w:cs="宋体"/>
                <w:sz w:val="22"/>
              </w:rPr>
              <w:t>受补助企业满意率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年第二批省级商务发展资金（省级夜间经济项目）</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积极发展夜间消费新模式，鼓励扩大消费规模，促进全市社会消费品零售总额增长，项目资金来源省级商务发展资金</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积极发展夜间消费模式，鼓励扩大消费规模，促进全市社会消费品零售总额增长，补助资金总额</w:t>
            </w:r>
            <w:r>
              <w:rPr>
                <w:rFonts w:ascii="宋体" w:eastAsia="宋体" w:hAnsi="宋体" w:cs="宋体"/>
                <w:sz w:val="24"/>
              </w:rPr>
              <w:t>137</w:t>
            </w:r>
            <w:r>
              <w:rPr>
                <w:rFonts w:ascii="宋体" w:eastAsia="宋体" w:hAnsi="宋体" w:cs="宋体"/>
                <w:sz w:val="24"/>
              </w:rPr>
              <w:t>万元，支持夜间经济示范区</w:t>
            </w:r>
            <w:r>
              <w:rPr>
                <w:rFonts w:ascii="宋体" w:eastAsia="宋体" w:hAnsi="宋体" w:cs="宋体"/>
                <w:sz w:val="24"/>
              </w:rPr>
              <w:t>2</w:t>
            </w:r>
            <w:r>
              <w:rPr>
                <w:rFonts w:ascii="宋体" w:eastAsia="宋体" w:hAnsi="宋体" w:cs="宋体"/>
                <w:sz w:val="24"/>
              </w:rPr>
              <w:t>家，支持夜间经济示范店</w:t>
            </w:r>
            <w:r>
              <w:rPr>
                <w:rFonts w:ascii="宋体" w:eastAsia="宋体" w:hAnsi="宋体" w:cs="宋体"/>
                <w:sz w:val="24"/>
              </w:rPr>
              <w:t>37</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4"/>
              </w:rPr>
              <w:t>137.00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发展新消费新经济新业态，促进夜间经济发展，</w:t>
            </w:r>
            <w:r>
              <w:rPr>
                <w:rFonts w:ascii="宋体" w:eastAsia="宋体" w:hAnsi="宋体" w:cs="宋体"/>
                <w:sz w:val="24"/>
              </w:rPr>
              <w:t xml:space="preserve"> </w:t>
            </w:r>
            <w:r>
              <w:rPr>
                <w:rFonts w:ascii="宋体" w:eastAsia="宋体" w:hAnsi="宋体" w:cs="宋体"/>
                <w:sz w:val="24"/>
              </w:rPr>
              <w:t>促进消费大循环，促进全市社会消费品零售总额增长</w:t>
            </w:r>
          </w:p>
        </w:tc>
        <w:tc>
          <w:tcPr>
            <w:tcW w:w="1691" w:type="dxa"/>
            <w:gridSpan w:val="5"/>
            <w:vAlign w:val="center"/>
          </w:tcPr>
          <w:p w:rsidR="00856D68" w:rsidRDefault="008A1F48">
            <w:pPr>
              <w:jc w:val="left"/>
            </w:pPr>
            <w:r>
              <w:rPr>
                <w:rFonts w:ascii="宋体" w:eastAsia="宋体" w:hAnsi="宋体" w:cs="宋体"/>
                <w:sz w:val="24"/>
              </w:rPr>
              <w:t>极发展夜间消费模式，鼓励扩大消费规模，促进全市社会消费品零售总额增长，补助资金总额</w:t>
            </w:r>
            <w:r>
              <w:rPr>
                <w:rFonts w:ascii="宋体" w:eastAsia="宋体" w:hAnsi="宋体" w:cs="宋体"/>
                <w:sz w:val="24"/>
              </w:rPr>
              <w:t>137</w:t>
            </w:r>
            <w:r>
              <w:rPr>
                <w:rFonts w:ascii="宋体" w:eastAsia="宋体" w:hAnsi="宋体" w:cs="宋体"/>
                <w:sz w:val="24"/>
              </w:rPr>
              <w:t>万元，支持夜间经济示范区</w:t>
            </w:r>
            <w:r>
              <w:rPr>
                <w:rFonts w:ascii="宋体" w:eastAsia="宋体" w:hAnsi="宋体" w:cs="宋体"/>
                <w:sz w:val="24"/>
              </w:rPr>
              <w:t>2</w:t>
            </w:r>
            <w:r>
              <w:rPr>
                <w:rFonts w:ascii="宋体" w:eastAsia="宋体" w:hAnsi="宋体" w:cs="宋体"/>
                <w:sz w:val="24"/>
              </w:rPr>
              <w:t>家，支持夜间经济示范店</w:t>
            </w:r>
            <w:r>
              <w:rPr>
                <w:rFonts w:ascii="宋体" w:eastAsia="宋体" w:hAnsi="宋体" w:cs="宋体"/>
                <w:sz w:val="24"/>
              </w:rPr>
              <w:t>37</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支持夜间经济示范区数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支持夜间经济示范店数</w:t>
            </w:r>
          </w:p>
        </w:tc>
        <w:tc>
          <w:tcPr>
            <w:tcW w:w="1691" w:type="dxa"/>
            <w:gridSpan w:val="2"/>
            <w:vAlign w:val="center"/>
          </w:tcPr>
          <w:p w:rsidR="00856D68" w:rsidRDefault="008A1F48">
            <w:pPr>
              <w:jc w:val="right"/>
            </w:pPr>
            <w:r>
              <w:rPr>
                <w:rFonts w:ascii="宋体" w:eastAsia="宋体" w:hAnsi="宋体" w:cs="宋体"/>
                <w:sz w:val="24"/>
              </w:rPr>
              <w:t>≥37</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促进品牌街区发展</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夜间经济示范区资金拨付及时率</w:t>
            </w:r>
          </w:p>
        </w:tc>
        <w:tc>
          <w:tcPr>
            <w:tcW w:w="1691" w:type="dxa"/>
            <w:gridSpan w:val="2"/>
            <w:vAlign w:val="center"/>
          </w:tcPr>
          <w:p w:rsidR="00856D68" w:rsidRDefault="008A1F48">
            <w:pPr>
              <w:jc w:val="right"/>
            </w:pPr>
            <w:r>
              <w:rPr>
                <w:rFonts w:ascii="宋体" w:eastAsia="宋体" w:hAnsi="宋体" w:cs="宋体"/>
                <w:sz w:val="24"/>
              </w:rPr>
              <w:t>=100 %</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夜间经济资金总额控制数</w:t>
            </w:r>
          </w:p>
        </w:tc>
        <w:tc>
          <w:tcPr>
            <w:tcW w:w="1691" w:type="dxa"/>
            <w:gridSpan w:val="2"/>
            <w:vAlign w:val="center"/>
          </w:tcPr>
          <w:p w:rsidR="00856D68" w:rsidRDefault="008A1F48">
            <w:pPr>
              <w:jc w:val="right"/>
            </w:pPr>
            <w:r>
              <w:rPr>
                <w:rFonts w:ascii="宋体" w:eastAsia="宋体" w:hAnsi="宋体" w:cs="宋体"/>
                <w:sz w:val="24"/>
              </w:rPr>
              <w:t xml:space="preserve">=137 </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全市实现社会消费品零售总额</w:t>
            </w:r>
          </w:p>
        </w:tc>
        <w:tc>
          <w:tcPr>
            <w:tcW w:w="1691" w:type="dxa"/>
            <w:gridSpan w:val="2"/>
            <w:vAlign w:val="center"/>
          </w:tcPr>
          <w:p w:rsidR="00856D68" w:rsidRDefault="008A1F48">
            <w:pPr>
              <w:jc w:val="right"/>
            </w:pPr>
            <w:r>
              <w:rPr>
                <w:rFonts w:ascii="宋体" w:eastAsia="宋体" w:hAnsi="宋体" w:cs="宋体"/>
                <w:sz w:val="24"/>
              </w:rPr>
              <w:t xml:space="preserve">≥1200 </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1427.7</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全市实现零售业销售额</w:t>
            </w:r>
          </w:p>
        </w:tc>
        <w:tc>
          <w:tcPr>
            <w:tcW w:w="1691" w:type="dxa"/>
            <w:gridSpan w:val="2"/>
            <w:vAlign w:val="center"/>
          </w:tcPr>
          <w:p w:rsidR="00856D68" w:rsidRDefault="008A1F48">
            <w:pPr>
              <w:jc w:val="right"/>
            </w:pPr>
            <w:r>
              <w:rPr>
                <w:rFonts w:ascii="宋体" w:eastAsia="宋体" w:hAnsi="宋体" w:cs="宋体"/>
                <w:sz w:val="24"/>
              </w:rPr>
              <w:t xml:space="preserve">≥900 </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1307</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全市餐饮业营业额</w:t>
            </w:r>
          </w:p>
        </w:tc>
        <w:tc>
          <w:tcPr>
            <w:tcW w:w="1691" w:type="dxa"/>
            <w:gridSpan w:val="2"/>
            <w:vAlign w:val="center"/>
          </w:tcPr>
          <w:p w:rsidR="00856D68" w:rsidRDefault="008A1F48">
            <w:pPr>
              <w:jc w:val="right"/>
            </w:pPr>
            <w:r>
              <w:rPr>
                <w:rFonts w:ascii="宋体" w:eastAsia="宋体" w:hAnsi="宋体" w:cs="宋体"/>
                <w:sz w:val="24"/>
              </w:rPr>
              <w:t>≥190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211.9</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全市餐饮业增速</w:t>
            </w:r>
          </w:p>
        </w:tc>
        <w:tc>
          <w:tcPr>
            <w:tcW w:w="1691" w:type="dxa"/>
            <w:gridSpan w:val="2"/>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6.9</w:t>
            </w:r>
          </w:p>
        </w:tc>
        <w:tc>
          <w:tcPr>
            <w:tcW w:w="1691" w:type="dxa"/>
            <w:vAlign w:val="center"/>
          </w:tcPr>
          <w:p w:rsidR="00856D68" w:rsidRDefault="008A1F48">
            <w:pPr>
              <w:jc w:val="right"/>
            </w:pPr>
            <w:r>
              <w:rPr>
                <w:rFonts w:ascii="宋体" w:eastAsia="宋体" w:hAnsi="宋体" w:cs="宋体"/>
                <w:sz w:val="24"/>
              </w:rPr>
              <w:t>6</w:t>
            </w:r>
          </w:p>
        </w:tc>
        <w:tc>
          <w:tcPr>
            <w:tcW w:w="1691" w:type="dxa"/>
            <w:vAlign w:val="center"/>
          </w:tcPr>
          <w:p w:rsidR="00856D68" w:rsidRDefault="008A1F48">
            <w:pPr>
              <w:jc w:val="right"/>
            </w:pPr>
            <w:r>
              <w:rPr>
                <w:rFonts w:ascii="宋体" w:eastAsia="宋体" w:hAnsi="宋体" w:cs="宋体"/>
                <w:sz w:val="24"/>
              </w:rPr>
              <w:t>1.66</w:t>
            </w:r>
          </w:p>
        </w:tc>
        <w:tc>
          <w:tcPr>
            <w:tcW w:w="1691" w:type="dxa"/>
            <w:vAlign w:val="center"/>
          </w:tcPr>
          <w:p w:rsidR="00856D68" w:rsidRDefault="008A1F48">
            <w:pPr>
              <w:jc w:val="right"/>
            </w:pPr>
            <w:r>
              <w:rPr>
                <w:rFonts w:ascii="宋体" w:eastAsia="宋体" w:hAnsi="宋体" w:cs="宋体"/>
                <w:sz w:val="24"/>
              </w:rPr>
              <w:t>由于疫情原因餐饮业增速低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c>
          <w:tcPr>
            <w:tcW w:w="1691" w:type="dxa"/>
            <w:vAlign w:val="center"/>
          </w:tcPr>
          <w:p w:rsidR="00856D68" w:rsidRDefault="008A1F48">
            <w:pPr>
              <w:jc w:val="right"/>
            </w:pPr>
            <w:r>
              <w:rPr>
                <w:rFonts w:ascii="宋体" w:eastAsia="宋体" w:hAnsi="宋体" w:cs="宋体"/>
                <w:sz w:val="24"/>
              </w:rPr>
              <w:t>由于计量单位有误</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85.66</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良（</w:t>
            </w:r>
            <w:r>
              <w:rPr>
                <w:rFonts w:ascii="宋体" w:eastAsia="宋体" w:hAnsi="宋体" w:cs="宋体"/>
                <w:sz w:val="24"/>
              </w:rPr>
              <w:t>90&gt;S≧80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lastRenderedPageBreak/>
              <w:t>个字）</w:t>
            </w:r>
          </w:p>
        </w:tc>
        <w:tc>
          <w:tcPr>
            <w:tcW w:w="1691" w:type="dxa"/>
            <w:gridSpan w:val="2"/>
            <w:vAlign w:val="center"/>
          </w:tcPr>
          <w:p w:rsidR="00856D68" w:rsidRDefault="008A1F48">
            <w:pPr>
              <w:jc w:val="center"/>
            </w:pPr>
            <w:r>
              <w:rPr>
                <w:rFonts w:ascii="宋体" w:eastAsia="宋体" w:hAnsi="宋体" w:cs="宋体"/>
                <w:sz w:val="22"/>
              </w:rPr>
              <w:lastRenderedPageBreak/>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目标完成问题</w:t>
            </w:r>
          </w:p>
        </w:tc>
        <w:tc>
          <w:tcPr>
            <w:tcW w:w="1691" w:type="dxa"/>
            <w:gridSpan w:val="3"/>
            <w:vAlign w:val="center"/>
          </w:tcPr>
          <w:p w:rsidR="00856D68" w:rsidRDefault="008A1F48">
            <w:pPr>
              <w:jc w:val="right"/>
            </w:pPr>
            <w:r>
              <w:rPr>
                <w:rFonts w:ascii="宋体" w:eastAsia="宋体" w:hAnsi="宋体" w:cs="宋体"/>
                <w:sz w:val="22"/>
              </w:rPr>
              <w:t>餐饮业营业额增速由于疫情原因增速偏低，得分较低；服务对象满意度单位设置有误，导致该项得分为</w:t>
            </w:r>
            <w:r>
              <w:rPr>
                <w:rFonts w:ascii="宋体" w:eastAsia="宋体" w:hAnsi="宋体" w:cs="宋体"/>
                <w:sz w:val="22"/>
              </w:rPr>
              <w:t>0</w:t>
            </w:r>
          </w:p>
        </w:tc>
        <w:tc>
          <w:tcPr>
            <w:tcW w:w="1691" w:type="dxa"/>
            <w:gridSpan w:val="3"/>
            <w:vAlign w:val="center"/>
          </w:tcPr>
          <w:p w:rsidR="00856D68" w:rsidRDefault="008A1F48">
            <w:pPr>
              <w:jc w:val="right"/>
            </w:pPr>
            <w:r>
              <w:rPr>
                <w:rFonts w:ascii="宋体" w:eastAsia="宋体" w:hAnsi="宋体" w:cs="宋体"/>
                <w:sz w:val="22"/>
              </w:rPr>
              <w:t>疫情放开，促进消费增长，餐饮业营业额增速有望有序提高，重点检查计量单位设置有无误，避免造成得分低</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市招商公司基本业务费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通过驻点招商、购买社会化招商服务、委托招商、代理招商等方式开展招商引资工作，推动项目深化对接落地，并提供相关服务，承办市委、市政府和市商务局交办的其他工作。</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2022</w:t>
            </w:r>
            <w:r>
              <w:rPr>
                <w:rFonts w:ascii="宋体" w:eastAsia="宋体" w:hAnsi="宋体" w:cs="宋体"/>
                <w:sz w:val="24"/>
              </w:rPr>
              <w:t>年引进新签约项目</w:t>
            </w:r>
            <w:r>
              <w:rPr>
                <w:rFonts w:ascii="宋体" w:eastAsia="宋体" w:hAnsi="宋体" w:cs="宋体"/>
                <w:sz w:val="24"/>
              </w:rPr>
              <w:t>22</w:t>
            </w:r>
            <w:r>
              <w:rPr>
                <w:rFonts w:ascii="宋体" w:eastAsia="宋体" w:hAnsi="宋体" w:cs="宋体"/>
                <w:sz w:val="24"/>
              </w:rPr>
              <w:t>个，约定固定资产投资额</w:t>
            </w:r>
            <w:r>
              <w:rPr>
                <w:rFonts w:ascii="宋体" w:eastAsia="宋体" w:hAnsi="宋体" w:cs="宋体"/>
                <w:sz w:val="24"/>
              </w:rPr>
              <w:t>172.26</w:t>
            </w:r>
            <w:r>
              <w:rPr>
                <w:rFonts w:ascii="宋体" w:eastAsia="宋体" w:hAnsi="宋体" w:cs="宋体"/>
                <w:sz w:val="24"/>
              </w:rPr>
              <w:t>亿元。其中，投资</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 xml:space="preserve"> 9</w:t>
            </w:r>
            <w:r>
              <w:rPr>
                <w:rFonts w:ascii="宋体" w:eastAsia="宋体" w:hAnsi="宋体" w:cs="宋体"/>
                <w:sz w:val="24"/>
              </w:rPr>
              <w:t>个，投资</w:t>
            </w:r>
            <w:r>
              <w:rPr>
                <w:rFonts w:ascii="宋体" w:eastAsia="宋体" w:hAnsi="宋体" w:cs="宋体"/>
                <w:sz w:val="24"/>
              </w:rPr>
              <w:t>5-10</w:t>
            </w:r>
            <w:r>
              <w:rPr>
                <w:rFonts w:ascii="宋体" w:eastAsia="宋体" w:hAnsi="宋体" w:cs="宋体"/>
                <w:sz w:val="24"/>
              </w:rPr>
              <w:t>亿元项目</w:t>
            </w:r>
            <w:r>
              <w:rPr>
                <w:rFonts w:ascii="宋体" w:eastAsia="宋体" w:hAnsi="宋体" w:cs="宋体"/>
                <w:sz w:val="24"/>
              </w:rPr>
              <w:t>2</w:t>
            </w:r>
            <w:r>
              <w:rPr>
                <w:rFonts w:ascii="宋体" w:eastAsia="宋体" w:hAnsi="宋体" w:cs="宋体"/>
                <w:sz w:val="24"/>
              </w:rPr>
              <w:t>个，投资</w:t>
            </w:r>
            <w:r>
              <w:rPr>
                <w:rFonts w:ascii="宋体" w:eastAsia="宋体" w:hAnsi="宋体" w:cs="宋体"/>
                <w:sz w:val="24"/>
              </w:rPr>
              <w:t>1-5</w:t>
            </w:r>
            <w:r>
              <w:rPr>
                <w:rFonts w:ascii="宋体" w:eastAsia="宋体" w:hAnsi="宋体" w:cs="宋体"/>
                <w:sz w:val="24"/>
              </w:rPr>
              <w:t>亿元项目</w:t>
            </w:r>
            <w:r>
              <w:rPr>
                <w:rFonts w:ascii="宋体" w:eastAsia="宋体" w:hAnsi="宋体" w:cs="宋体"/>
                <w:sz w:val="24"/>
              </w:rPr>
              <w:t>7</w:t>
            </w:r>
            <w:r>
              <w:rPr>
                <w:rFonts w:ascii="宋体" w:eastAsia="宋体" w:hAnsi="宋体" w:cs="宋体"/>
                <w:sz w:val="24"/>
              </w:rPr>
              <w:t>个；已开工项目</w:t>
            </w:r>
            <w:r>
              <w:rPr>
                <w:rFonts w:ascii="宋体" w:eastAsia="宋体" w:hAnsi="宋体" w:cs="宋体"/>
                <w:sz w:val="24"/>
              </w:rPr>
              <w:t xml:space="preserve"> 10</w:t>
            </w:r>
            <w:r>
              <w:rPr>
                <w:rFonts w:ascii="宋体" w:eastAsia="宋体" w:hAnsi="宋体" w:cs="宋体"/>
                <w:sz w:val="24"/>
              </w:rPr>
              <w:t>个，已竣工项目</w:t>
            </w:r>
            <w:r>
              <w:rPr>
                <w:rFonts w:ascii="宋体" w:eastAsia="宋体" w:hAnsi="宋体" w:cs="宋体"/>
                <w:sz w:val="24"/>
              </w:rPr>
              <w:t xml:space="preserve"> 3</w:t>
            </w:r>
            <w:r>
              <w:rPr>
                <w:rFonts w:ascii="宋体" w:eastAsia="宋体" w:hAnsi="宋体" w:cs="宋体"/>
                <w:sz w:val="24"/>
              </w:rPr>
              <w:t>个，已投产项目</w:t>
            </w:r>
            <w:r>
              <w:rPr>
                <w:rFonts w:ascii="宋体" w:eastAsia="宋体" w:hAnsi="宋体" w:cs="宋体"/>
                <w:sz w:val="24"/>
              </w:rPr>
              <w:t>3</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4"/>
              </w:rPr>
              <w:t>500.00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通过驻点招商、购买社会化招商服务、委托招商、代理招商等方式开展招商引资工作，推动项目深化对接落地，并提供相关服务，承办市委、市政府和市商务局交办的其他工作。</w:t>
            </w:r>
          </w:p>
        </w:tc>
        <w:tc>
          <w:tcPr>
            <w:tcW w:w="1691" w:type="dxa"/>
            <w:gridSpan w:val="5"/>
            <w:vAlign w:val="center"/>
          </w:tcPr>
          <w:p w:rsidR="00856D68" w:rsidRDefault="008A1F48">
            <w:pPr>
              <w:jc w:val="left"/>
            </w:pPr>
            <w:r>
              <w:rPr>
                <w:rFonts w:ascii="宋体" w:eastAsia="宋体" w:hAnsi="宋体" w:cs="宋体"/>
                <w:sz w:val="24"/>
              </w:rPr>
              <w:t>2022</w:t>
            </w:r>
            <w:r>
              <w:rPr>
                <w:rFonts w:ascii="宋体" w:eastAsia="宋体" w:hAnsi="宋体" w:cs="宋体"/>
                <w:sz w:val="24"/>
              </w:rPr>
              <w:t>年引进新签约项目</w:t>
            </w:r>
            <w:r>
              <w:rPr>
                <w:rFonts w:ascii="宋体" w:eastAsia="宋体" w:hAnsi="宋体" w:cs="宋体"/>
                <w:sz w:val="24"/>
              </w:rPr>
              <w:t>22</w:t>
            </w:r>
            <w:r>
              <w:rPr>
                <w:rFonts w:ascii="宋体" w:eastAsia="宋体" w:hAnsi="宋体" w:cs="宋体"/>
                <w:sz w:val="24"/>
              </w:rPr>
              <w:t>个，约定固定资产投资额</w:t>
            </w:r>
            <w:r>
              <w:rPr>
                <w:rFonts w:ascii="宋体" w:eastAsia="宋体" w:hAnsi="宋体" w:cs="宋体"/>
                <w:sz w:val="24"/>
              </w:rPr>
              <w:t>172.26</w:t>
            </w:r>
            <w:r>
              <w:rPr>
                <w:rFonts w:ascii="宋体" w:eastAsia="宋体" w:hAnsi="宋体" w:cs="宋体"/>
                <w:sz w:val="24"/>
              </w:rPr>
              <w:t>亿元。其中，投资</w:t>
            </w:r>
            <w:r>
              <w:rPr>
                <w:rFonts w:ascii="宋体" w:eastAsia="宋体" w:hAnsi="宋体" w:cs="宋体"/>
                <w:sz w:val="24"/>
              </w:rPr>
              <w:t>10</w:t>
            </w:r>
            <w:r>
              <w:rPr>
                <w:rFonts w:ascii="宋体" w:eastAsia="宋体" w:hAnsi="宋体" w:cs="宋体"/>
                <w:sz w:val="24"/>
              </w:rPr>
              <w:t>亿元以上项目</w:t>
            </w:r>
            <w:r>
              <w:rPr>
                <w:rFonts w:ascii="宋体" w:eastAsia="宋体" w:hAnsi="宋体" w:cs="宋体"/>
                <w:sz w:val="24"/>
              </w:rPr>
              <w:t xml:space="preserve"> 9</w:t>
            </w:r>
            <w:r>
              <w:rPr>
                <w:rFonts w:ascii="宋体" w:eastAsia="宋体" w:hAnsi="宋体" w:cs="宋体"/>
                <w:sz w:val="24"/>
              </w:rPr>
              <w:t>个，投资</w:t>
            </w:r>
            <w:r>
              <w:rPr>
                <w:rFonts w:ascii="宋体" w:eastAsia="宋体" w:hAnsi="宋体" w:cs="宋体"/>
                <w:sz w:val="24"/>
              </w:rPr>
              <w:t>5-10</w:t>
            </w:r>
            <w:r>
              <w:rPr>
                <w:rFonts w:ascii="宋体" w:eastAsia="宋体" w:hAnsi="宋体" w:cs="宋体"/>
                <w:sz w:val="24"/>
              </w:rPr>
              <w:t>亿元项目</w:t>
            </w:r>
            <w:r>
              <w:rPr>
                <w:rFonts w:ascii="宋体" w:eastAsia="宋体" w:hAnsi="宋体" w:cs="宋体"/>
                <w:sz w:val="24"/>
              </w:rPr>
              <w:t>2</w:t>
            </w:r>
            <w:r>
              <w:rPr>
                <w:rFonts w:ascii="宋体" w:eastAsia="宋体" w:hAnsi="宋体" w:cs="宋体"/>
                <w:sz w:val="24"/>
              </w:rPr>
              <w:t>个，投资</w:t>
            </w:r>
            <w:r>
              <w:rPr>
                <w:rFonts w:ascii="宋体" w:eastAsia="宋体" w:hAnsi="宋体" w:cs="宋体"/>
                <w:sz w:val="24"/>
              </w:rPr>
              <w:t>1-5</w:t>
            </w:r>
            <w:r>
              <w:rPr>
                <w:rFonts w:ascii="宋体" w:eastAsia="宋体" w:hAnsi="宋体" w:cs="宋体"/>
                <w:sz w:val="24"/>
              </w:rPr>
              <w:t>亿元项目</w:t>
            </w:r>
            <w:r>
              <w:rPr>
                <w:rFonts w:ascii="宋体" w:eastAsia="宋体" w:hAnsi="宋体" w:cs="宋体"/>
                <w:sz w:val="24"/>
              </w:rPr>
              <w:t>7</w:t>
            </w:r>
            <w:r>
              <w:rPr>
                <w:rFonts w:ascii="宋体" w:eastAsia="宋体" w:hAnsi="宋体" w:cs="宋体"/>
                <w:sz w:val="24"/>
              </w:rPr>
              <w:t>个；已开工项目</w:t>
            </w:r>
            <w:r>
              <w:rPr>
                <w:rFonts w:ascii="宋体" w:eastAsia="宋体" w:hAnsi="宋体" w:cs="宋体"/>
                <w:sz w:val="24"/>
              </w:rPr>
              <w:t xml:space="preserve"> 10</w:t>
            </w:r>
            <w:r>
              <w:rPr>
                <w:rFonts w:ascii="宋体" w:eastAsia="宋体" w:hAnsi="宋体" w:cs="宋体"/>
                <w:sz w:val="24"/>
              </w:rPr>
              <w:t>个，已竣工项目</w:t>
            </w:r>
            <w:r>
              <w:rPr>
                <w:rFonts w:ascii="宋体" w:eastAsia="宋体" w:hAnsi="宋体" w:cs="宋体"/>
                <w:sz w:val="24"/>
              </w:rPr>
              <w:t xml:space="preserve"> 3</w:t>
            </w:r>
            <w:r>
              <w:rPr>
                <w:rFonts w:ascii="宋体" w:eastAsia="宋体" w:hAnsi="宋体" w:cs="宋体"/>
                <w:sz w:val="24"/>
              </w:rPr>
              <w:t>个，已投产项目</w:t>
            </w:r>
            <w:r>
              <w:rPr>
                <w:rFonts w:ascii="宋体" w:eastAsia="宋体" w:hAnsi="宋体" w:cs="宋体"/>
                <w:sz w:val="24"/>
              </w:rPr>
              <w:t>3</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拜访企业数量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收集项目信息数</w:t>
            </w:r>
          </w:p>
        </w:tc>
        <w:tc>
          <w:tcPr>
            <w:tcW w:w="1691" w:type="dxa"/>
            <w:gridSpan w:val="2"/>
            <w:vAlign w:val="center"/>
          </w:tcPr>
          <w:p w:rsidR="00856D68" w:rsidRDefault="008A1F48">
            <w:pPr>
              <w:jc w:val="right"/>
            </w:pPr>
            <w:r>
              <w:rPr>
                <w:rFonts w:ascii="宋体" w:eastAsia="宋体" w:hAnsi="宋体" w:cs="宋体"/>
                <w:sz w:val="24"/>
              </w:rPr>
              <w:t>≥60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180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在境内外举办招商引资和经贸促进活动场次</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邀请客商來岩考察批次</w:t>
            </w:r>
          </w:p>
        </w:tc>
        <w:tc>
          <w:tcPr>
            <w:tcW w:w="1691" w:type="dxa"/>
            <w:gridSpan w:val="2"/>
            <w:vAlign w:val="center"/>
          </w:tcPr>
          <w:p w:rsidR="00856D68" w:rsidRDefault="008A1F48">
            <w:pPr>
              <w:jc w:val="right"/>
            </w:pPr>
            <w:r>
              <w:rPr>
                <w:rFonts w:ascii="宋体" w:eastAsia="宋体" w:hAnsi="宋体" w:cs="宋体"/>
                <w:sz w:val="24"/>
              </w:rPr>
              <w:t>≥30</w:t>
            </w:r>
            <w:r>
              <w:rPr>
                <w:rFonts w:ascii="宋体" w:eastAsia="宋体" w:hAnsi="宋体" w:cs="宋体"/>
                <w:sz w:val="24"/>
              </w:rPr>
              <w:t>批次</w:t>
            </w:r>
          </w:p>
        </w:tc>
        <w:tc>
          <w:tcPr>
            <w:tcW w:w="1691" w:type="dxa"/>
            <w:vAlign w:val="center"/>
          </w:tcPr>
          <w:p w:rsidR="00856D68" w:rsidRDefault="008A1F48">
            <w:pPr>
              <w:jc w:val="right"/>
            </w:pPr>
            <w:r>
              <w:rPr>
                <w:rFonts w:ascii="宋体" w:eastAsia="宋体" w:hAnsi="宋体" w:cs="宋体"/>
                <w:sz w:val="24"/>
              </w:rPr>
              <w:t>110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新开工招商引资项目数量</w:t>
            </w:r>
          </w:p>
        </w:tc>
        <w:tc>
          <w:tcPr>
            <w:tcW w:w="1691" w:type="dxa"/>
            <w:gridSpan w:val="2"/>
            <w:vAlign w:val="center"/>
          </w:tcPr>
          <w:p w:rsidR="00856D68" w:rsidRDefault="008A1F48">
            <w:pPr>
              <w:jc w:val="right"/>
            </w:pPr>
            <w:r>
              <w:rPr>
                <w:rFonts w:ascii="宋体" w:eastAsia="宋体" w:hAnsi="宋体" w:cs="宋体"/>
                <w:sz w:val="24"/>
              </w:rPr>
              <w:t>≥5</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新签约招商引资项目数量</w:t>
            </w:r>
          </w:p>
        </w:tc>
        <w:tc>
          <w:tcPr>
            <w:tcW w:w="1691" w:type="dxa"/>
            <w:gridSpan w:val="2"/>
            <w:vAlign w:val="center"/>
          </w:tcPr>
          <w:p w:rsidR="00856D68" w:rsidRDefault="008A1F48">
            <w:pPr>
              <w:jc w:val="right"/>
            </w:pPr>
            <w:r>
              <w:rPr>
                <w:rFonts w:ascii="宋体" w:eastAsia="宋体" w:hAnsi="宋体" w:cs="宋体"/>
                <w:sz w:val="24"/>
              </w:rPr>
              <w:t>≥12</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外出驻点招商天数</w:t>
            </w:r>
          </w:p>
        </w:tc>
        <w:tc>
          <w:tcPr>
            <w:tcW w:w="1691" w:type="dxa"/>
            <w:gridSpan w:val="2"/>
            <w:vAlign w:val="center"/>
          </w:tcPr>
          <w:p w:rsidR="00856D68" w:rsidRDefault="008A1F48">
            <w:pPr>
              <w:jc w:val="right"/>
            </w:pPr>
            <w:r>
              <w:rPr>
                <w:rFonts w:ascii="宋体" w:eastAsia="宋体" w:hAnsi="宋体" w:cs="宋体"/>
                <w:sz w:val="24"/>
              </w:rPr>
              <w:t>≥100</w:t>
            </w:r>
            <w:r>
              <w:rPr>
                <w:rFonts w:ascii="宋体" w:eastAsia="宋体" w:hAnsi="宋体" w:cs="宋体"/>
                <w:sz w:val="24"/>
              </w:rPr>
              <w:t>天</w:t>
            </w:r>
          </w:p>
        </w:tc>
        <w:tc>
          <w:tcPr>
            <w:tcW w:w="1691" w:type="dxa"/>
            <w:vAlign w:val="center"/>
          </w:tcPr>
          <w:p w:rsidR="00856D68" w:rsidRDefault="008A1F48">
            <w:pPr>
              <w:jc w:val="right"/>
            </w:pPr>
            <w:r>
              <w:rPr>
                <w:rFonts w:ascii="宋体" w:eastAsia="宋体" w:hAnsi="宋体" w:cs="宋体"/>
                <w:sz w:val="24"/>
              </w:rPr>
              <w:t>198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财政资金预算完成率</w:t>
            </w:r>
          </w:p>
        </w:tc>
        <w:tc>
          <w:tcPr>
            <w:tcW w:w="1691" w:type="dxa"/>
            <w:gridSpan w:val="2"/>
            <w:vAlign w:val="center"/>
          </w:tcPr>
          <w:p w:rsidR="00856D68" w:rsidRDefault="008A1F48">
            <w:pPr>
              <w:jc w:val="right"/>
            </w:pPr>
            <w:r>
              <w:rPr>
                <w:rFonts w:ascii="宋体" w:eastAsia="宋体" w:hAnsi="宋体" w:cs="宋体"/>
                <w:sz w:val="24"/>
              </w:rPr>
              <w:t>≥70%</w:t>
            </w:r>
          </w:p>
        </w:tc>
        <w:tc>
          <w:tcPr>
            <w:tcW w:w="1691" w:type="dxa"/>
            <w:vAlign w:val="center"/>
          </w:tcPr>
          <w:p w:rsidR="00856D68" w:rsidRDefault="008A1F48">
            <w:pPr>
              <w:jc w:val="right"/>
            </w:pPr>
            <w:r>
              <w:rPr>
                <w:rFonts w:ascii="宋体" w:eastAsia="宋体" w:hAnsi="宋体" w:cs="宋体"/>
                <w:sz w:val="24"/>
              </w:rPr>
              <w:t>500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落地产业项目纳税完成情况</w:t>
            </w:r>
          </w:p>
        </w:tc>
        <w:tc>
          <w:tcPr>
            <w:tcW w:w="1691" w:type="dxa"/>
            <w:gridSpan w:val="2"/>
            <w:vAlign w:val="center"/>
          </w:tcPr>
          <w:p w:rsidR="00856D68" w:rsidRDefault="008A1F48">
            <w:pPr>
              <w:jc w:val="right"/>
            </w:pPr>
            <w:r>
              <w:rPr>
                <w:rFonts w:ascii="宋体" w:eastAsia="宋体" w:hAnsi="宋体" w:cs="宋体"/>
                <w:sz w:val="24"/>
              </w:rPr>
              <w:t>≥4000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4000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lastRenderedPageBreak/>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Merge w:val="restart"/>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r w:rsidR="00856D68">
        <w:tc>
          <w:tcPr>
            <w:tcW w:w="1691" w:type="dxa"/>
            <w:gridSpan w:val="2"/>
            <w:vMerge/>
            <w:vAlign w:val="center"/>
          </w:tcPr>
          <w:p w:rsidR="00856D68" w:rsidRDefault="00856D68">
            <w:pPr>
              <w:jc w:val="right"/>
            </w:pPr>
          </w:p>
        </w:tc>
        <w:tc>
          <w:tcPr>
            <w:tcW w:w="1691" w:type="dxa"/>
            <w:gridSpan w:val="2"/>
            <w:vAlign w:val="center"/>
          </w:tcPr>
          <w:p w:rsidR="00856D68" w:rsidRDefault="008A1F48">
            <w:pPr>
              <w:jc w:val="right"/>
            </w:pPr>
            <w:r>
              <w:rPr>
                <w:rFonts w:ascii="宋体" w:eastAsia="宋体" w:hAnsi="宋体" w:cs="宋体"/>
                <w:sz w:val="22"/>
              </w:rPr>
              <w:t>项目立项问题</w:t>
            </w:r>
          </w:p>
        </w:tc>
        <w:tc>
          <w:tcPr>
            <w:tcW w:w="1691" w:type="dxa"/>
            <w:gridSpan w:val="3"/>
            <w:vAlign w:val="center"/>
          </w:tcPr>
          <w:p w:rsidR="00856D68" w:rsidRDefault="008A1F48">
            <w:pPr>
              <w:jc w:val="right"/>
            </w:pPr>
            <w:r>
              <w:rPr>
                <w:rFonts w:ascii="宋体" w:eastAsia="宋体" w:hAnsi="宋体" w:cs="宋体"/>
                <w:sz w:val="22"/>
              </w:rPr>
              <w:t>落地产业项目纳税完成情况须第二年向税务部门申请统计税收后才知道具体数据。当年无法统计该数据。</w:t>
            </w:r>
          </w:p>
        </w:tc>
        <w:tc>
          <w:tcPr>
            <w:tcW w:w="1691" w:type="dxa"/>
            <w:gridSpan w:val="3"/>
            <w:vAlign w:val="center"/>
          </w:tcPr>
          <w:p w:rsidR="00856D68" w:rsidRDefault="008A1F48">
            <w:pPr>
              <w:jc w:val="right"/>
            </w:pPr>
            <w:r>
              <w:rPr>
                <w:rFonts w:ascii="宋体" w:eastAsia="宋体" w:hAnsi="宋体" w:cs="宋体"/>
                <w:sz w:val="22"/>
              </w:rPr>
              <w:t>因每季度完成情况无法让税务部门及时统计，且招商引资工作存在一定周期性，建议不设置该目标指标。</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挂钩帮扶资金</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 xml:space="preserve">    </w:t>
            </w:r>
            <w:r>
              <w:rPr>
                <w:rFonts w:ascii="宋体" w:eastAsia="宋体" w:hAnsi="宋体" w:cs="宋体"/>
                <w:sz w:val="24"/>
              </w:rPr>
              <w:t>根据《中共龙岩市委统一战线工作领导小组关于开展挂钩帮扶民族乡村工作的通知》《龙岩市平安建设领导小组关于建立市平安建设领导小组成员单位挂钩基层平安建设联系点制度的通知》等文件精神，帮扶挂钩村及社区，加强基础设施建设，开展文明实践活动，共建文明社区，开展禁毒宣传，开展平安乡镇建设工作</w:t>
            </w:r>
            <w:r>
              <w:rPr>
                <w:rFonts w:ascii="宋体" w:eastAsia="宋体" w:hAnsi="宋体" w:cs="宋体"/>
                <w:sz w:val="24"/>
              </w:rPr>
              <w:t>,</w:t>
            </w:r>
            <w:r>
              <w:rPr>
                <w:rFonts w:ascii="宋体" w:eastAsia="宋体" w:hAnsi="宋体" w:cs="宋体"/>
                <w:sz w:val="24"/>
              </w:rPr>
              <w:t>创建平安和谐乡镇。</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下基层组织开展帮扶活动，加强基础设施建设，开展文明实践活动，共建文明社区，开展禁毒宣传，开展平安乡镇建设工作</w:t>
            </w:r>
            <w:r>
              <w:rPr>
                <w:rFonts w:ascii="宋体" w:eastAsia="宋体" w:hAnsi="宋体" w:cs="宋体"/>
                <w:sz w:val="24"/>
              </w:rPr>
              <w:t>,</w:t>
            </w:r>
            <w:r>
              <w:rPr>
                <w:rFonts w:ascii="宋体" w:eastAsia="宋体" w:hAnsi="宋体" w:cs="宋体"/>
                <w:sz w:val="24"/>
              </w:rPr>
              <w:t>创建平安和谐乡镇。</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37.00</w:t>
            </w:r>
          </w:p>
        </w:tc>
        <w:tc>
          <w:tcPr>
            <w:tcW w:w="1691" w:type="dxa"/>
            <w:vAlign w:val="center"/>
          </w:tcPr>
          <w:p w:rsidR="00856D68" w:rsidRDefault="008A1F48">
            <w:pPr>
              <w:jc w:val="center"/>
            </w:pPr>
            <w:r>
              <w:rPr>
                <w:rFonts w:ascii="宋体" w:eastAsia="宋体" w:hAnsi="宋体" w:cs="宋体"/>
                <w:sz w:val="24"/>
              </w:rPr>
              <w:t>37.00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37.00</w:t>
            </w:r>
          </w:p>
        </w:tc>
        <w:tc>
          <w:tcPr>
            <w:tcW w:w="1691" w:type="dxa"/>
            <w:vAlign w:val="center"/>
          </w:tcPr>
          <w:p w:rsidR="00856D68" w:rsidRDefault="008A1F48">
            <w:pPr>
              <w:jc w:val="center"/>
            </w:pPr>
            <w:r>
              <w:rPr>
                <w:rFonts w:ascii="宋体" w:eastAsia="宋体" w:hAnsi="宋体" w:cs="宋体"/>
                <w:sz w:val="24"/>
              </w:rPr>
              <w:t>37.00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帮扶挂钩村及社区，加强基础设施建设，开展文明实践活动，共建文明社区，开展禁毒宣传，开展平安乡镇建设工作</w:t>
            </w:r>
            <w:r>
              <w:rPr>
                <w:rFonts w:ascii="宋体" w:eastAsia="宋体" w:hAnsi="宋体" w:cs="宋体"/>
                <w:sz w:val="24"/>
              </w:rPr>
              <w:t>,</w:t>
            </w:r>
            <w:r>
              <w:rPr>
                <w:rFonts w:ascii="宋体" w:eastAsia="宋体" w:hAnsi="宋体" w:cs="宋体"/>
                <w:sz w:val="24"/>
              </w:rPr>
              <w:t>创建平安和谐乡镇。</w:t>
            </w:r>
          </w:p>
        </w:tc>
        <w:tc>
          <w:tcPr>
            <w:tcW w:w="1691" w:type="dxa"/>
            <w:gridSpan w:val="5"/>
            <w:vAlign w:val="center"/>
          </w:tcPr>
          <w:p w:rsidR="00856D68" w:rsidRDefault="008A1F48">
            <w:pPr>
              <w:jc w:val="left"/>
            </w:pPr>
            <w:r>
              <w:rPr>
                <w:rFonts w:ascii="宋体" w:eastAsia="宋体" w:hAnsi="宋体" w:cs="宋体"/>
                <w:sz w:val="24"/>
              </w:rPr>
              <w:t>下基层组织开展帮扶活动，加强基础设施建设，开展文明实践活动，共建文明社区，开展禁毒宣传，开展平安乡镇建设工作</w:t>
            </w:r>
            <w:r>
              <w:rPr>
                <w:rFonts w:ascii="宋体" w:eastAsia="宋体" w:hAnsi="宋体" w:cs="宋体"/>
                <w:sz w:val="24"/>
              </w:rPr>
              <w:t>,</w:t>
            </w:r>
            <w:r>
              <w:rPr>
                <w:rFonts w:ascii="宋体" w:eastAsia="宋体" w:hAnsi="宋体" w:cs="宋体"/>
                <w:sz w:val="24"/>
              </w:rPr>
              <w:t>创建平安和谐乡镇。</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帮助社区改善生活环境</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扫黑除恶好评率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群众安全感率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执法工作满意率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服务对象满意度目标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补助挂钩帮扶或社区个数</w:t>
            </w:r>
          </w:p>
        </w:tc>
        <w:tc>
          <w:tcPr>
            <w:tcW w:w="1691" w:type="dxa"/>
            <w:gridSpan w:val="2"/>
            <w:vAlign w:val="center"/>
          </w:tcPr>
          <w:p w:rsidR="00856D68" w:rsidRDefault="008A1F48">
            <w:pPr>
              <w:jc w:val="right"/>
            </w:pPr>
            <w:r>
              <w:rPr>
                <w:rFonts w:ascii="宋体" w:eastAsia="宋体" w:hAnsi="宋体" w:cs="宋体"/>
                <w:sz w:val="24"/>
              </w:rPr>
              <w:t>≥8</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挂钩帮扶次数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开展新时代文明结对共建实践活动次数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因受疫情影响只开着文明实践活动</w:t>
            </w:r>
            <w:r>
              <w:rPr>
                <w:rFonts w:ascii="宋体" w:eastAsia="宋体" w:hAnsi="宋体" w:cs="宋体"/>
                <w:sz w:val="24"/>
              </w:rPr>
              <w:t>1</w:t>
            </w:r>
            <w:r>
              <w:rPr>
                <w:rFonts w:ascii="宋体" w:eastAsia="宋体" w:hAnsi="宋体" w:cs="宋体"/>
                <w:sz w:val="24"/>
              </w:rPr>
              <w:t>次</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开展禁毒整治督导工作次数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开展新时代文明实践宣传次数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维护社会安定稳定</w:t>
            </w:r>
          </w:p>
        </w:tc>
        <w:tc>
          <w:tcPr>
            <w:tcW w:w="1691" w:type="dxa"/>
            <w:gridSpan w:val="2"/>
            <w:vAlign w:val="center"/>
          </w:tcPr>
          <w:p w:rsidR="00856D68" w:rsidRDefault="008A1F48">
            <w:pPr>
              <w:jc w:val="right"/>
            </w:pPr>
            <w:r>
              <w:rPr>
                <w:rFonts w:ascii="宋体" w:eastAsia="宋体" w:hAnsi="宋体" w:cs="宋体"/>
                <w:sz w:val="24"/>
              </w:rPr>
              <w:t>≤0</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资金到位及时率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驻村任期</w:t>
            </w:r>
          </w:p>
        </w:tc>
        <w:tc>
          <w:tcPr>
            <w:tcW w:w="1691" w:type="dxa"/>
            <w:gridSpan w:val="2"/>
            <w:vAlign w:val="center"/>
          </w:tcPr>
          <w:p w:rsidR="00856D68" w:rsidRDefault="008A1F48">
            <w:pPr>
              <w:jc w:val="right"/>
            </w:pPr>
            <w:r>
              <w:rPr>
                <w:rFonts w:ascii="宋体" w:eastAsia="宋体" w:hAnsi="宋体" w:cs="宋体"/>
                <w:sz w:val="24"/>
              </w:rPr>
              <w:t>≤3</w:t>
            </w:r>
            <w:r>
              <w:rPr>
                <w:rFonts w:ascii="宋体" w:eastAsia="宋体" w:hAnsi="宋体" w:cs="宋体"/>
                <w:sz w:val="24"/>
              </w:rPr>
              <w:t>年</w:t>
            </w:r>
          </w:p>
        </w:tc>
        <w:tc>
          <w:tcPr>
            <w:tcW w:w="1691" w:type="dxa"/>
            <w:vAlign w:val="center"/>
          </w:tcPr>
          <w:p w:rsidR="00856D68" w:rsidRDefault="008A1F48">
            <w:pPr>
              <w:jc w:val="right"/>
            </w:pPr>
            <w:r>
              <w:rPr>
                <w:rFonts w:ascii="宋体" w:eastAsia="宋体" w:hAnsi="宋体" w:cs="宋体"/>
                <w:sz w:val="24"/>
              </w:rPr>
              <w:t>3</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资金补助标准</w:t>
            </w:r>
          </w:p>
        </w:tc>
        <w:tc>
          <w:tcPr>
            <w:tcW w:w="1691" w:type="dxa"/>
            <w:gridSpan w:val="2"/>
            <w:vAlign w:val="center"/>
          </w:tcPr>
          <w:p w:rsidR="00856D68" w:rsidRDefault="008A1F48">
            <w:pPr>
              <w:jc w:val="right"/>
            </w:pPr>
            <w:r>
              <w:rPr>
                <w:rFonts w:ascii="宋体" w:eastAsia="宋体" w:hAnsi="宋体" w:cs="宋体"/>
                <w:sz w:val="24"/>
              </w:rPr>
              <w:t>≤37</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97.5</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内贸发展专项经费</w:t>
            </w:r>
            <w:r>
              <w:rPr>
                <w:rFonts w:ascii="宋体" w:eastAsia="宋体" w:hAnsi="宋体" w:cs="宋体"/>
                <w:sz w:val="24"/>
              </w:rPr>
              <w:t>(</w:t>
            </w:r>
            <w:r>
              <w:rPr>
                <w:rFonts w:ascii="宋体" w:eastAsia="宋体" w:hAnsi="宋体" w:cs="宋体"/>
                <w:sz w:val="24"/>
              </w:rPr>
              <w:t>含跨境电商）</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用于弥补基本业务费用不足，保障商务工作正常运转。</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141.00</w:t>
            </w:r>
          </w:p>
        </w:tc>
        <w:tc>
          <w:tcPr>
            <w:tcW w:w="1691" w:type="dxa"/>
            <w:vAlign w:val="center"/>
          </w:tcPr>
          <w:p w:rsidR="00856D68" w:rsidRDefault="008A1F48">
            <w:pPr>
              <w:jc w:val="center"/>
            </w:pPr>
            <w:r>
              <w:rPr>
                <w:rFonts w:ascii="宋体" w:eastAsia="宋体" w:hAnsi="宋体" w:cs="宋体"/>
                <w:sz w:val="24"/>
              </w:rPr>
              <w:t>94.00</w:t>
            </w:r>
          </w:p>
        </w:tc>
        <w:tc>
          <w:tcPr>
            <w:tcW w:w="1691" w:type="dxa"/>
            <w:vAlign w:val="center"/>
          </w:tcPr>
          <w:p w:rsidR="00856D68" w:rsidRDefault="008A1F48">
            <w:pPr>
              <w:jc w:val="center"/>
            </w:pPr>
            <w:r>
              <w:rPr>
                <w:rFonts w:ascii="宋体" w:eastAsia="宋体" w:hAnsi="宋体" w:cs="宋体"/>
                <w:sz w:val="24"/>
              </w:rPr>
              <w:t>92.97</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98.90</w:t>
            </w:r>
          </w:p>
        </w:tc>
        <w:tc>
          <w:tcPr>
            <w:tcW w:w="1691" w:type="dxa"/>
            <w:vAlign w:val="center"/>
          </w:tcPr>
          <w:p w:rsidR="00856D68" w:rsidRDefault="008A1F48">
            <w:pPr>
              <w:jc w:val="center"/>
            </w:pPr>
            <w:r>
              <w:rPr>
                <w:rFonts w:ascii="宋体" w:eastAsia="宋体" w:hAnsi="宋体" w:cs="宋体"/>
                <w:sz w:val="24"/>
              </w:rPr>
              <w:t>7</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141.00</w:t>
            </w:r>
          </w:p>
        </w:tc>
        <w:tc>
          <w:tcPr>
            <w:tcW w:w="1691" w:type="dxa"/>
            <w:vAlign w:val="center"/>
          </w:tcPr>
          <w:p w:rsidR="00856D68" w:rsidRDefault="008A1F48">
            <w:pPr>
              <w:jc w:val="center"/>
            </w:pPr>
            <w:r>
              <w:rPr>
                <w:rFonts w:ascii="宋体" w:eastAsia="宋体" w:hAnsi="宋体" w:cs="宋体"/>
                <w:sz w:val="24"/>
              </w:rPr>
              <w:t>94.00</w:t>
            </w:r>
          </w:p>
        </w:tc>
        <w:tc>
          <w:tcPr>
            <w:tcW w:w="1691" w:type="dxa"/>
            <w:vAlign w:val="center"/>
          </w:tcPr>
          <w:p w:rsidR="00856D68" w:rsidRDefault="008A1F48">
            <w:pPr>
              <w:jc w:val="center"/>
            </w:pPr>
            <w:r>
              <w:rPr>
                <w:rFonts w:ascii="宋体" w:eastAsia="宋体" w:hAnsi="宋体" w:cs="宋体"/>
                <w:sz w:val="24"/>
              </w:rPr>
              <w:t>92.97</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98.91</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根据年度工作安排，做好疫情常态化、招商引资、内外贸发展促进工作。</w:t>
            </w:r>
          </w:p>
        </w:tc>
        <w:tc>
          <w:tcPr>
            <w:tcW w:w="1691" w:type="dxa"/>
            <w:gridSpan w:val="5"/>
            <w:vAlign w:val="center"/>
          </w:tcPr>
          <w:p w:rsidR="00856D68" w:rsidRDefault="008A1F48">
            <w:pPr>
              <w:jc w:val="left"/>
            </w:pPr>
            <w:r>
              <w:rPr>
                <w:rFonts w:ascii="宋体" w:eastAsia="宋体" w:hAnsi="宋体" w:cs="宋体"/>
                <w:sz w:val="24"/>
              </w:rPr>
              <w:t>用于弥补基本业务费用不足，保障商务工作正常运转。</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开展新时代文明结对共建实践活动次数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次</w:t>
            </w:r>
          </w:p>
        </w:tc>
        <w:tc>
          <w:tcPr>
            <w:tcW w:w="1691" w:type="dxa"/>
            <w:vAlign w:val="center"/>
          </w:tcPr>
          <w:p w:rsidR="00856D68" w:rsidRDefault="008A1F48">
            <w:pPr>
              <w:jc w:val="right"/>
            </w:pPr>
            <w:r>
              <w:rPr>
                <w:rFonts w:ascii="宋体" w:eastAsia="宋体" w:hAnsi="宋体" w:cs="宋体"/>
                <w:sz w:val="24"/>
              </w:rPr>
              <w:t>1</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服务商贸行业企业满意度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保障全年劳务派遣人员人数</w:t>
            </w:r>
          </w:p>
        </w:tc>
        <w:tc>
          <w:tcPr>
            <w:tcW w:w="1691" w:type="dxa"/>
            <w:gridSpan w:val="2"/>
            <w:vAlign w:val="center"/>
          </w:tcPr>
          <w:p w:rsidR="00856D68" w:rsidRDefault="008A1F48">
            <w:pPr>
              <w:jc w:val="right"/>
            </w:pPr>
            <w:r>
              <w:rPr>
                <w:rFonts w:ascii="宋体" w:eastAsia="宋体" w:hAnsi="宋体" w:cs="宋体"/>
                <w:sz w:val="24"/>
              </w:rPr>
              <w:t>≤20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资金使用合规性</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≥80%</w:t>
            </w:r>
          </w:p>
        </w:tc>
        <w:tc>
          <w:tcPr>
            <w:tcW w:w="1691" w:type="dxa"/>
            <w:vAlign w:val="center"/>
          </w:tcPr>
          <w:p w:rsidR="00856D68" w:rsidRDefault="008A1F48">
            <w:pPr>
              <w:jc w:val="right"/>
            </w:pPr>
            <w:r>
              <w:rPr>
                <w:rFonts w:ascii="宋体" w:eastAsia="宋体" w:hAnsi="宋体" w:cs="宋体"/>
                <w:sz w:val="24"/>
              </w:rPr>
              <w:t>98.9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业务费投入金额</w:t>
            </w:r>
          </w:p>
        </w:tc>
        <w:tc>
          <w:tcPr>
            <w:tcW w:w="1691" w:type="dxa"/>
            <w:gridSpan w:val="2"/>
            <w:vAlign w:val="center"/>
          </w:tcPr>
          <w:p w:rsidR="00856D68" w:rsidRDefault="008A1F48">
            <w:pPr>
              <w:jc w:val="right"/>
            </w:pPr>
            <w:r>
              <w:rPr>
                <w:rFonts w:ascii="宋体" w:eastAsia="宋体" w:hAnsi="宋体" w:cs="宋体"/>
                <w:sz w:val="24"/>
              </w:rPr>
              <w:t>≤94</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92.97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97</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争取上级资金奖励</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年终结转结余</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完成了</w:t>
            </w:r>
            <w:r>
              <w:rPr>
                <w:rFonts w:ascii="宋体" w:eastAsia="宋体" w:hAnsi="宋体" w:cs="宋体"/>
                <w:sz w:val="24"/>
              </w:rPr>
              <w:t>2022</w:t>
            </w:r>
            <w:r>
              <w:rPr>
                <w:rFonts w:ascii="宋体" w:eastAsia="宋体" w:hAnsi="宋体" w:cs="宋体"/>
                <w:sz w:val="24"/>
              </w:rPr>
              <w:t>年招商引资目标任务，全市新签约招商引资项目</w:t>
            </w:r>
            <w:r>
              <w:rPr>
                <w:rFonts w:ascii="宋体" w:eastAsia="宋体" w:hAnsi="宋体" w:cs="宋体"/>
                <w:sz w:val="24"/>
              </w:rPr>
              <w:t>549</w:t>
            </w:r>
            <w:r>
              <w:rPr>
                <w:rFonts w:ascii="宋体" w:eastAsia="宋体" w:hAnsi="宋体" w:cs="宋体"/>
                <w:sz w:val="24"/>
              </w:rPr>
              <w:t>个，新签约项目开工率达到</w:t>
            </w:r>
            <w:r>
              <w:rPr>
                <w:rFonts w:ascii="宋体" w:eastAsia="宋体" w:hAnsi="宋体" w:cs="宋体"/>
                <w:sz w:val="24"/>
              </w:rPr>
              <w:t>75.78%</w:t>
            </w:r>
            <w:r>
              <w:rPr>
                <w:rFonts w:ascii="宋体" w:eastAsia="宋体" w:hAnsi="宋体" w:cs="宋体"/>
                <w:sz w:val="24"/>
              </w:rPr>
              <w:t>，总投资</w:t>
            </w:r>
            <w:r>
              <w:rPr>
                <w:rFonts w:ascii="宋体" w:eastAsia="宋体" w:hAnsi="宋体" w:cs="宋体"/>
                <w:sz w:val="24"/>
              </w:rPr>
              <w:t>1443.67</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用于为争取上级项目资金做项目可研、申报、资金争取等提供经费保障。</w:t>
            </w:r>
          </w:p>
        </w:tc>
        <w:tc>
          <w:tcPr>
            <w:tcW w:w="1691" w:type="dxa"/>
            <w:gridSpan w:val="5"/>
            <w:vAlign w:val="center"/>
          </w:tcPr>
          <w:p w:rsidR="00856D68" w:rsidRDefault="008A1F48">
            <w:pPr>
              <w:jc w:val="left"/>
            </w:pPr>
            <w:r>
              <w:rPr>
                <w:rFonts w:ascii="宋体" w:eastAsia="宋体" w:hAnsi="宋体" w:cs="宋体"/>
                <w:sz w:val="24"/>
              </w:rPr>
              <w:t>完成了</w:t>
            </w:r>
            <w:r>
              <w:rPr>
                <w:rFonts w:ascii="宋体" w:eastAsia="宋体" w:hAnsi="宋体" w:cs="宋体"/>
                <w:sz w:val="24"/>
              </w:rPr>
              <w:t>2022</w:t>
            </w:r>
            <w:r>
              <w:rPr>
                <w:rFonts w:ascii="宋体" w:eastAsia="宋体" w:hAnsi="宋体" w:cs="宋体"/>
                <w:sz w:val="24"/>
              </w:rPr>
              <w:t>年招商引资目标任务，全市新签约招商引资项目</w:t>
            </w:r>
            <w:r>
              <w:rPr>
                <w:rFonts w:ascii="宋体" w:eastAsia="宋体" w:hAnsi="宋体" w:cs="宋体"/>
                <w:sz w:val="24"/>
              </w:rPr>
              <w:t>549</w:t>
            </w:r>
            <w:r>
              <w:rPr>
                <w:rFonts w:ascii="宋体" w:eastAsia="宋体" w:hAnsi="宋体" w:cs="宋体"/>
                <w:sz w:val="24"/>
              </w:rPr>
              <w:t>个，新签约项目开工率达到</w:t>
            </w:r>
            <w:r>
              <w:rPr>
                <w:rFonts w:ascii="宋体" w:eastAsia="宋体" w:hAnsi="宋体" w:cs="宋体"/>
                <w:sz w:val="24"/>
              </w:rPr>
              <w:t>75.78%</w:t>
            </w:r>
            <w:r>
              <w:rPr>
                <w:rFonts w:ascii="宋体" w:eastAsia="宋体" w:hAnsi="宋体" w:cs="宋体"/>
                <w:sz w:val="24"/>
              </w:rPr>
              <w:t>，总投资</w:t>
            </w:r>
            <w:r>
              <w:rPr>
                <w:rFonts w:ascii="宋体" w:eastAsia="宋体" w:hAnsi="宋体" w:cs="宋体"/>
                <w:sz w:val="24"/>
              </w:rPr>
              <w:t>1443.67</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≥200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全市新开工招商引资项目数量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416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75.78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争取上级资金投入金额</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全市新签约项目总投资额</w:t>
            </w:r>
          </w:p>
        </w:tc>
        <w:tc>
          <w:tcPr>
            <w:tcW w:w="1691" w:type="dxa"/>
            <w:gridSpan w:val="2"/>
            <w:vAlign w:val="center"/>
          </w:tcPr>
          <w:p w:rsidR="00856D68" w:rsidRDefault="008A1F48">
            <w:pPr>
              <w:jc w:val="right"/>
            </w:pPr>
            <w:r>
              <w:rPr>
                <w:rFonts w:ascii="宋体" w:eastAsia="宋体" w:hAnsi="宋体" w:cs="宋体"/>
                <w:sz w:val="24"/>
              </w:rPr>
              <w:t>≥500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1443.67</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30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2021</w:t>
            </w:r>
            <w:r>
              <w:rPr>
                <w:rFonts w:ascii="宋体" w:eastAsia="宋体" w:hAnsi="宋体" w:cs="宋体"/>
                <w:sz w:val="24"/>
              </w:rPr>
              <w:t>年第二批省级商务发展资金（省级八闽美食嘉年华活动）</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为推动龙岩美食产业化发展，扎实做好</w:t>
            </w:r>
            <w:r>
              <w:rPr>
                <w:rFonts w:ascii="宋体" w:eastAsia="宋体" w:hAnsi="宋体" w:cs="宋体"/>
                <w:sz w:val="24"/>
              </w:rPr>
              <w:t>“</w:t>
            </w:r>
            <w:r>
              <w:rPr>
                <w:rFonts w:ascii="宋体" w:eastAsia="宋体" w:hAnsi="宋体" w:cs="宋体"/>
                <w:sz w:val="24"/>
              </w:rPr>
              <w:t>六稳</w:t>
            </w:r>
            <w:r>
              <w:rPr>
                <w:rFonts w:ascii="宋体" w:eastAsia="宋体" w:hAnsi="宋体" w:cs="宋体"/>
                <w:sz w:val="24"/>
              </w:rPr>
              <w:t>”</w:t>
            </w:r>
            <w:r>
              <w:rPr>
                <w:rFonts w:ascii="宋体" w:eastAsia="宋体" w:hAnsi="宋体" w:cs="宋体"/>
                <w:sz w:val="24"/>
              </w:rPr>
              <w:t>工作，全面落实</w:t>
            </w:r>
            <w:r>
              <w:rPr>
                <w:rFonts w:ascii="宋体" w:eastAsia="宋体" w:hAnsi="宋体" w:cs="宋体"/>
                <w:sz w:val="24"/>
              </w:rPr>
              <w:t>“</w:t>
            </w:r>
            <w:r>
              <w:rPr>
                <w:rFonts w:ascii="宋体" w:eastAsia="宋体" w:hAnsi="宋体" w:cs="宋体"/>
                <w:sz w:val="24"/>
              </w:rPr>
              <w:t>六稳</w:t>
            </w:r>
            <w:r>
              <w:rPr>
                <w:rFonts w:ascii="宋体" w:eastAsia="宋体" w:hAnsi="宋体" w:cs="宋体"/>
                <w:sz w:val="24"/>
              </w:rPr>
              <w:t>”</w:t>
            </w:r>
            <w:r>
              <w:rPr>
                <w:rFonts w:ascii="宋体" w:eastAsia="宋体" w:hAnsi="宋体" w:cs="宋体"/>
                <w:sz w:val="24"/>
              </w:rPr>
              <w:t>任务，成节成市，达到宣传、推广、提升、发展龙岩美食的产业化、促进消费大循环。积极组织各县（市、区）举办八闽美食嘉年华活动，对符合条件的给予适当补助，补助资金从省级商务发展资金中列支</w:t>
            </w:r>
            <w:r>
              <w:rPr>
                <w:rFonts w:ascii="宋体" w:eastAsia="宋体" w:hAnsi="宋体" w:cs="宋体"/>
                <w:sz w:val="24"/>
              </w:rPr>
              <w:t>,</w:t>
            </w:r>
            <w:r>
              <w:rPr>
                <w:rFonts w:ascii="宋体" w:eastAsia="宋体" w:hAnsi="宋体" w:cs="宋体"/>
                <w:sz w:val="24"/>
              </w:rPr>
              <w:t>省商务厅对该项资金有</w:t>
            </w:r>
            <w:r>
              <w:rPr>
                <w:rFonts w:ascii="宋体" w:eastAsia="宋体" w:hAnsi="宋体" w:cs="宋体"/>
                <w:sz w:val="24"/>
              </w:rPr>
              <w:t>60</w:t>
            </w:r>
            <w:r>
              <w:rPr>
                <w:rFonts w:ascii="宋体" w:eastAsia="宋体" w:hAnsi="宋体" w:cs="宋体"/>
                <w:sz w:val="24"/>
              </w:rPr>
              <w:t>万元的预算。</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推广、宣传、提升、发展龙岩美食的产业化、促进消费大循环。</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4"/>
              </w:rPr>
              <w:t>15.00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为推动龙岩美食产业化发展，扎实做好</w:t>
            </w:r>
            <w:r>
              <w:rPr>
                <w:rFonts w:ascii="宋体" w:eastAsia="宋体" w:hAnsi="宋体" w:cs="宋体"/>
                <w:sz w:val="24"/>
              </w:rPr>
              <w:t>“</w:t>
            </w:r>
            <w:r>
              <w:rPr>
                <w:rFonts w:ascii="宋体" w:eastAsia="宋体" w:hAnsi="宋体" w:cs="宋体"/>
                <w:sz w:val="24"/>
              </w:rPr>
              <w:t>六稳</w:t>
            </w:r>
            <w:r>
              <w:rPr>
                <w:rFonts w:ascii="宋体" w:eastAsia="宋体" w:hAnsi="宋体" w:cs="宋体"/>
                <w:sz w:val="24"/>
              </w:rPr>
              <w:t>”</w:t>
            </w:r>
            <w:r>
              <w:rPr>
                <w:rFonts w:ascii="宋体" w:eastAsia="宋体" w:hAnsi="宋体" w:cs="宋体"/>
                <w:sz w:val="24"/>
              </w:rPr>
              <w:t>工作，全面落实</w:t>
            </w:r>
            <w:r>
              <w:rPr>
                <w:rFonts w:ascii="宋体" w:eastAsia="宋体" w:hAnsi="宋体" w:cs="宋体"/>
                <w:sz w:val="24"/>
              </w:rPr>
              <w:t>“</w:t>
            </w:r>
            <w:r>
              <w:rPr>
                <w:rFonts w:ascii="宋体" w:eastAsia="宋体" w:hAnsi="宋体" w:cs="宋体"/>
                <w:sz w:val="24"/>
              </w:rPr>
              <w:t>六稳</w:t>
            </w:r>
            <w:r>
              <w:rPr>
                <w:rFonts w:ascii="宋体" w:eastAsia="宋体" w:hAnsi="宋体" w:cs="宋体"/>
                <w:sz w:val="24"/>
              </w:rPr>
              <w:t>”</w:t>
            </w:r>
            <w:r>
              <w:rPr>
                <w:rFonts w:ascii="宋体" w:eastAsia="宋体" w:hAnsi="宋体" w:cs="宋体"/>
                <w:sz w:val="24"/>
              </w:rPr>
              <w:t>任务，成节成市，达到宣传、推广、提升、发展龙岩美食的产业化、促进消费大循环。</w:t>
            </w:r>
          </w:p>
        </w:tc>
        <w:tc>
          <w:tcPr>
            <w:tcW w:w="1691" w:type="dxa"/>
            <w:gridSpan w:val="5"/>
            <w:vAlign w:val="center"/>
          </w:tcPr>
          <w:p w:rsidR="00856D68" w:rsidRDefault="008A1F48">
            <w:pPr>
              <w:jc w:val="left"/>
            </w:pPr>
            <w:r>
              <w:rPr>
                <w:rFonts w:ascii="宋体" w:eastAsia="宋体" w:hAnsi="宋体" w:cs="宋体"/>
                <w:sz w:val="24"/>
              </w:rPr>
              <w:t>补助上杭县古田餐饮协会、长汀县烹饪协会举办美食嘉年华活动。</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举办八闽美食嘉年华活动的次数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2</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八闽美食嘉年华资金使用合规率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12</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八闽美食嘉年华资金到位及时率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13</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八闽美食嘉年华经费支出率</w:t>
            </w:r>
          </w:p>
        </w:tc>
        <w:tc>
          <w:tcPr>
            <w:tcW w:w="1691" w:type="dxa"/>
            <w:gridSpan w:val="2"/>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餐饮业指标增长</w:t>
            </w:r>
          </w:p>
        </w:tc>
        <w:tc>
          <w:tcPr>
            <w:tcW w:w="1691" w:type="dxa"/>
            <w:gridSpan w:val="2"/>
            <w:vAlign w:val="center"/>
          </w:tcPr>
          <w:p w:rsidR="00856D68" w:rsidRDefault="008A1F48">
            <w:pPr>
              <w:jc w:val="right"/>
            </w:pPr>
            <w:r>
              <w:rPr>
                <w:rFonts w:ascii="宋体" w:eastAsia="宋体" w:hAnsi="宋体" w:cs="宋体"/>
                <w:sz w:val="24"/>
              </w:rPr>
              <w:t>≥25%</w:t>
            </w:r>
          </w:p>
        </w:tc>
        <w:tc>
          <w:tcPr>
            <w:tcW w:w="1691" w:type="dxa"/>
            <w:vAlign w:val="center"/>
          </w:tcPr>
          <w:p w:rsidR="00856D68" w:rsidRDefault="008A1F48">
            <w:pPr>
              <w:jc w:val="right"/>
            </w:pPr>
            <w:r>
              <w:rPr>
                <w:rFonts w:ascii="宋体" w:eastAsia="宋体" w:hAnsi="宋体" w:cs="宋体"/>
                <w:sz w:val="24"/>
              </w:rPr>
              <w:t>6.9</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1.38</w:t>
            </w:r>
          </w:p>
        </w:tc>
        <w:tc>
          <w:tcPr>
            <w:tcW w:w="1691" w:type="dxa"/>
            <w:vAlign w:val="center"/>
          </w:tcPr>
          <w:p w:rsidR="00856D68" w:rsidRDefault="008A1F48">
            <w:pPr>
              <w:jc w:val="right"/>
            </w:pPr>
            <w:r>
              <w:rPr>
                <w:rFonts w:ascii="宋体" w:eastAsia="宋体" w:hAnsi="宋体" w:cs="宋体"/>
                <w:sz w:val="24"/>
              </w:rPr>
              <w:t>由于疫情原因，餐饮业增长率低</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餐饮业营业额</w:t>
            </w:r>
          </w:p>
        </w:tc>
        <w:tc>
          <w:tcPr>
            <w:tcW w:w="1691" w:type="dxa"/>
            <w:gridSpan w:val="2"/>
            <w:vAlign w:val="center"/>
          </w:tcPr>
          <w:p w:rsidR="00856D68" w:rsidRDefault="008A1F48">
            <w:pPr>
              <w:jc w:val="right"/>
            </w:pPr>
            <w:r>
              <w:rPr>
                <w:rFonts w:ascii="宋体" w:eastAsia="宋体" w:hAnsi="宋体" w:cs="宋体"/>
                <w:sz w:val="24"/>
              </w:rPr>
              <w:t>≥190</w:t>
            </w:r>
            <w:r>
              <w:rPr>
                <w:rFonts w:ascii="宋体" w:eastAsia="宋体" w:hAnsi="宋体" w:cs="宋体"/>
                <w:sz w:val="24"/>
              </w:rPr>
              <w:t>亿元</w:t>
            </w:r>
          </w:p>
        </w:tc>
        <w:tc>
          <w:tcPr>
            <w:tcW w:w="1691" w:type="dxa"/>
            <w:vAlign w:val="center"/>
          </w:tcPr>
          <w:p w:rsidR="00856D68" w:rsidRDefault="008A1F48">
            <w:pPr>
              <w:jc w:val="right"/>
            </w:pPr>
            <w:r>
              <w:rPr>
                <w:rFonts w:ascii="宋体" w:eastAsia="宋体" w:hAnsi="宋体" w:cs="宋体"/>
                <w:sz w:val="24"/>
              </w:rPr>
              <w:t>211.8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参加八闽美食嘉年华活动企业数</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服务对象满意度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96.38</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商务发展专项资金（省级商务特色镇</w:t>
            </w:r>
            <w:r>
              <w:rPr>
                <w:rFonts w:ascii="宋体" w:eastAsia="宋体" w:hAnsi="宋体" w:cs="宋体"/>
                <w:sz w:val="24"/>
              </w:rPr>
              <w:t>6</w:t>
            </w:r>
            <w:r>
              <w:rPr>
                <w:rFonts w:ascii="宋体" w:eastAsia="宋体" w:hAnsi="宋体" w:cs="宋体"/>
                <w:sz w:val="24"/>
              </w:rPr>
              <w:t>号）</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A1F48">
            <w:pPr>
              <w:jc w:val="left"/>
            </w:pPr>
            <w:r>
              <w:rPr>
                <w:rFonts w:ascii="宋体" w:eastAsia="宋体" w:hAnsi="宋体" w:cs="宋体"/>
                <w:sz w:val="24"/>
              </w:rPr>
              <w:t>2021</w:t>
            </w:r>
            <w:r>
              <w:rPr>
                <w:rFonts w:ascii="宋体" w:eastAsia="宋体" w:hAnsi="宋体" w:cs="宋体"/>
                <w:sz w:val="24"/>
              </w:rPr>
              <w:t>年省级商务特色镇</w:t>
            </w:r>
            <w:r>
              <w:rPr>
                <w:rFonts w:ascii="宋体" w:eastAsia="宋体" w:hAnsi="宋体" w:cs="宋体"/>
                <w:sz w:val="24"/>
              </w:rPr>
              <w:t>4</w:t>
            </w:r>
            <w:r>
              <w:rPr>
                <w:rFonts w:ascii="宋体" w:eastAsia="宋体" w:hAnsi="宋体" w:cs="宋体"/>
                <w:sz w:val="24"/>
              </w:rPr>
              <w:t>个，获得省级奖补资金</w:t>
            </w:r>
            <w:r>
              <w:rPr>
                <w:rFonts w:ascii="宋体" w:eastAsia="宋体" w:hAnsi="宋体" w:cs="宋体"/>
                <w:sz w:val="24"/>
              </w:rPr>
              <w:t>800</w:t>
            </w:r>
            <w:r>
              <w:rPr>
                <w:rFonts w:ascii="宋体" w:eastAsia="宋体" w:hAnsi="宋体" w:cs="宋体"/>
                <w:sz w:val="24"/>
              </w:rPr>
              <w:t>万元，通过两年时间建设，引品牌、促销费，打造乡镇商贸中心，推动乡村振兴发展。</w:t>
            </w: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通过两年时间建设，引品牌、促消费，打造乡镇商贸中心，推动乡村振兴发展。</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560.00</w:t>
            </w:r>
          </w:p>
        </w:tc>
        <w:tc>
          <w:tcPr>
            <w:tcW w:w="1691" w:type="dxa"/>
            <w:vAlign w:val="center"/>
          </w:tcPr>
          <w:p w:rsidR="00856D68" w:rsidRDefault="008A1F48">
            <w:pPr>
              <w:jc w:val="center"/>
            </w:pPr>
            <w:r>
              <w:rPr>
                <w:rFonts w:ascii="宋体" w:eastAsia="宋体" w:hAnsi="宋体" w:cs="宋体"/>
                <w:sz w:val="24"/>
              </w:rPr>
              <w:t>560.00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560.00</w:t>
            </w:r>
          </w:p>
        </w:tc>
        <w:tc>
          <w:tcPr>
            <w:tcW w:w="1691" w:type="dxa"/>
            <w:vAlign w:val="center"/>
          </w:tcPr>
          <w:p w:rsidR="00856D68" w:rsidRDefault="008A1F48">
            <w:pPr>
              <w:jc w:val="center"/>
            </w:pPr>
            <w:r>
              <w:rPr>
                <w:rFonts w:ascii="宋体" w:eastAsia="宋体" w:hAnsi="宋体" w:cs="宋体"/>
                <w:sz w:val="24"/>
              </w:rPr>
              <w:t>560.00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经过省级第三方评估机构评价，</w:t>
            </w:r>
            <w:r>
              <w:rPr>
                <w:rFonts w:ascii="宋体" w:eastAsia="宋体" w:hAnsi="宋体" w:cs="宋体"/>
                <w:sz w:val="24"/>
              </w:rPr>
              <w:t>4</w:t>
            </w:r>
            <w:r>
              <w:rPr>
                <w:rFonts w:ascii="宋体" w:eastAsia="宋体" w:hAnsi="宋体" w:cs="宋体"/>
                <w:sz w:val="24"/>
              </w:rPr>
              <w:t>个特色镇获评</w:t>
            </w:r>
            <w:r>
              <w:rPr>
                <w:rFonts w:ascii="宋体" w:eastAsia="宋体" w:hAnsi="宋体" w:cs="宋体"/>
                <w:sz w:val="24"/>
              </w:rPr>
              <w:t>2021</w:t>
            </w:r>
            <w:r>
              <w:rPr>
                <w:rFonts w:ascii="宋体" w:eastAsia="宋体" w:hAnsi="宋体" w:cs="宋体"/>
                <w:sz w:val="24"/>
              </w:rPr>
              <w:t>年度省级商务特色镇，具备一定产业特色、商务特色基础。</w:t>
            </w:r>
          </w:p>
        </w:tc>
        <w:tc>
          <w:tcPr>
            <w:tcW w:w="1691" w:type="dxa"/>
            <w:gridSpan w:val="5"/>
            <w:vAlign w:val="center"/>
          </w:tcPr>
          <w:p w:rsidR="00856D68" w:rsidRDefault="008A1F48">
            <w:pPr>
              <w:jc w:val="left"/>
            </w:pPr>
            <w:r>
              <w:rPr>
                <w:rFonts w:ascii="宋体" w:eastAsia="宋体" w:hAnsi="宋体" w:cs="宋体"/>
                <w:sz w:val="24"/>
              </w:rPr>
              <w:t>支持建设改造商贸特色街和农贸市场，打造连城新泉、永定下洋、上杭胡洋、漳平永福</w:t>
            </w:r>
            <w:r>
              <w:rPr>
                <w:rFonts w:ascii="宋体" w:eastAsia="宋体" w:hAnsi="宋体" w:cs="宋体"/>
                <w:sz w:val="24"/>
              </w:rPr>
              <w:t>4</w:t>
            </w:r>
            <w:r>
              <w:rPr>
                <w:rFonts w:ascii="宋体" w:eastAsia="宋体" w:hAnsi="宋体" w:cs="宋体"/>
                <w:sz w:val="24"/>
              </w:rPr>
              <w:t>个乡镇商贸中心。</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商贸企业数量个数</w:t>
            </w:r>
          </w:p>
        </w:tc>
        <w:tc>
          <w:tcPr>
            <w:tcW w:w="1691" w:type="dxa"/>
            <w:gridSpan w:val="2"/>
            <w:vAlign w:val="center"/>
          </w:tcPr>
          <w:p w:rsidR="00856D68" w:rsidRDefault="008A1F48">
            <w:pPr>
              <w:jc w:val="right"/>
            </w:pPr>
            <w:r>
              <w:rPr>
                <w:rFonts w:ascii="宋体" w:eastAsia="宋体" w:hAnsi="宋体" w:cs="宋体"/>
                <w:sz w:val="24"/>
              </w:rPr>
              <w:t>≥2</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129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社会效益指标</w:t>
            </w:r>
          </w:p>
        </w:tc>
        <w:tc>
          <w:tcPr>
            <w:tcW w:w="1691" w:type="dxa"/>
            <w:vAlign w:val="center"/>
          </w:tcPr>
          <w:p w:rsidR="00856D68" w:rsidRDefault="008A1F48">
            <w:pPr>
              <w:jc w:val="right"/>
            </w:pPr>
            <w:r>
              <w:rPr>
                <w:rFonts w:ascii="宋体" w:eastAsia="宋体" w:hAnsi="宋体" w:cs="宋体"/>
                <w:sz w:val="22"/>
              </w:rPr>
              <w:t>就业个数</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人</w:t>
            </w:r>
          </w:p>
        </w:tc>
        <w:tc>
          <w:tcPr>
            <w:tcW w:w="1691" w:type="dxa"/>
            <w:vAlign w:val="center"/>
          </w:tcPr>
          <w:p w:rsidR="00856D68" w:rsidRDefault="008A1F48">
            <w:pPr>
              <w:jc w:val="right"/>
            </w:pPr>
            <w:r>
              <w:rPr>
                <w:rFonts w:ascii="宋体" w:eastAsia="宋体" w:hAnsi="宋体" w:cs="宋体"/>
                <w:sz w:val="24"/>
              </w:rPr>
              <w:t>425</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生态效益指标</w:t>
            </w:r>
          </w:p>
        </w:tc>
        <w:tc>
          <w:tcPr>
            <w:tcW w:w="1691" w:type="dxa"/>
            <w:vAlign w:val="center"/>
          </w:tcPr>
          <w:p w:rsidR="00856D68" w:rsidRDefault="008A1F48">
            <w:pPr>
              <w:jc w:val="right"/>
            </w:pPr>
            <w:r>
              <w:rPr>
                <w:rFonts w:ascii="宋体" w:eastAsia="宋体" w:hAnsi="宋体" w:cs="宋体"/>
                <w:sz w:val="22"/>
              </w:rPr>
              <w:t>环境满意率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Align w:val="center"/>
          </w:tcPr>
          <w:p w:rsidR="00856D68" w:rsidRDefault="008A1F48">
            <w:pPr>
              <w:jc w:val="right"/>
            </w:pPr>
            <w:r>
              <w:rPr>
                <w:rFonts w:ascii="宋体" w:eastAsia="宋体" w:hAnsi="宋体" w:cs="宋体"/>
                <w:sz w:val="22"/>
              </w:rPr>
              <w:t>可持续影响指标</w:t>
            </w:r>
          </w:p>
        </w:tc>
        <w:tc>
          <w:tcPr>
            <w:tcW w:w="1691" w:type="dxa"/>
            <w:vAlign w:val="center"/>
          </w:tcPr>
          <w:p w:rsidR="00856D68" w:rsidRDefault="008A1F48">
            <w:pPr>
              <w:jc w:val="right"/>
            </w:pPr>
            <w:r>
              <w:rPr>
                <w:rFonts w:ascii="宋体" w:eastAsia="宋体" w:hAnsi="宋体" w:cs="宋体"/>
                <w:sz w:val="22"/>
              </w:rPr>
              <w:t>可持续性满意率</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满意率</w:t>
            </w:r>
          </w:p>
        </w:tc>
        <w:tc>
          <w:tcPr>
            <w:tcW w:w="1691" w:type="dxa"/>
            <w:gridSpan w:val="2"/>
            <w:vAlign w:val="center"/>
          </w:tcPr>
          <w:p w:rsidR="00856D68" w:rsidRDefault="008A1F48">
            <w:pPr>
              <w:jc w:val="right"/>
            </w:pPr>
            <w:r>
              <w:rPr>
                <w:rFonts w:ascii="宋体" w:eastAsia="宋体" w:hAnsi="宋体" w:cs="宋体"/>
                <w:sz w:val="24"/>
              </w:rPr>
              <w:t>≥85%</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促销活动个数</w:t>
            </w:r>
          </w:p>
        </w:tc>
        <w:tc>
          <w:tcPr>
            <w:tcW w:w="1691" w:type="dxa"/>
            <w:gridSpan w:val="2"/>
            <w:vAlign w:val="center"/>
          </w:tcPr>
          <w:p w:rsidR="00856D68" w:rsidRDefault="008A1F48">
            <w:pPr>
              <w:jc w:val="right"/>
            </w:pPr>
            <w:r>
              <w:rPr>
                <w:rFonts w:ascii="宋体" w:eastAsia="宋体" w:hAnsi="宋体" w:cs="宋体"/>
                <w:sz w:val="24"/>
              </w:rPr>
              <w:t>≥1</w:t>
            </w:r>
            <w:r>
              <w:rPr>
                <w:rFonts w:ascii="宋体" w:eastAsia="宋体" w:hAnsi="宋体" w:cs="宋体"/>
                <w:sz w:val="24"/>
              </w:rPr>
              <w:t>场</w:t>
            </w:r>
          </w:p>
        </w:tc>
        <w:tc>
          <w:tcPr>
            <w:tcW w:w="1691" w:type="dxa"/>
            <w:vAlign w:val="center"/>
          </w:tcPr>
          <w:p w:rsidR="00856D68" w:rsidRDefault="008A1F48">
            <w:pPr>
              <w:jc w:val="right"/>
            </w:pPr>
            <w:r>
              <w:rPr>
                <w:rFonts w:ascii="宋体" w:eastAsia="宋体" w:hAnsi="宋体" w:cs="宋体"/>
                <w:sz w:val="24"/>
              </w:rPr>
              <w:t>4</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A1F48">
            <w:pPr>
              <w:jc w:val="right"/>
            </w:pPr>
            <w:r>
              <w:rPr>
                <w:rFonts w:ascii="宋体" w:eastAsia="宋体" w:hAnsi="宋体" w:cs="宋体"/>
                <w:sz w:val="24"/>
              </w:rPr>
              <w:t>20</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社会消费品零售总额增长率</w:t>
            </w:r>
          </w:p>
        </w:tc>
        <w:tc>
          <w:tcPr>
            <w:tcW w:w="1691" w:type="dxa"/>
            <w:gridSpan w:val="2"/>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2022</w:t>
            </w:r>
            <w:r>
              <w:rPr>
                <w:rFonts w:ascii="宋体" w:eastAsia="宋体" w:hAnsi="宋体" w:cs="宋体"/>
                <w:sz w:val="24"/>
              </w:rPr>
              <w:t>年</w:t>
            </w:r>
            <w:r>
              <w:rPr>
                <w:rFonts w:ascii="宋体" w:eastAsia="宋体" w:hAnsi="宋体" w:cs="宋体"/>
                <w:sz w:val="24"/>
              </w:rPr>
              <w:t>,</w:t>
            </w:r>
            <w:r>
              <w:rPr>
                <w:rFonts w:ascii="宋体" w:eastAsia="宋体" w:hAnsi="宋体" w:cs="宋体"/>
                <w:sz w:val="24"/>
              </w:rPr>
              <w:t>受国际环境更趋复杂严峻和国内疫情反复冲击的超预期影响</w:t>
            </w:r>
            <w:r>
              <w:rPr>
                <w:rFonts w:ascii="宋体" w:eastAsia="宋体" w:hAnsi="宋体" w:cs="宋体"/>
                <w:sz w:val="24"/>
              </w:rPr>
              <w:t>,</w:t>
            </w:r>
            <w:r>
              <w:rPr>
                <w:rFonts w:ascii="宋体" w:eastAsia="宋体" w:hAnsi="宋体" w:cs="宋体"/>
                <w:sz w:val="24"/>
              </w:rPr>
              <w:t>商贸流通业受到严重冲击</w:t>
            </w:r>
            <w:r>
              <w:rPr>
                <w:rFonts w:ascii="宋体" w:eastAsia="宋体" w:hAnsi="宋体" w:cs="宋体"/>
                <w:sz w:val="24"/>
              </w:rPr>
              <w:t>,</w:t>
            </w:r>
            <w:r>
              <w:rPr>
                <w:rFonts w:ascii="宋体" w:eastAsia="宋体" w:hAnsi="宋体" w:cs="宋体"/>
                <w:sz w:val="24"/>
              </w:rPr>
              <w:t>全国社会消费品零售总额同比下降</w:t>
            </w:r>
            <w:r>
              <w:rPr>
                <w:rFonts w:ascii="宋体" w:eastAsia="宋体" w:hAnsi="宋体" w:cs="宋体"/>
                <w:sz w:val="24"/>
              </w:rPr>
              <w:t>0.2%,</w:t>
            </w:r>
            <w:r>
              <w:rPr>
                <w:rFonts w:ascii="宋体" w:eastAsia="宋体" w:hAnsi="宋体" w:cs="宋体"/>
                <w:sz w:val="24"/>
              </w:rPr>
              <w:t>全省社会消费品零散总额同比增长</w:t>
            </w:r>
            <w:r>
              <w:rPr>
                <w:rFonts w:ascii="宋体" w:eastAsia="宋体" w:hAnsi="宋体" w:cs="宋体"/>
                <w:sz w:val="24"/>
              </w:rPr>
              <w:t>3.3%,</w:t>
            </w:r>
            <w:r>
              <w:rPr>
                <w:rFonts w:ascii="宋体" w:eastAsia="宋体" w:hAnsi="宋体" w:cs="宋体"/>
                <w:sz w:val="24"/>
              </w:rPr>
              <w:t>未完成</w:t>
            </w:r>
            <w:r>
              <w:rPr>
                <w:rFonts w:ascii="宋体" w:eastAsia="宋体" w:hAnsi="宋体" w:cs="宋体"/>
                <w:sz w:val="24"/>
              </w:rPr>
              <w:t>9%</w:t>
            </w:r>
            <w:r>
              <w:rPr>
                <w:rFonts w:ascii="宋体" w:eastAsia="宋体" w:hAnsi="宋体" w:cs="宋体"/>
                <w:sz w:val="24"/>
              </w:rPr>
              <w:t>的增长预期</w:t>
            </w:r>
            <w:r>
              <w:rPr>
                <w:rFonts w:ascii="宋体" w:eastAsia="宋体" w:hAnsi="宋体" w:cs="宋体"/>
                <w:sz w:val="24"/>
              </w:rPr>
              <w:t>.</w:t>
            </w:r>
            <w:r>
              <w:rPr>
                <w:rFonts w:ascii="宋体" w:eastAsia="宋体" w:hAnsi="宋体" w:cs="宋体"/>
                <w:sz w:val="24"/>
              </w:rPr>
              <w:t>在市委市政府</w:t>
            </w:r>
            <w:r>
              <w:rPr>
                <w:rFonts w:ascii="宋体" w:eastAsia="宋体" w:hAnsi="宋体" w:cs="宋体"/>
                <w:sz w:val="24"/>
              </w:rPr>
              <w:lastRenderedPageBreak/>
              <w:t>的正确领导下</w:t>
            </w:r>
            <w:r>
              <w:rPr>
                <w:rFonts w:ascii="宋体" w:eastAsia="宋体" w:hAnsi="宋体" w:cs="宋体"/>
                <w:sz w:val="24"/>
              </w:rPr>
              <w:t>,2022</w:t>
            </w:r>
            <w:r>
              <w:rPr>
                <w:rFonts w:ascii="宋体" w:eastAsia="宋体" w:hAnsi="宋体" w:cs="宋体"/>
                <w:sz w:val="24"/>
              </w:rPr>
              <w:t>年全市实现社会消费品零售总额</w:t>
            </w:r>
            <w:r>
              <w:rPr>
                <w:rFonts w:ascii="宋体" w:eastAsia="宋体" w:hAnsi="宋体" w:cs="宋体"/>
                <w:sz w:val="24"/>
              </w:rPr>
              <w:t>1428</w:t>
            </w:r>
            <w:r>
              <w:rPr>
                <w:rFonts w:ascii="宋体" w:eastAsia="宋体" w:hAnsi="宋体" w:cs="宋体"/>
                <w:sz w:val="24"/>
              </w:rPr>
              <w:t>亿元</w:t>
            </w:r>
            <w:r>
              <w:rPr>
                <w:rFonts w:ascii="宋体" w:eastAsia="宋体" w:hAnsi="宋体" w:cs="宋体"/>
                <w:sz w:val="24"/>
              </w:rPr>
              <w:t>,</w:t>
            </w:r>
            <w:r>
              <w:rPr>
                <w:rFonts w:ascii="宋体" w:eastAsia="宋体" w:hAnsi="宋体" w:cs="宋体"/>
                <w:sz w:val="24"/>
              </w:rPr>
              <w:t>增长</w:t>
            </w:r>
            <w:r>
              <w:rPr>
                <w:rFonts w:ascii="宋体" w:eastAsia="宋体" w:hAnsi="宋体" w:cs="宋体"/>
                <w:sz w:val="24"/>
              </w:rPr>
              <w:t>3.7%,</w:t>
            </w:r>
            <w:r>
              <w:rPr>
                <w:rFonts w:ascii="宋体" w:eastAsia="宋体" w:hAnsi="宋体" w:cs="宋体"/>
                <w:sz w:val="24"/>
              </w:rPr>
              <w:t>增速分别高于全国、全省</w:t>
            </w:r>
            <w:r>
              <w:rPr>
                <w:rFonts w:ascii="宋体" w:eastAsia="宋体" w:hAnsi="宋体" w:cs="宋体"/>
                <w:sz w:val="24"/>
              </w:rPr>
              <w:t>3.9</w:t>
            </w:r>
            <w:r>
              <w:rPr>
                <w:rFonts w:ascii="宋体" w:eastAsia="宋体" w:hAnsi="宋体" w:cs="宋体"/>
                <w:sz w:val="24"/>
              </w:rPr>
              <w:t>和</w:t>
            </w:r>
            <w:r>
              <w:rPr>
                <w:rFonts w:ascii="宋体" w:eastAsia="宋体" w:hAnsi="宋体" w:cs="宋体"/>
                <w:sz w:val="24"/>
              </w:rPr>
              <w:t>0.4</w:t>
            </w:r>
            <w:r>
              <w:rPr>
                <w:rFonts w:ascii="宋体" w:eastAsia="宋体" w:hAnsi="宋体" w:cs="宋体"/>
                <w:sz w:val="24"/>
              </w:rPr>
              <w:t>个百分点，居全省第三，经请示市政府，同意</w:t>
            </w:r>
            <w:r>
              <w:rPr>
                <w:rFonts w:ascii="宋体" w:eastAsia="宋体" w:hAnsi="宋体" w:cs="宋体"/>
                <w:sz w:val="24"/>
              </w:rPr>
              <w:t>2022</w:t>
            </w:r>
            <w:r>
              <w:rPr>
                <w:rFonts w:ascii="宋体" w:eastAsia="宋体" w:hAnsi="宋体" w:cs="宋体"/>
                <w:sz w:val="24"/>
              </w:rPr>
              <w:t>年全市社会消费品零售总额增速绩效管理目标按实际完成增速</w:t>
            </w:r>
            <w:r>
              <w:rPr>
                <w:rFonts w:ascii="宋体" w:eastAsia="宋体" w:hAnsi="宋体" w:cs="宋体"/>
                <w:sz w:val="24"/>
              </w:rPr>
              <w:t>3.7%</w:t>
            </w:r>
            <w:r>
              <w:rPr>
                <w:rFonts w:ascii="宋体" w:eastAsia="宋体" w:hAnsi="宋体" w:cs="宋体"/>
                <w:sz w:val="24"/>
              </w:rPr>
              <w:t>执行。</w:t>
            </w:r>
          </w:p>
        </w:tc>
      </w:tr>
      <w:tr w:rsidR="00856D68">
        <w:tc>
          <w:tcPr>
            <w:tcW w:w="1691" w:type="dxa"/>
            <w:vMerge/>
            <w:vAlign w:val="center"/>
          </w:tcPr>
          <w:p w:rsidR="00856D68" w:rsidRDefault="008A1F48">
            <w:pPr>
              <w:jc w:val="center"/>
            </w:pPr>
            <w:r>
              <w:rPr>
                <w:rFonts w:ascii="宋体" w:eastAsia="宋体" w:hAnsi="宋体" w:cs="宋体"/>
                <w:sz w:val="22"/>
              </w:rPr>
              <w:lastRenderedPageBreak/>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限额以上商贸企业培育个数</w:t>
            </w:r>
          </w:p>
        </w:tc>
        <w:tc>
          <w:tcPr>
            <w:tcW w:w="1691" w:type="dxa"/>
            <w:gridSpan w:val="2"/>
            <w:vAlign w:val="center"/>
          </w:tcPr>
          <w:p w:rsidR="00856D68" w:rsidRDefault="008A1F48">
            <w:pPr>
              <w:jc w:val="right"/>
            </w:pPr>
            <w:r>
              <w:rPr>
                <w:rFonts w:ascii="宋体" w:eastAsia="宋体" w:hAnsi="宋体" w:cs="宋体"/>
                <w:sz w:val="24"/>
              </w:rPr>
              <w:t>≥50</w:t>
            </w:r>
            <w:r>
              <w:rPr>
                <w:rFonts w:ascii="宋体" w:eastAsia="宋体" w:hAnsi="宋体" w:cs="宋体"/>
                <w:sz w:val="24"/>
              </w:rPr>
              <w:t>家</w:t>
            </w:r>
          </w:p>
        </w:tc>
        <w:tc>
          <w:tcPr>
            <w:tcW w:w="1691" w:type="dxa"/>
            <w:vAlign w:val="center"/>
          </w:tcPr>
          <w:p w:rsidR="00856D68" w:rsidRDefault="008A1F48">
            <w:pPr>
              <w:jc w:val="right"/>
            </w:pPr>
            <w:r>
              <w:rPr>
                <w:rFonts w:ascii="宋体" w:eastAsia="宋体" w:hAnsi="宋体" w:cs="宋体"/>
                <w:sz w:val="24"/>
              </w:rPr>
              <w:t>294</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A1F48">
            <w:pPr>
              <w:jc w:val="right"/>
            </w:pPr>
            <w:r>
              <w:rPr>
                <w:rFonts w:ascii="宋体" w:eastAsia="宋体" w:hAnsi="宋体" w:cs="宋体"/>
                <w:sz w:val="24"/>
              </w:rPr>
              <w:t>15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按时投入完成率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项目法投入完成率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56D68">
            <w:pPr>
              <w:jc w:val="right"/>
            </w:pP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98.7</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pageBreakBefore/>
      </w:pPr>
    </w:p>
    <w:tbl>
      <w:tblPr>
        <w:tblW w:w="203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30"/>
        <w:gridCol w:w="2030"/>
        <w:gridCol w:w="2030"/>
        <w:gridCol w:w="2030"/>
        <w:gridCol w:w="2030"/>
        <w:gridCol w:w="2030"/>
        <w:gridCol w:w="2030"/>
        <w:gridCol w:w="2030"/>
        <w:gridCol w:w="2030"/>
        <w:gridCol w:w="2030"/>
      </w:tblGrid>
      <w:tr w:rsidR="00856D68">
        <w:tc>
          <w:tcPr>
            <w:tcW w:w="1691" w:type="dxa"/>
            <w:gridSpan w:val="10"/>
            <w:vAlign w:val="center"/>
          </w:tcPr>
          <w:p w:rsidR="00856D68" w:rsidRDefault="008A1F48">
            <w:pPr>
              <w:jc w:val="center"/>
            </w:pPr>
            <w:r>
              <w:rPr>
                <w:rFonts w:ascii="宋体" w:eastAsia="宋体" w:hAnsi="宋体" w:cs="宋体"/>
                <w:b/>
                <w:sz w:val="36"/>
              </w:rPr>
              <w:t>专项资金绩效自评表</w:t>
            </w:r>
          </w:p>
        </w:tc>
      </w:tr>
      <w:tr w:rsidR="00856D68">
        <w:tc>
          <w:tcPr>
            <w:tcW w:w="1691" w:type="dxa"/>
            <w:gridSpan w:val="10"/>
            <w:vAlign w:val="center"/>
          </w:tcPr>
          <w:p w:rsidR="00856D68" w:rsidRDefault="008A1F48">
            <w:pPr>
              <w:jc w:val="center"/>
            </w:pPr>
            <w:r>
              <w:rPr>
                <w:rFonts w:ascii="宋体" w:eastAsia="宋体" w:hAnsi="宋体" w:cs="宋体"/>
                <w:sz w:val="24"/>
              </w:rPr>
              <w:t>（</w:t>
            </w:r>
            <w:r>
              <w:rPr>
                <w:rFonts w:ascii="宋体" w:eastAsia="宋体" w:hAnsi="宋体" w:cs="宋体"/>
                <w:sz w:val="24"/>
              </w:rPr>
              <w:t>2022</w:t>
            </w:r>
            <w:r>
              <w:rPr>
                <w:rFonts w:ascii="宋体" w:eastAsia="宋体" w:hAnsi="宋体" w:cs="宋体"/>
                <w:sz w:val="24"/>
              </w:rPr>
              <w:t>年度）</w:t>
            </w:r>
          </w:p>
        </w:tc>
      </w:tr>
      <w:tr w:rsidR="00856D68">
        <w:tc>
          <w:tcPr>
            <w:tcW w:w="1691" w:type="dxa"/>
            <w:gridSpan w:val="3"/>
            <w:vAlign w:val="center"/>
          </w:tcPr>
          <w:p w:rsidR="00856D68" w:rsidRDefault="008A1F48">
            <w:pPr>
              <w:jc w:val="center"/>
            </w:pPr>
            <w:r>
              <w:rPr>
                <w:rFonts w:ascii="宋体" w:eastAsia="宋体" w:hAnsi="宋体" w:cs="宋体"/>
                <w:sz w:val="24"/>
              </w:rPr>
              <w:t>专项名称</w:t>
            </w:r>
          </w:p>
        </w:tc>
        <w:tc>
          <w:tcPr>
            <w:tcW w:w="1691" w:type="dxa"/>
            <w:gridSpan w:val="7"/>
            <w:vAlign w:val="center"/>
          </w:tcPr>
          <w:p w:rsidR="00856D68" w:rsidRDefault="008A1F48">
            <w:pPr>
              <w:jc w:val="center"/>
            </w:pPr>
            <w:r>
              <w:rPr>
                <w:rFonts w:ascii="宋体" w:eastAsia="宋体" w:hAnsi="宋体" w:cs="宋体"/>
                <w:sz w:val="24"/>
              </w:rPr>
              <w:t>产业发展项目建设年工作经费</w:t>
            </w:r>
          </w:p>
        </w:tc>
      </w:tr>
      <w:tr w:rsidR="00856D68">
        <w:tc>
          <w:tcPr>
            <w:tcW w:w="1691" w:type="dxa"/>
            <w:gridSpan w:val="3"/>
            <w:vAlign w:val="center"/>
          </w:tcPr>
          <w:p w:rsidR="00856D68" w:rsidRDefault="008A1F48">
            <w:pPr>
              <w:jc w:val="center"/>
            </w:pPr>
            <w:r>
              <w:rPr>
                <w:rFonts w:ascii="宋体" w:eastAsia="宋体" w:hAnsi="宋体" w:cs="宋体"/>
                <w:sz w:val="24"/>
              </w:rPr>
              <w:t>主管部门</w:t>
            </w:r>
          </w:p>
        </w:tc>
        <w:tc>
          <w:tcPr>
            <w:tcW w:w="1691" w:type="dxa"/>
            <w:gridSpan w:val="2"/>
            <w:vAlign w:val="center"/>
          </w:tcPr>
          <w:p w:rsidR="00856D68" w:rsidRDefault="008A1F48">
            <w:pPr>
              <w:jc w:val="center"/>
            </w:pPr>
            <w:r>
              <w:rPr>
                <w:rFonts w:ascii="宋体" w:eastAsia="宋体" w:hAnsi="宋体" w:cs="宋体"/>
                <w:sz w:val="24"/>
              </w:rPr>
              <w:t>福建省龙岩市商务局</w:t>
            </w:r>
          </w:p>
        </w:tc>
        <w:tc>
          <w:tcPr>
            <w:tcW w:w="1691" w:type="dxa"/>
            <w:gridSpan w:val="2"/>
            <w:vAlign w:val="center"/>
          </w:tcPr>
          <w:p w:rsidR="00856D68" w:rsidRDefault="008A1F48">
            <w:pPr>
              <w:jc w:val="center"/>
            </w:pPr>
            <w:r>
              <w:rPr>
                <w:rFonts w:ascii="宋体" w:eastAsia="宋体" w:hAnsi="宋体" w:cs="宋体"/>
                <w:sz w:val="24"/>
              </w:rPr>
              <w:t>实施单位</w:t>
            </w:r>
          </w:p>
        </w:tc>
        <w:tc>
          <w:tcPr>
            <w:tcW w:w="1691" w:type="dxa"/>
            <w:gridSpan w:val="3"/>
            <w:vAlign w:val="center"/>
          </w:tcPr>
          <w:p w:rsidR="00856D68" w:rsidRDefault="008A1F48">
            <w:pPr>
              <w:jc w:val="center"/>
            </w:pPr>
            <w:r>
              <w:rPr>
                <w:rFonts w:ascii="宋体" w:eastAsia="宋体" w:hAnsi="宋体" w:cs="宋体"/>
                <w:sz w:val="24"/>
              </w:rPr>
              <w:t>福建省龙岩市商务局</w:t>
            </w:r>
          </w:p>
        </w:tc>
      </w:tr>
      <w:tr w:rsidR="00856D68">
        <w:tc>
          <w:tcPr>
            <w:tcW w:w="1691" w:type="dxa"/>
            <w:gridSpan w:val="3"/>
            <w:vAlign w:val="center"/>
          </w:tcPr>
          <w:p w:rsidR="00856D68" w:rsidRDefault="008A1F48">
            <w:pPr>
              <w:jc w:val="center"/>
            </w:pPr>
            <w:r>
              <w:rPr>
                <w:rFonts w:ascii="宋体" w:eastAsia="宋体" w:hAnsi="宋体" w:cs="宋体"/>
                <w:sz w:val="24"/>
              </w:rPr>
              <w:t>项目概况</w:t>
            </w:r>
          </w:p>
        </w:tc>
        <w:tc>
          <w:tcPr>
            <w:tcW w:w="1691" w:type="dxa"/>
            <w:gridSpan w:val="7"/>
            <w:vAlign w:val="center"/>
          </w:tcPr>
          <w:p w:rsidR="00856D68" w:rsidRDefault="00856D68">
            <w:pPr>
              <w:jc w:val="left"/>
            </w:pPr>
          </w:p>
        </w:tc>
      </w:tr>
      <w:tr w:rsidR="00856D68">
        <w:tc>
          <w:tcPr>
            <w:tcW w:w="1691" w:type="dxa"/>
            <w:gridSpan w:val="3"/>
            <w:vAlign w:val="center"/>
          </w:tcPr>
          <w:p w:rsidR="00856D68" w:rsidRDefault="008A1F48">
            <w:pPr>
              <w:jc w:val="center"/>
            </w:pPr>
            <w:r>
              <w:rPr>
                <w:rFonts w:ascii="宋体" w:eastAsia="宋体" w:hAnsi="宋体" w:cs="宋体"/>
                <w:sz w:val="24"/>
              </w:rPr>
              <w:t>主要成效</w:t>
            </w:r>
          </w:p>
        </w:tc>
        <w:tc>
          <w:tcPr>
            <w:tcW w:w="1691" w:type="dxa"/>
            <w:gridSpan w:val="7"/>
            <w:vAlign w:val="center"/>
          </w:tcPr>
          <w:p w:rsidR="00856D68" w:rsidRDefault="008A1F48">
            <w:pPr>
              <w:jc w:val="left"/>
            </w:pPr>
            <w:r>
              <w:rPr>
                <w:rFonts w:ascii="宋体" w:eastAsia="宋体" w:hAnsi="宋体" w:cs="宋体"/>
                <w:sz w:val="24"/>
              </w:rPr>
              <w:t>按照</w:t>
            </w:r>
            <w:r>
              <w:rPr>
                <w:rFonts w:ascii="宋体" w:eastAsia="宋体" w:hAnsi="宋体" w:cs="宋体"/>
                <w:sz w:val="24"/>
              </w:rPr>
              <w:t>“</w:t>
            </w:r>
            <w:r>
              <w:rPr>
                <w:rFonts w:ascii="宋体" w:eastAsia="宋体" w:hAnsi="宋体" w:cs="宋体"/>
                <w:sz w:val="24"/>
              </w:rPr>
              <w:t>五促一保一防</w:t>
            </w:r>
            <w:r>
              <w:rPr>
                <w:rFonts w:ascii="宋体" w:eastAsia="宋体" w:hAnsi="宋体" w:cs="宋体"/>
                <w:sz w:val="24"/>
              </w:rPr>
              <w:t>”</w:t>
            </w:r>
            <w:r>
              <w:rPr>
                <w:rFonts w:ascii="宋体" w:eastAsia="宋体" w:hAnsi="宋体" w:cs="宋体"/>
                <w:sz w:val="24"/>
              </w:rPr>
              <w:t>要求</w:t>
            </w:r>
            <w:r>
              <w:rPr>
                <w:rFonts w:ascii="宋体" w:eastAsia="宋体" w:hAnsi="宋体" w:cs="宋体"/>
                <w:sz w:val="24"/>
              </w:rPr>
              <w:t>,</w:t>
            </w:r>
            <w:r>
              <w:rPr>
                <w:rFonts w:ascii="宋体" w:eastAsia="宋体" w:hAnsi="宋体" w:cs="宋体"/>
                <w:sz w:val="24"/>
              </w:rPr>
              <w:t>统筹推进疫情防控和商务发展，全力以赴抓招商促发展、稳外贸稳外资扩消费，实现了利用外资增势稳定、外贸保持持续增长、内贸消费稳步恢复的目标。</w:t>
            </w:r>
          </w:p>
        </w:tc>
      </w:tr>
      <w:tr w:rsidR="00856D68">
        <w:tc>
          <w:tcPr>
            <w:tcW w:w="1691" w:type="dxa"/>
            <w:vMerge w:val="restart"/>
            <w:vAlign w:val="center"/>
          </w:tcPr>
          <w:p w:rsidR="00856D68" w:rsidRDefault="008A1F48">
            <w:pPr>
              <w:jc w:val="center"/>
            </w:pPr>
            <w:r>
              <w:rPr>
                <w:rFonts w:ascii="宋体" w:eastAsia="宋体" w:hAnsi="宋体" w:cs="宋体"/>
                <w:sz w:val="24"/>
              </w:rPr>
              <w:t>项目资金</w:t>
            </w:r>
            <w:r>
              <w:rPr>
                <w:rFonts w:ascii="宋体" w:eastAsia="宋体" w:hAnsi="宋体" w:cs="宋体"/>
                <w:sz w:val="24"/>
              </w:rPr>
              <w:t>(</w:t>
            </w:r>
            <w:r>
              <w:rPr>
                <w:rFonts w:ascii="宋体" w:eastAsia="宋体" w:hAnsi="宋体" w:cs="宋体"/>
                <w:sz w:val="24"/>
              </w:rPr>
              <w:t>万元</w:t>
            </w:r>
            <w:r>
              <w:rPr>
                <w:rFonts w:ascii="宋体" w:eastAsia="宋体" w:hAnsi="宋体" w:cs="宋体"/>
                <w:sz w:val="24"/>
              </w:rPr>
              <w:t>)</w:t>
            </w:r>
          </w:p>
        </w:tc>
        <w:tc>
          <w:tcPr>
            <w:tcW w:w="1691" w:type="dxa"/>
            <w:gridSpan w:val="2"/>
            <w:vAlign w:val="center"/>
          </w:tcPr>
          <w:p w:rsidR="00856D68" w:rsidRDefault="00856D68">
            <w:pPr>
              <w:jc w:val="center"/>
            </w:pPr>
          </w:p>
        </w:tc>
        <w:tc>
          <w:tcPr>
            <w:tcW w:w="1691" w:type="dxa"/>
            <w:vAlign w:val="center"/>
          </w:tcPr>
          <w:p w:rsidR="00856D68" w:rsidRDefault="008A1F48">
            <w:pPr>
              <w:jc w:val="center"/>
            </w:pPr>
            <w:r>
              <w:rPr>
                <w:rFonts w:ascii="宋体" w:eastAsia="宋体" w:hAnsi="宋体" w:cs="宋体"/>
                <w:sz w:val="24"/>
              </w:rPr>
              <w:t>年初预算数</w:t>
            </w:r>
          </w:p>
        </w:tc>
        <w:tc>
          <w:tcPr>
            <w:tcW w:w="1691" w:type="dxa"/>
            <w:vAlign w:val="center"/>
          </w:tcPr>
          <w:p w:rsidR="00856D68" w:rsidRDefault="008A1F48">
            <w:pPr>
              <w:jc w:val="center"/>
            </w:pPr>
            <w:r>
              <w:rPr>
                <w:rFonts w:ascii="宋体" w:eastAsia="宋体" w:hAnsi="宋体" w:cs="宋体"/>
                <w:sz w:val="24"/>
              </w:rPr>
              <w:t>全年预算数</w:t>
            </w:r>
          </w:p>
        </w:tc>
        <w:tc>
          <w:tcPr>
            <w:tcW w:w="1691" w:type="dxa"/>
            <w:vAlign w:val="center"/>
          </w:tcPr>
          <w:p w:rsidR="00856D68" w:rsidRDefault="008A1F48">
            <w:pPr>
              <w:jc w:val="center"/>
            </w:pPr>
            <w:r>
              <w:rPr>
                <w:rFonts w:ascii="宋体" w:eastAsia="宋体" w:hAnsi="宋体" w:cs="宋体"/>
                <w:sz w:val="24"/>
              </w:rPr>
              <w:t>全年执行数</w:t>
            </w:r>
          </w:p>
        </w:tc>
        <w:tc>
          <w:tcPr>
            <w:tcW w:w="1691" w:type="dxa"/>
            <w:vAlign w:val="center"/>
          </w:tcPr>
          <w:p w:rsidR="00856D68" w:rsidRDefault="008A1F48">
            <w:pPr>
              <w:jc w:val="center"/>
            </w:pPr>
            <w:r>
              <w:rPr>
                <w:rFonts w:ascii="宋体" w:eastAsia="宋体" w:hAnsi="宋体" w:cs="宋体"/>
                <w:sz w:val="24"/>
              </w:rPr>
              <w:t>分值</w:t>
            </w:r>
          </w:p>
        </w:tc>
        <w:tc>
          <w:tcPr>
            <w:tcW w:w="1691" w:type="dxa"/>
            <w:gridSpan w:val="2"/>
            <w:vAlign w:val="center"/>
          </w:tcPr>
          <w:p w:rsidR="00856D68" w:rsidRDefault="008A1F48">
            <w:pPr>
              <w:jc w:val="center"/>
            </w:pPr>
            <w:r>
              <w:rPr>
                <w:rFonts w:ascii="宋体" w:eastAsia="宋体" w:hAnsi="宋体" w:cs="宋体"/>
                <w:sz w:val="24"/>
              </w:rPr>
              <w:t>执行率（</w:t>
            </w:r>
            <w:r>
              <w:rPr>
                <w:rFonts w:ascii="宋体" w:eastAsia="宋体" w:hAnsi="宋体" w:cs="宋体"/>
                <w:sz w:val="24"/>
              </w:rPr>
              <w:t>%</w:t>
            </w:r>
            <w:r>
              <w:rPr>
                <w:rFonts w:ascii="宋体" w:eastAsia="宋体" w:hAnsi="宋体" w:cs="宋体"/>
                <w:sz w:val="24"/>
              </w:rPr>
              <w:t>）</w:t>
            </w:r>
          </w:p>
        </w:tc>
        <w:tc>
          <w:tcPr>
            <w:tcW w:w="1691" w:type="dxa"/>
            <w:vAlign w:val="center"/>
          </w:tcPr>
          <w:p w:rsidR="00856D68" w:rsidRDefault="008A1F48">
            <w:pPr>
              <w:jc w:val="center"/>
            </w:pPr>
            <w:r>
              <w:rPr>
                <w:rFonts w:ascii="宋体" w:eastAsia="宋体" w:hAnsi="宋体" w:cs="宋体"/>
                <w:sz w:val="24"/>
              </w:rPr>
              <w:t>得分</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年度资金总额</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A1F48">
            <w:pPr>
              <w:jc w:val="center"/>
            </w:pPr>
            <w:r>
              <w:rPr>
                <w:rFonts w:ascii="宋体" w:eastAsia="宋体" w:hAnsi="宋体" w:cs="宋体"/>
                <w:sz w:val="24"/>
              </w:rPr>
              <w:t>10</w:t>
            </w: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其中：当年财政拨款</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4"/>
              </w:rPr>
              <w:t>10.00</w:t>
            </w:r>
          </w:p>
        </w:tc>
        <w:tc>
          <w:tcPr>
            <w:tcW w:w="1691" w:type="dxa"/>
            <w:vAlign w:val="center"/>
          </w:tcPr>
          <w:p w:rsidR="00856D68" w:rsidRDefault="008A1F48">
            <w:pPr>
              <w:jc w:val="center"/>
            </w:pPr>
            <w:r>
              <w:rPr>
                <w:rFonts w:ascii="宋体" w:eastAsia="宋体" w:hAnsi="宋体" w:cs="宋体"/>
                <w:sz w:val="22"/>
              </w:rPr>
              <w:t>—</w:t>
            </w:r>
          </w:p>
        </w:tc>
        <w:tc>
          <w:tcPr>
            <w:tcW w:w="1691" w:type="dxa"/>
            <w:gridSpan w:val="2"/>
            <w:vAlign w:val="center"/>
          </w:tcPr>
          <w:p w:rsidR="00856D68" w:rsidRDefault="008A1F48">
            <w:pPr>
              <w:jc w:val="center"/>
            </w:pPr>
            <w:r>
              <w:rPr>
                <w:rFonts w:ascii="宋体" w:eastAsia="宋体" w:hAnsi="宋体" w:cs="宋体"/>
                <w:sz w:val="24"/>
              </w:rPr>
              <w:t>100.00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其他资金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ign w:val="center"/>
          </w:tcPr>
          <w:p w:rsidR="00856D68" w:rsidRDefault="00856D68">
            <w:pPr>
              <w:jc w:val="center"/>
            </w:pPr>
          </w:p>
        </w:tc>
        <w:tc>
          <w:tcPr>
            <w:tcW w:w="1691" w:type="dxa"/>
            <w:gridSpan w:val="2"/>
            <w:vAlign w:val="center"/>
          </w:tcPr>
          <w:p w:rsidR="00856D68" w:rsidRDefault="008A1F48">
            <w:pPr>
              <w:jc w:val="left"/>
            </w:pPr>
            <w:r>
              <w:rPr>
                <w:rFonts w:ascii="宋体" w:eastAsia="宋体" w:hAnsi="宋体" w:cs="宋体"/>
                <w:sz w:val="24"/>
              </w:rPr>
              <w:t>上年结转资金</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A1F48">
            <w:pPr>
              <w:jc w:val="center"/>
            </w:pPr>
            <w:r>
              <w:rPr>
                <w:rFonts w:ascii="宋体" w:eastAsia="宋体" w:hAnsi="宋体" w:cs="宋体"/>
                <w:sz w:val="24"/>
              </w:rPr>
              <w:t>—</w:t>
            </w:r>
          </w:p>
        </w:tc>
        <w:tc>
          <w:tcPr>
            <w:tcW w:w="1691" w:type="dxa"/>
            <w:gridSpan w:val="2"/>
            <w:vAlign w:val="center"/>
          </w:tcPr>
          <w:p w:rsidR="00856D68" w:rsidRDefault="008A1F48">
            <w:pPr>
              <w:jc w:val="center"/>
            </w:pPr>
            <w:r>
              <w:rPr>
                <w:rFonts w:ascii="宋体" w:eastAsia="宋体" w:hAnsi="宋体" w:cs="宋体"/>
                <w:sz w:val="24"/>
              </w:rPr>
              <w:t>0.00</w:t>
            </w:r>
          </w:p>
        </w:tc>
        <w:tc>
          <w:tcPr>
            <w:tcW w:w="1691" w:type="dxa"/>
            <w:vAlign w:val="center"/>
          </w:tcPr>
          <w:p w:rsidR="00856D68" w:rsidRDefault="00856D68">
            <w:pPr>
              <w:jc w:val="center"/>
            </w:pPr>
          </w:p>
        </w:tc>
      </w:tr>
      <w:tr w:rsidR="00856D68">
        <w:tc>
          <w:tcPr>
            <w:tcW w:w="1691" w:type="dxa"/>
            <w:vMerge w:val="restart"/>
            <w:vAlign w:val="center"/>
          </w:tcPr>
          <w:p w:rsidR="00856D68" w:rsidRDefault="008A1F48">
            <w:pPr>
              <w:jc w:val="center"/>
            </w:pPr>
            <w:r>
              <w:rPr>
                <w:rFonts w:ascii="宋体" w:eastAsia="宋体" w:hAnsi="宋体" w:cs="宋体"/>
                <w:sz w:val="24"/>
              </w:rPr>
              <w:t>年度总体目标</w:t>
            </w:r>
          </w:p>
        </w:tc>
        <w:tc>
          <w:tcPr>
            <w:tcW w:w="1691" w:type="dxa"/>
            <w:gridSpan w:val="4"/>
            <w:vAlign w:val="center"/>
          </w:tcPr>
          <w:p w:rsidR="00856D68" w:rsidRDefault="008A1F48">
            <w:pPr>
              <w:jc w:val="center"/>
            </w:pPr>
            <w:r>
              <w:rPr>
                <w:rFonts w:ascii="宋体" w:eastAsia="宋体" w:hAnsi="宋体" w:cs="宋体"/>
                <w:sz w:val="24"/>
              </w:rPr>
              <w:t>预期目标</w:t>
            </w:r>
          </w:p>
        </w:tc>
        <w:tc>
          <w:tcPr>
            <w:tcW w:w="1691" w:type="dxa"/>
            <w:gridSpan w:val="5"/>
            <w:vAlign w:val="center"/>
          </w:tcPr>
          <w:p w:rsidR="00856D68" w:rsidRDefault="008A1F48">
            <w:pPr>
              <w:jc w:val="center"/>
            </w:pPr>
            <w:r>
              <w:rPr>
                <w:rFonts w:ascii="宋体" w:eastAsia="宋体" w:hAnsi="宋体" w:cs="宋体"/>
                <w:sz w:val="24"/>
              </w:rPr>
              <w:t>实际完成情况</w:t>
            </w:r>
          </w:p>
        </w:tc>
      </w:tr>
      <w:tr w:rsidR="00856D68">
        <w:tc>
          <w:tcPr>
            <w:tcW w:w="1691" w:type="dxa"/>
            <w:vMerge/>
            <w:vAlign w:val="center"/>
          </w:tcPr>
          <w:p w:rsidR="00856D68" w:rsidRDefault="00856D68">
            <w:pPr>
              <w:jc w:val="center"/>
            </w:pPr>
          </w:p>
        </w:tc>
        <w:tc>
          <w:tcPr>
            <w:tcW w:w="1691" w:type="dxa"/>
            <w:gridSpan w:val="4"/>
            <w:vAlign w:val="center"/>
          </w:tcPr>
          <w:p w:rsidR="00856D68" w:rsidRDefault="008A1F48">
            <w:pPr>
              <w:jc w:val="left"/>
            </w:pPr>
            <w:r>
              <w:rPr>
                <w:rFonts w:ascii="宋体" w:eastAsia="宋体" w:hAnsi="宋体" w:cs="宋体"/>
                <w:sz w:val="24"/>
              </w:rPr>
              <w:t>较好的完成</w:t>
            </w:r>
            <w:r>
              <w:rPr>
                <w:rFonts w:ascii="宋体" w:eastAsia="宋体" w:hAnsi="宋体" w:cs="宋体"/>
                <w:sz w:val="24"/>
              </w:rPr>
              <w:t>2022</w:t>
            </w:r>
            <w:r>
              <w:rPr>
                <w:rFonts w:ascii="宋体" w:eastAsia="宋体" w:hAnsi="宋体" w:cs="宋体"/>
                <w:sz w:val="24"/>
              </w:rPr>
              <w:t>年产业发展项目建设年活动</w:t>
            </w:r>
            <w:r>
              <w:rPr>
                <w:rFonts w:ascii="宋体" w:eastAsia="宋体" w:hAnsi="宋体" w:cs="宋体"/>
                <w:sz w:val="24"/>
              </w:rPr>
              <w:t>“</w:t>
            </w:r>
            <w:r>
              <w:rPr>
                <w:rFonts w:ascii="宋体" w:eastAsia="宋体" w:hAnsi="宋体" w:cs="宋体"/>
                <w:sz w:val="24"/>
              </w:rPr>
              <w:t>五比一看</w:t>
            </w:r>
            <w:r>
              <w:rPr>
                <w:rFonts w:ascii="宋体" w:eastAsia="宋体" w:hAnsi="宋体" w:cs="宋体"/>
                <w:sz w:val="24"/>
              </w:rPr>
              <w:t>”</w:t>
            </w:r>
            <w:r>
              <w:rPr>
                <w:rFonts w:ascii="宋体" w:eastAsia="宋体" w:hAnsi="宋体" w:cs="宋体"/>
                <w:sz w:val="24"/>
              </w:rPr>
              <w:t>竞赛目标任务，全力以赴抓招商促项目、稳外贸稳外资促消费，推动商务高质量发展。</w:t>
            </w:r>
          </w:p>
        </w:tc>
        <w:tc>
          <w:tcPr>
            <w:tcW w:w="1691" w:type="dxa"/>
            <w:gridSpan w:val="5"/>
            <w:vAlign w:val="center"/>
          </w:tcPr>
          <w:p w:rsidR="00856D68" w:rsidRDefault="008A1F48">
            <w:pPr>
              <w:jc w:val="left"/>
            </w:pPr>
            <w:r>
              <w:rPr>
                <w:rFonts w:ascii="宋体" w:eastAsia="宋体" w:hAnsi="宋体" w:cs="宋体"/>
                <w:sz w:val="24"/>
              </w:rPr>
              <w:t>较好的完成</w:t>
            </w:r>
            <w:r>
              <w:rPr>
                <w:rFonts w:ascii="宋体" w:eastAsia="宋体" w:hAnsi="宋体" w:cs="宋体"/>
                <w:sz w:val="24"/>
              </w:rPr>
              <w:t>2022</w:t>
            </w:r>
            <w:r>
              <w:rPr>
                <w:rFonts w:ascii="宋体" w:eastAsia="宋体" w:hAnsi="宋体" w:cs="宋体"/>
                <w:sz w:val="24"/>
              </w:rPr>
              <w:t>年产业发展项目建设年活动</w:t>
            </w:r>
            <w:r>
              <w:rPr>
                <w:rFonts w:ascii="宋体" w:eastAsia="宋体" w:hAnsi="宋体" w:cs="宋体"/>
                <w:sz w:val="24"/>
              </w:rPr>
              <w:t>“</w:t>
            </w:r>
            <w:r>
              <w:rPr>
                <w:rFonts w:ascii="宋体" w:eastAsia="宋体" w:hAnsi="宋体" w:cs="宋体"/>
                <w:sz w:val="24"/>
              </w:rPr>
              <w:t>五比一看</w:t>
            </w:r>
            <w:r>
              <w:rPr>
                <w:rFonts w:ascii="宋体" w:eastAsia="宋体" w:hAnsi="宋体" w:cs="宋体"/>
                <w:sz w:val="24"/>
              </w:rPr>
              <w:t>”</w:t>
            </w:r>
            <w:r>
              <w:rPr>
                <w:rFonts w:ascii="宋体" w:eastAsia="宋体" w:hAnsi="宋体" w:cs="宋体"/>
                <w:sz w:val="24"/>
              </w:rPr>
              <w:t>竞赛目标任务，全市新签约招商引资项目</w:t>
            </w:r>
            <w:r>
              <w:rPr>
                <w:rFonts w:ascii="宋体" w:eastAsia="宋体" w:hAnsi="宋体" w:cs="宋体"/>
                <w:sz w:val="24"/>
              </w:rPr>
              <w:t>549</w:t>
            </w:r>
            <w:r>
              <w:rPr>
                <w:rFonts w:ascii="宋体" w:eastAsia="宋体" w:hAnsi="宋体" w:cs="宋体"/>
                <w:sz w:val="24"/>
              </w:rPr>
              <w:t>个，总投资</w:t>
            </w:r>
            <w:r>
              <w:rPr>
                <w:rFonts w:ascii="宋体" w:eastAsia="宋体" w:hAnsi="宋体" w:cs="宋体"/>
                <w:sz w:val="24"/>
              </w:rPr>
              <w:t>1443.67</w:t>
            </w:r>
            <w:r>
              <w:rPr>
                <w:rFonts w:ascii="宋体" w:eastAsia="宋体" w:hAnsi="宋体" w:cs="宋体"/>
                <w:sz w:val="24"/>
              </w:rPr>
              <w:t>亿元，全市新开工招商引资项目</w:t>
            </w:r>
            <w:r>
              <w:rPr>
                <w:rFonts w:ascii="宋体" w:eastAsia="宋体" w:hAnsi="宋体" w:cs="宋体"/>
                <w:sz w:val="24"/>
              </w:rPr>
              <w:t>430</w:t>
            </w:r>
            <w:r>
              <w:rPr>
                <w:rFonts w:ascii="宋体" w:eastAsia="宋体" w:hAnsi="宋体" w:cs="宋体"/>
                <w:sz w:val="24"/>
              </w:rPr>
              <w:t>个，全市新竣工招商引资项目</w:t>
            </w:r>
            <w:r>
              <w:rPr>
                <w:rFonts w:ascii="宋体" w:eastAsia="宋体" w:hAnsi="宋体" w:cs="宋体"/>
                <w:sz w:val="24"/>
              </w:rPr>
              <w:t>260</w:t>
            </w:r>
            <w:r>
              <w:rPr>
                <w:rFonts w:ascii="宋体" w:eastAsia="宋体" w:hAnsi="宋体" w:cs="宋体"/>
                <w:sz w:val="24"/>
              </w:rPr>
              <w:t>个。实际利用外资</w:t>
            </w:r>
            <w:r>
              <w:rPr>
                <w:rFonts w:ascii="宋体" w:eastAsia="宋体" w:hAnsi="宋体" w:cs="宋体"/>
                <w:sz w:val="24"/>
              </w:rPr>
              <w:t>4096</w:t>
            </w:r>
            <w:r>
              <w:rPr>
                <w:rFonts w:ascii="宋体" w:eastAsia="宋体" w:hAnsi="宋体" w:cs="宋体"/>
                <w:sz w:val="24"/>
              </w:rPr>
              <w:t>万美元、增长</w:t>
            </w:r>
            <w:r>
              <w:rPr>
                <w:rFonts w:ascii="宋体" w:eastAsia="宋体" w:hAnsi="宋体" w:cs="宋体"/>
                <w:sz w:val="24"/>
              </w:rPr>
              <w:t>17%</w:t>
            </w:r>
            <w:r>
              <w:rPr>
                <w:rFonts w:ascii="宋体" w:eastAsia="宋体" w:hAnsi="宋体" w:cs="宋体"/>
                <w:sz w:val="24"/>
              </w:rPr>
              <w:t>，居全省第</w:t>
            </w:r>
            <w:r>
              <w:rPr>
                <w:rFonts w:ascii="宋体" w:eastAsia="宋体" w:hAnsi="宋体" w:cs="宋体"/>
                <w:sz w:val="24"/>
              </w:rPr>
              <w:t xml:space="preserve">5 </w:t>
            </w:r>
            <w:r>
              <w:rPr>
                <w:rFonts w:ascii="宋体" w:eastAsia="宋体" w:hAnsi="宋体" w:cs="宋体"/>
                <w:sz w:val="24"/>
              </w:rPr>
              <w:t>位。社会消费品零售总额</w:t>
            </w:r>
            <w:r>
              <w:rPr>
                <w:rFonts w:ascii="宋体" w:eastAsia="宋体" w:hAnsi="宋体" w:cs="宋体"/>
                <w:sz w:val="24"/>
              </w:rPr>
              <w:t>1427.4</w:t>
            </w:r>
            <w:r>
              <w:rPr>
                <w:rFonts w:ascii="宋体" w:eastAsia="宋体" w:hAnsi="宋体" w:cs="宋体"/>
                <w:sz w:val="24"/>
              </w:rPr>
              <w:t>亿元、增长</w:t>
            </w:r>
            <w:r>
              <w:rPr>
                <w:rFonts w:ascii="宋体" w:eastAsia="宋体" w:hAnsi="宋体" w:cs="宋体"/>
                <w:sz w:val="24"/>
              </w:rPr>
              <w:t>3.7%</w:t>
            </w:r>
            <w:r>
              <w:rPr>
                <w:rFonts w:ascii="宋体" w:eastAsia="宋体" w:hAnsi="宋体" w:cs="宋体"/>
                <w:sz w:val="24"/>
              </w:rPr>
              <w:t>，居全省第</w:t>
            </w:r>
            <w:r>
              <w:rPr>
                <w:rFonts w:ascii="宋体" w:eastAsia="宋体" w:hAnsi="宋体" w:cs="宋体"/>
                <w:sz w:val="24"/>
              </w:rPr>
              <w:t>3</w:t>
            </w:r>
            <w:r>
              <w:rPr>
                <w:rFonts w:ascii="宋体" w:eastAsia="宋体" w:hAnsi="宋体" w:cs="宋体"/>
                <w:sz w:val="24"/>
              </w:rPr>
              <w:t>位。</w:t>
            </w:r>
          </w:p>
        </w:tc>
      </w:tr>
      <w:tr w:rsidR="00856D68">
        <w:tc>
          <w:tcPr>
            <w:tcW w:w="1691" w:type="dxa"/>
            <w:vMerge w:val="restart"/>
            <w:vAlign w:val="center"/>
          </w:tcPr>
          <w:p w:rsidR="00856D68" w:rsidRDefault="008A1F48">
            <w:pPr>
              <w:jc w:val="right"/>
            </w:pPr>
            <w:r>
              <w:rPr>
                <w:rFonts w:ascii="宋体" w:eastAsia="宋体" w:hAnsi="宋体" w:cs="宋体"/>
                <w:sz w:val="24"/>
              </w:rPr>
              <w:t>绩效</w:t>
            </w:r>
            <w:r>
              <w:rPr>
                <w:rFonts w:ascii="宋体" w:eastAsia="宋体" w:hAnsi="宋体" w:cs="宋体"/>
                <w:sz w:val="24"/>
              </w:rPr>
              <w:t xml:space="preserve"> </w:t>
            </w:r>
            <w:r>
              <w:rPr>
                <w:rFonts w:ascii="宋体" w:eastAsia="宋体" w:hAnsi="宋体" w:cs="宋体"/>
                <w:sz w:val="24"/>
              </w:rPr>
              <w:t>指标</w:t>
            </w:r>
          </w:p>
        </w:tc>
        <w:tc>
          <w:tcPr>
            <w:tcW w:w="1691" w:type="dxa"/>
            <w:vAlign w:val="center"/>
          </w:tcPr>
          <w:p w:rsidR="00856D68" w:rsidRDefault="008A1F48">
            <w:pPr>
              <w:jc w:val="right"/>
            </w:pPr>
            <w:r>
              <w:rPr>
                <w:rFonts w:ascii="宋体" w:eastAsia="宋体" w:hAnsi="宋体" w:cs="宋体"/>
                <w:sz w:val="24"/>
              </w:rPr>
              <w:t>一级指标</w:t>
            </w:r>
          </w:p>
        </w:tc>
        <w:tc>
          <w:tcPr>
            <w:tcW w:w="1691" w:type="dxa"/>
            <w:vAlign w:val="center"/>
          </w:tcPr>
          <w:p w:rsidR="00856D68" w:rsidRDefault="008A1F48">
            <w:pPr>
              <w:jc w:val="right"/>
            </w:pPr>
            <w:r>
              <w:rPr>
                <w:rFonts w:ascii="宋体" w:eastAsia="宋体" w:hAnsi="宋体" w:cs="宋体"/>
                <w:sz w:val="24"/>
              </w:rPr>
              <w:t>二级指标</w:t>
            </w:r>
          </w:p>
        </w:tc>
        <w:tc>
          <w:tcPr>
            <w:tcW w:w="1691" w:type="dxa"/>
            <w:vAlign w:val="center"/>
          </w:tcPr>
          <w:p w:rsidR="00856D68" w:rsidRDefault="008A1F48">
            <w:pPr>
              <w:jc w:val="center"/>
            </w:pPr>
            <w:r>
              <w:rPr>
                <w:rFonts w:ascii="宋体" w:eastAsia="宋体" w:hAnsi="宋体" w:cs="宋体"/>
                <w:sz w:val="24"/>
              </w:rPr>
              <w:t>三级指标</w:t>
            </w:r>
          </w:p>
        </w:tc>
        <w:tc>
          <w:tcPr>
            <w:tcW w:w="1691" w:type="dxa"/>
            <w:gridSpan w:val="2"/>
            <w:vAlign w:val="center"/>
          </w:tcPr>
          <w:p w:rsidR="00856D68" w:rsidRDefault="008A1F48">
            <w:pPr>
              <w:jc w:val="center"/>
            </w:pPr>
            <w:r>
              <w:rPr>
                <w:rFonts w:ascii="宋体" w:eastAsia="宋体" w:hAnsi="宋体" w:cs="宋体"/>
                <w:sz w:val="24"/>
              </w:rPr>
              <w:t>年度指标值</w:t>
            </w:r>
          </w:p>
        </w:tc>
        <w:tc>
          <w:tcPr>
            <w:tcW w:w="1691" w:type="dxa"/>
            <w:vAlign w:val="center"/>
          </w:tcPr>
          <w:p w:rsidR="00856D68" w:rsidRDefault="008A1F48">
            <w:pPr>
              <w:jc w:val="right"/>
            </w:pPr>
            <w:r>
              <w:rPr>
                <w:rFonts w:ascii="宋体" w:eastAsia="宋体" w:hAnsi="宋体" w:cs="宋体"/>
                <w:sz w:val="24"/>
              </w:rPr>
              <w:t>实际完成值</w:t>
            </w:r>
          </w:p>
        </w:tc>
        <w:tc>
          <w:tcPr>
            <w:tcW w:w="1691" w:type="dxa"/>
            <w:vAlign w:val="center"/>
          </w:tcPr>
          <w:p w:rsidR="00856D68" w:rsidRDefault="008A1F48">
            <w:pPr>
              <w:jc w:val="right"/>
            </w:pPr>
            <w:r>
              <w:rPr>
                <w:rFonts w:ascii="宋体" w:eastAsia="宋体" w:hAnsi="宋体" w:cs="宋体"/>
                <w:sz w:val="24"/>
              </w:rPr>
              <w:t>指标分值</w:t>
            </w:r>
          </w:p>
        </w:tc>
        <w:tc>
          <w:tcPr>
            <w:tcW w:w="1691" w:type="dxa"/>
            <w:vAlign w:val="center"/>
          </w:tcPr>
          <w:p w:rsidR="00856D68" w:rsidRDefault="008A1F48">
            <w:pPr>
              <w:jc w:val="right"/>
            </w:pPr>
            <w:r>
              <w:rPr>
                <w:rFonts w:ascii="宋体" w:eastAsia="宋体" w:hAnsi="宋体" w:cs="宋体"/>
                <w:sz w:val="24"/>
              </w:rPr>
              <w:t>自评得分</w:t>
            </w:r>
          </w:p>
        </w:tc>
        <w:tc>
          <w:tcPr>
            <w:tcW w:w="1691" w:type="dxa"/>
            <w:vAlign w:val="center"/>
          </w:tcPr>
          <w:p w:rsidR="00856D68" w:rsidRDefault="008A1F48">
            <w:pPr>
              <w:jc w:val="center"/>
            </w:pPr>
            <w:r>
              <w:rPr>
                <w:rFonts w:ascii="宋体" w:eastAsia="宋体" w:hAnsi="宋体" w:cs="宋体"/>
                <w:sz w:val="24"/>
              </w:rPr>
              <w:t>偏差原因分析及改进措施</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效益指标</w:t>
            </w:r>
          </w:p>
        </w:tc>
        <w:tc>
          <w:tcPr>
            <w:tcW w:w="1691" w:type="dxa"/>
            <w:vMerge w:val="restart"/>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外贸出口总额增速</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4.6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5.75</w:t>
            </w:r>
          </w:p>
        </w:tc>
        <w:tc>
          <w:tcPr>
            <w:tcW w:w="1691" w:type="dxa"/>
            <w:vAlign w:val="center"/>
          </w:tcPr>
          <w:p w:rsidR="00856D68" w:rsidRDefault="00856D68">
            <w:pPr>
              <w:jc w:val="right"/>
            </w:pP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社会消费品零售总额增速</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3.7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4.63</w:t>
            </w:r>
          </w:p>
        </w:tc>
        <w:tc>
          <w:tcPr>
            <w:tcW w:w="1691" w:type="dxa"/>
            <w:vAlign w:val="center"/>
          </w:tcPr>
          <w:p w:rsidR="00856D68" w:rsidRDefault="008A1F48">
            <w:pPr>
              <w:jc w:val="right"/>
            </w:pPr>
            <w:r>
              <w:rPr>
                <w:rFonts w:ascii="宋体" w:eastAsia="宋体" w:hAnsi="宋体" w:cs="宋体"/>
                <w:sz w:val="24"/>
              </w:rPr>
              <w:t>受疫情影响严重</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效益指标</w:t>
            </w:r>
          </w:p>
        </w:tc>
        <w:tc>
          <w:tcPr>
            <w:tcW w:w="1691" w:type="dxa"/>
            <w:vMerge/>
            <w:vAlign w:val="center"/>
          </w:tcPr>
          <w:p w:rsidR="00856D68" w:rsidRDefault="008A1F48">
            <w:pPr>
              <w:jc w:val="right"/>
            </w:pPr>
            <w:r>
              <w:rPr>
                <w:rFonts w:ascii="宋体" w:eastAsia="宋体" w:hAnsi="宋体" w:cs="宋体"/>
                <w:sz w:val="22"/>
              </w:rPr>
              <w:t>经济效益指标</w:t>
            </w:r>
          </w:p>
        </w:tc>
        <w:tc>
          <w:tcPr>
            <w:tcW w:w="1691" w:type="dxa"/>
            <w:vAlign w:val="center"/>
          </w:tcPr>
          <w:p w:rsidR="00856D68" w:rsidRDefault="008A1F48">
            <w:pPr>
              <w:jc w:val="right"/>
            </w:pPr>
            <w:r>
              <w:rPr>
                <w:rFonts w:ascii="宋体" w:eastAsia="宋体" w:hAnsi="宋体" w:cs="宋体"/>
                <w:sz w:val="22"/>
              </w:rPr>
              <w:t>实际利用外资情况</w:t>
            </w:r>
          </w:p>
        </w:tc>
        <w:tc>
          <w:tcPr>
            <w:tcW w:w="1691" w:type="dxa"/>
            <w:gridSpan w:val="2"/>
            <w:vAlign w:val="center"/>
          </w:tcPr>
          <w:p w:rsidR="00856D68" w:rsidRDefault="008A1F48">
            <w:pPr>
              <w:jc w:val="right"/>
            </w:pPr>
            <w:r>
              <w:rPr>
                <w:rFonts w:ascii="宋体" w:eastAsia="宋体" w:hAnsi="宋体" w:cs="宋体"/>
                <w:sz w:val="24"/>
              </w:rPr>
              <w:t>≥8%</w:t>
            </w:r>
          </w:p>
        </w:tc>
        <w:tc>
          <w:tcPr>
            <w:tcW w:w="1691" w:type="dxa"/>
            <w:vAlign w:val="center"/>
          </w:tcPr>
          <w:p w:rsidR="00856D68" w:rsidRDefault="008A1F48">
            <w:pPr>
              <w:jc w:val="right"/>
            </w:pPr>
            <w:r>
              <w:rPr>
                <w:rFonts w:ascii="宋体" w:eastAsia="宋体" w:hAnsi="宋体" w:cs="宋体"/>
                <w:sz w:val="24"/>
              </w:rPr>
              <w:t>17</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 xml:space="preserve"> </w:t>
            </w: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Align w:val="center"/>
          </w:tcPr>
          <w:p w:rsidR="00856D68" w:rsidRDefault="008A1F48">
            <w:pPr>
              <w:jc w:val="right"/>
            </w:pPr>
            <w:r>
              <w:rPr>
                <w:rFonts w:ascii="宋体" w:eastAsia="宋体" w:hAnsi="宋体" w:cs="宋体"/>
                <w:sz w:val="22"/>
              </w:rPr>
              <w:t>满意度指标</w:t>
            </w:r>
          </w:p>
        </w:tc>
        <w:tc>
          <w:tcPr>
            <w:tcW w:w="1691" w:type="dxa"/>
            <w:vAlign w:val="center"/>
          </w:tcPr>
          <w:p w:rsidR="00856D68" w:rsidRDefault="008A1F48">
            <w:pPr>
              <w:jc w:val="right"/>
            </w:pPr>
            <w:r>
              <w:rPr>
                <w:rFonts w:ascii="宋体" w:eastAsia="宋体" w:hAnsi="宋体" w:cs="宋体"/>
                <w:sz w:val="22"/>
              </w:rPr>
              <w:t>服务对象满意度指标</w:t>
            </w:r>
          </w:p>
        </w:tc>
        <w:tc>
          <w:tcPr>
            <w:tcW w:w="1691" w:type="dxa"/>
            <w:vAlign w:val="center"/>
          </w:tcPr>
          <w:p w:rsidR="00856D68" w:rsidRDefault="008A1F48">
            <w:pPr>
              <w:jc w:val="right"/>
            </w:pPr>
            <w:r>
              <w:rPr>
                <w:rFonts w:ascii="宋体" w:eastAsia="宋体" w:hAnsi="宋体" w:cs="宋体"/>
                <w:sz w:val="22"/>
              </w:rPr>
              <w:t>服务企业满意度</w:t>
            </w:r>
          </w:p>
        </w:tc>
        <w:tc>
          <w:tcPr>
            <w:tcW w:w="1691" w:type="dxa"/>
            <w:gridSpan w:val="2"/>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90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restart"/>
            <w:vAlign w:val="center"/>
          </w:tcPr>
          <w:p w:rsidR="00856D68" w:rsidRDefault="008A1F48">
            <w:pPr>
              <w:jc w:val="right"/>
            </w:pPr>
            <w:r>
              <w:rPr>
                <w:rFonts w:ascii="宋体" w:eastAsia="宋体" w:hAnsi="宋体" w:cs="宋体"/>
                <w:sz w:val="22"/>
              </w:rPr>
              <w:t>产出指标</w:t>
            </w:r>
          </w:p>
        </w:tc>
        <w:tc>
          <w:tcPr>
            <w:tcW w:w="1691" w:type="dxa"/>
            <w:vMerge w:val="restart"/>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全市新签约招商引资项目数量</w:t>
            </w:r>
          </w:p>
        </w:tc>
        <w:tc>
          <w:tcPr>
            <w:tcW w:w="1691" w:type="dxa"/>
            <w:gridSpan w:val="2"/>
            <w:vAlign w:val="center"/>
          </w:tcPr>
          <w:p w:rsidR="00856D68" w:rsidRDefault="008A1F48">
            <w:pPr>
              <w:jc w:val="right"/>
            </w:pPr>
            <w:r>
              <w:rPr>
                <w:rFonts w:ascii="宋体" w:eastAsia="宋体" w:hAnsi="宋体" w:cs="宋体"/>
                <w:sz w:val="24"/>
              </w:rPr>
              <w:t>≥300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549</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全市新开工招商引资项目数量</w:t>
            </w:r>
          </w:p>
        </w:tc>
        <w:tc>
          <w:tcPr>
            <w:tcW w:w="1691" w:type="dxa"/>
            <w:gridSpan w:val="2"/>
            <w:vAlign w:val="center"/>
          </w:tcPr>
          <w:p w:rsidR="00856D68" w:rsidRDefault="008A1F48">
            <w:pPr>
              <w:jc w:val="right"/>
            </w:pPr>
            <w:r>
              <w:rPr>
                <w:rFonts w:ascii="宋体" w:eastAsia="宋体" w:hAnsi="宋体" w:cs="宋体"/>
                <w:sz w:val="24"/>
              </w:rPr>
              <w:t>≥180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416</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Merge/>
            <w:vAlign w:val="center"/>
          </w:tcPr>
          <w:p w:rsidR="00856D68" w:rsidRDefault="008A1F48">
            <w:pPr>
              <w:jc w:val="right"/>
            </w:pPr>
            <w:r>
              <w:rPr>
                <w:rFonts w:ascii="宋体" w:eastAsia="宋体" w:hAnsi="宋体" w:cs="宋体"/>
                <w:sz w:val="22"/>
              </w:rPr>
              <w:t>数量指标</w:t>
            </w:r>
          </w:p>
        </w:tc>
        <w:tc>
          <w:tcPr>
            <w:tcW w:w="1691" w:type="dxa"/>
            <w:vAlign w:val="center"/>
          </w:tcPr>
          <w:p w:rsidR="00856D68" w:rsidRDefault="008A1F48">
            <w:pPr>
              <w:jc w:val="right"/>
            </w:pPr>
            <w:r>
              <w:rPr>
                <w:rFonts w:ascii="宋体" w:eastAsia="宋体" w:hAnsi="宋体" w:cs="宋体"/>
                <w:sz w:val="22"/>
              </w:rPr>
              <w:t>全市新竣工招商引资项目数量</w:t>
            </w:r>
          </w:p>
        </w:tc>
        <w:tc>
          <w:tcPr>
            <w:tcW w:w="1691" w:type="dxa"/>
            <w:gridSpan w:val="2"/>
            <w:vAlign w:val="center"/>
          </w:tcPr>
          <w:p w:rsidR="00856D68" w:rsidRDefault="008A1F48">
            <w:pPr>
              <w:jc w:val="right"/>
            </w:pPr>
            <w:r>
              <w:rPr>
                <w:rFonts w:ascii="宋体" w:eastAsia="宋体" w:hAnsi="宋体" w:cs="宋体"/>
                <w:sz w:val="24"/>
              </w:rPr>
              <w:t>≥120</w:t>
            </w:r>
            <w:r>
              <w:rPr>
                <w:rFonts w:ascii="宋体" w:eastAsia="宋体" w:hAnsi="宋体" w:cs="宋体"/>
                <w:sz w:val="24"/>
              </w:rPr>
              <w:t>个</w:t>
            </w:r>
          </w:p>
        </w:tc>
        <w:tc>
          <w:tcPr>
            <w:tcW w:w="1691" w:type="dxa"/>
            <w:vAlign w:val="center"/>
          </w:tcPr>
          <w:p w:rsidR="00856D68" w:rsidRDefault="008A1F48">
            <w:pPr>
              <w:jc w:val="right"/>
            </w:pPr>
            <w:r>
              <w:rPr>
                <w:rFonts w:ascii="宋体" w:eastAsia="宋体" w:hAnsi="宋体" w:cs="宋体"/>
                <w:sz w:val="24"/>
              </w:rPr>
              <w:t>260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质量指标</w:t>
            </w:r>
          </w:p>
        </w:tc>
        <w:tc>
          <w:tcPr>
            <w:tcW w:w="1691" w:type="dxa"/>
            <w:vAlign w:val="center"/>
          </w:tcPr>
          <w:p w:rsidR="00856D68" w:rsidRDefault="008A1F48">
            <w:pPr>
              <w:jc w:val="right"/>
            </w:pPr>
            <w:r>
              <w:rPr>
                <w:rFonts w:ascii="宋体" w:eastAsia="宋体" w:hAnsi="宋体" w:cs="宋体"/>
                <w:sz w:val="22"/>
              </w:rPr>
              <w:t>新签约项目开工率</w:t>
            </w:r>
          </w:p>
        </w:tc>
        <w:tc>
          <w:tcPr>
            <w:tcW w:w="1691" w:type="dxa"/>
            <w:gridSpan w:val="2"/>
            <w:vAlign w:val="center"/>
          </w:tcPr>
          <w:p w:rsidR="00856D68" w:rsidRDefault="008A1F48">
            <w:pPr>
              <w:jc w:val="right"/>
            </w:pPr>
            <w:r>
              <w:rPr>
                <w:rFonts w:ascii="宋体" w:eastAsia="宋体" w:hAnsi="宋体" w:cs="宋体"/>
                <w:sz w:val="24"/>
              </w:rPr>
              <w:t>≥50%</w:t>
            </w:r>
          </w:p>
        </w:tc>
        <w:tc>
          <w:tcPr>
            <w:tcW w:w="1691" w:type="dxa"/>
            <w:vAlign w:val="center"/>
          </w:tcPr>
          <w:p w:rsidR="00856D68" w:rsidRDefault="008A1F48">
            <w:pPr>
              <w:jc w:val="right"/>
            </w:pPr>
            <w:r>
              <w:rPr>
                <w:rFonts w:ascii="宋体" w:eastAsia="宋体" w:hAnsi="宋体" w:cs="宋体"/>
                <w:sz w:val="24"/>
              </w:rPr>
              <w:t>75.78</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时效指标</w:t>
            </w:r>
          </w:p>
        </w:tc>
        <w:tc>
          <w:tcPr>
            <w:tcW w:w="1691" w:type="dxa"/>
            <w:vAlign w:val="center"/>
          </w:tcPr>
          <w:p w:rsidR="00856D68" w:rsidRDefault="008A1F48">
            <w:pPr>
              <w:jc w:val="right"/>
            </w:pPr>
            <w:r>
              <w:rPr>
                <w:rFonts w:ascii="宋体" w:eastAsia="宋体" w:hAnsi="宋体" w:cs="宋体"/>
                <w:sz w:val="22"/>
              </w:rPr>
              <w:t>预算支出完成率</w:t>
            </w:r>
          </w:p>
        </w:tc>
        <w:tc>
          <w:tcPr>
            <w:tcW w:w="1691" w:type="dxa"/>
            <w:gridSpan w:val="2"/>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100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vMerge/>
            <w:vAlign w:val="center"/>
          </w:tcPr>
          <w:p w:rsidR="00856D68" w:rsidRDefault="008A1F48">
            <w:pPr>
              <w:jc w:val="center"/>
            </w:pPr>
            <w:r>
              <w:rPr>
                <w:rFonts w:ascii="宋体" w:eastAsia="宋体" w:hAnsi="宋体" w:cs="宋体"/>
                <w:sz w:val="22"/>
              </w:rPr>
              <w:t>绩效</w:t>
            </w:r>
            <w:r>
              <w:rPr>
                <w:rFonts w:ascii="宋体" w:eastAsia="宋体" w:hAnsi="宋体" w:cs="宋体"/>
                <w:sz w:val="22"/>
              </w:rPr>
              <w:t xml:space="preserve"> </w:t>
            </w:r>
            <w:r>
              <w:rPr>
                <w:rFonts w:ascii="宋体" w:eastAsia="宋体" w:hAnsi="宋体" w:cs="宋体"/>
                <w:sz w:val="22"/>
              </w:rPr>
              <w:t>指标</w:t>
            </w:r>
          </w:p>
        </w:tc>
        <w:tc>
          <w:tcPr>
            <w:tcW w:w="1691" w:type="dxa"/>
            <w:vMerge/>
            <w:vAlign w:val="center"/>
          </w:tcPr>
          <w:p w:rsidR="00856D68" w:rsidRDefault="008A1F48">
            <w:pPr>
              <w:jc w:val="right"/>
            </w:pPr>
            <w:r>
              <w:rPr>
                <w:rFonts w:ascii="宋体" w:eastAsia="宋体" w:hAnsi="宋体" w:cs="宋体"/>
                <w:sz w:val="22"/>
              </w:rPr>
              <w:t>产出指标</w:t>
            </w:r>
          </w:p>
        </w:tc>
        <w:tc>
          <w:tcPr>
            <w:tcW w:w="1691" w:type="dxa"/>
            <w:vAlign w:val="center"/>
          </w:tcPr>
          <w:p w:rsidR="00856D68" w:rsidRDefault="008A1F48">
            <w:pPr>
              <w:jc w:val="right"/>
            </w:pPr>
            <w:r>
              <w:rPr>
                <w:rFonts w:ascii="宋体" w:eastAsia="宋体" w:hAnsi="宋体" w:cs="宋体"/>
                <w:sz w:val="22"/>
              </w:rPr>
              <w:t>成本指标</w:t>
            </w:r>
          </w:p>
        </w:tc>
        <w:tc>
          <w:tcPr>
            <w:tcW w:w="1691" w:type="dxa"/>
            <w:vAlign w:val="center"/>
          </w:tcPr>
          <w:p w:rsidR="00856D68" w:rsidRDefault="008A1F48">
            <w:pPr>
              <w:jc w:val="right"/>
            </w:pPr>
            <w:r>
              <w:rPr>
                <w:rFonts w:ascii="宋体" w:eastAsia="宋体" w:hAnsi="宋体" w:cs="宋体"/>
                <w:sz w:val="22"/>
              </w:rPr>
              <w:t>项目资金投入额</w:t>
            </w:r>
          </w:p>
        </w:tc>
        <w:tc>
          <w:tcPr>
            <w:tcW w:w="1691" w:type="dxa"/>
            <w:gridSpan w:val="2"/>
            <w:vAlign w:val="center"/>
          </w:tcPr>
          <w:p w:rsidR="00856D68" w:rsidRDefault="008A1F48">
            <w:pPr>
              <w:jc w:val="right"/>
            </w:pPr>
            <w:r>
              <w:rPr>
                <w:rFonts w:ascii="宋体" w:eastAsia="宋体" w:hAnsi="宋体" w:cs="宋体"/>
                <w:sz w:val="24"/>
              </w:rPr>
              <w:t>≤10</w:t>
            </w:r>
            <w:r>
              <w:rPr>
                <w:rFonts w:ascii="宋体" w:eastAsia="宋体" w:hAnsi="宋体" w:cs="宋体"/>
                <w:sz w:val="24"/>
              </w:rPr>
              <w:t>万元</w:t>
            </w:r>
          </w:p>
        </w:tc>
        <w:tc>
          <w:tcPr>
            <w:tcW w:w="1691" w:type="dxa"/>
            <w:vAlign w:val="center"/>
          </w:tcPr>
          <w:p w:rsidR="00856D68" w:rsidRDefault="008A1F48">
            <w:pPr>
              <w:jc w:val="right"/>
            </w:pPr>
            <w:r>
              <w:rPr>
                <w:rFonts w:ascii="宋体" w:eastAsia="宋体" w:hAnsi="宋体" w:cs="宋体"/>
                <w:sz w:val="24"/>
              </w:rPr>
              <w:t>10</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5</w:t>
            </w:r>
          </w:p>
        </w:tc>
        <w:tc>
          <w:tcPr>
            <w:tcW w:w="1691" w:type="dxa"/>
            <w:vAlign w:val="center"/>
          </w:tcPr>
          <w:p w:rsidR="00856D68" w:rsidRDefault="008A1F48">
            <w:pPr>
              <w:jc w:val="right"/>
            </w:pPr>
            <w:r>
              <w:rPr>
                <w:rFonts w:ascii="宋体" w:eastAsia="宋体" w:hAnsi="宋体" w:cs="宋体"/>
                <w:sz w:val="24"/>
              </w:rPr>
              <w:t>无</w:t>
            </w:r>
          </w:p>
        </w:tc>
      </w:tr>
      <w:tr w:rsidR="00856D68">
        <w:tc>
          <w:tcPr>
            <w:tcW w:w="1691" w:type="dxa"/>
            <w:gridSpan w:val="7"/>
            <w:vAlign w:val="center"/>
          </w:tcPr>
          <w:p w:rsidR="00856D68" w:rsidRDefault="008A1F48">
            <w:pPr>
              <w:jc w:val="center"/>
            </w:pPr>
            <w:r>
              <w:rPr>
                <w:rFonts w:ascii="宋体" w:eastAsia="宋体" w:hAnsi="宋体" w:cs="宋体"/>
                <w:sz w:val="24"/>
              </w:rPr>
              <w:t>总分值、评价总分</w:t>
            </w:r>
            <w:r>
              <w:rPr>
                <w:rFonts w:ascii="宋体" w:eastAsia="宋体" w:hAnsi="宋体" w:cs="宋体"/>
                <w:sz w:val="24"/>
              </w:rPr>
              <w:t xml:space="preserve"> (S)</w:t>
            </w:r>
          </w:p>
        </w:tc>
        <w:tc>
          <w:tcPr>
            <w:tcW w:w="1691" w:type="dxa"/>
            <w:gridSpan w:val="3"/>
            <w:vAlign w:val="center"/>
          </w:tcPr>
          <w:p w:rsidR="00856D68" w:rsidRDefault="008A1F48">
            <w:pPr>
              <w:jc w:val="center"/>
            </w:pPr>
            <w:r>
              <w:rPr>
                <w:rFonts w:ascii="宋体" w:eastAsia="宋体" w:hAnsi="宋体" w:cs="宋体"/>
                <w:sz w:val="24"/>
              </w:rPr>
              <w:t>90.38</w:t>
            </w:r>
          </w:p>
        </w:tc>
      </w:tr>
      <w:tr w:rsidR="00856D68">
        <w:tc>
          <w:tcPr>
            <w:tcW w:w="1691" w:type="dxa"/>
            <w:gridSpan w:val="2"/>
            <w:vAlign w:val="center"/>
          </w:tcPr>
          <w:p w:rsidR="00856D68" w:rsidRDefault="008A1F48">
            <w:pPr>
              <w:jc w:val="center"/>
            </w:pPr>
            <w:r>
              <w:rPr>
                <w:rFonts w:ascii="宋体" w:eastAsia="宋体" w:hAnsi="宋体" w:cs="宋体"/>
                <w:sz w:val="24"/>
              </w:rPr>
              <w:t>评价等级</w:t>
            </w:r>
            <w:r>
              <w:rPr>
                <w:rFonts w:ascii="宋体" w:eastAsia="宋体" w:hAnsi="宋体" w:cs="宋体"/>
                <w:sz w:val="24"/>
              </w:rPr>
              <w:t xml:space="preserve"> </w:t>
            </w:r>
          </w:p>
        </w:tc>
        <w:tc>
          <w:tcPr>
            <w:tcW w:w="1691" w:type="dxa"/>
            <w:gridSpan w:val="8"/>
            <w:vAlign w:val="center"/>
          </w:tcPr>
          <w:p w:rsidR="00856D68" w:rsidRDefault="008A1F48">
            <w:pPr>
              <w:jc w:val="center"/>
            </w:pPr>
            <w:r>
              <w:rPr>
                <w:rFonts w:ascii="宋体" w:eastAsia="宋体" w:hAnsi="宋体" w:cs="宋体"/>
                <w:sz w:val="24"/>
              </w:rPr>
              <w:t>优（</w:t>
            </w:r>
            <w:r>
              <w:rPr>
                <w:rFonts w:ascii="宋体" w:eastAsia="宋体" w:hAnsi="宋体" w:cs="宋体"/>
                <w:sz w:val="24"/>
              </w:rPr>
              <w:t>S≧90</w:t>
            </w:r>
            <w:r>
              <w:rPr>
                <w:rFonts w:ascii="宋体" w:eastAsia="宋体" w:hAnsi="宋体" w:cs="宋体"/>
                <w:sz w:val="24"/>
              </w:rPr>
              <w:t>）</w:t>
            </w:r>
          </w:p>
        </w:tc>
      </w:tr>
      <w:tr w:rsidR="00856D68">
        <w:tc>
          <w:tcPr>
            <w:tcW w:w="1691" w:type="dxa"/>
            <w:gridSpan w:val="2"/>
            <w:vAlign w:val="center"/>
          </w:tcPr>
          <w:p w:rsidR="00856D68" w:rsidRDefault="008A1F48">
            <w:pPr>
              <w:jc w:val="right"/>
            </w:pPr>
            <w:r>
              <w:rPr>
                <w:rFonts w:ascii="宋体" w:eastAsia="宋体" w:hAnsi="宋体" w:cs="宋体"/>
                <w:sz w:val="22"/>
              </w:rPr>
              <w:t>问题与建议（每条问题和建议不少于</w:t>
            </w:r>
            <w:r>
              <w:rPr>
                <w:rFonts w:ascii="宋体" w:eastAsia="宋体" w:hAnsi="宋体" w:cs="宋体"/>
                <w:sz w:val="22"/>
              </w:rPr>
              <w:t>30</w:t>
            </w:r>
            <w:r>
              <w:rPr>
                <w:rFonts w:ascii="宋体" w:eastAsia="宋体" w:hAnsi="宋体" w:cs="宋体"/>
                <w:sz w:val="22"/>
              </w:rPr>
              <w:t>个字）</w:t>
            </w:r>
          </w:p>
        </w:tc>
        <w:tc>
          <w:tcPr>
            <w:tcW w:w="1691" w:type="dxa"/>
            <w:gridSpan w:val="2"/>
            <w:vAlign w:val="center"/>
          </w:tcPr>
          <w:p w:rsidR="00856D68" w:rsidRDefault="008A1F48">
            <w:pPr>
              <w:jc w:val="center"/>
            </w:pPr>
            <w:r>
              <w:rPr>
                <w:rFonts w:ascii="宋体" w:eastAsia="宋体" w:hAnsi="宋体" w:cs="宋体"/>
                <w:sz w:val="22"/>
              </w:rPr>
              <w:t>问题类型</w:t>
            </w:r>
          </w:p>
        </w:tc>
        <w:tc>
          <w:tcPr>
            <w:tcW w:w="1691" w:type="dxa"/>
            <w:gridSpan w:val="3"/>
            <w:vAlign w:val="center"/>
          </w:tcPr>
          <w:p w:rsidR="00856D68" w:rsidRDefault="008A1F48">
            <w:pPr>
              <w:jc w:val="center"/>
            </w:pPr>
            <w:r>
              <w:rPr>
                <w:rFonts w:ascii="宋体" w:eastAsia="宋体" w:hAnsi="宋体" w:cs="宋体"/>
                <w:sz w:val="22"/>
              </w:rPr>
              <w:t>存在问题</w:t>
            </w:r>
          </w:p>
        </w:tc>
        <w:tc>
          <w:tcPr>
            <w:tcW w:w="1691" w:type="dxa"/>
            <w:gridSpan w:val="3"/>
            <w:vAlign w:val="center"/>
          </w:tcPr>
          <w:p w:rsidR="00856D68" w:rsidRDefault="008A1F48">
            <w:pPr>
              <w:jc w:val="center"/>
            </w:pPr>
            <w:r>
              <w:rPr>
                <w:rFonts w:ascii="宋体" w:eastAsia="宋体" w:hAnsi="宋体" w:cs="宋体"/>
                <w:sz w:val="22"/>
              </w:rPr>
              <w:t>改进建议</w:t>
            </w:r>
          </w:p>
        </w:tc>
      </w:tr>
    </w:tbl>
    <w:p w:rsidR="00856D68" w:rsidRDefault="00856D68">
      <w:pPr>
        <w:rPr>
          <w:sz w:val="24"/>
          <w:szCs w:val="24"/>
        </w:rPr>
        <w:sectPr w:rsidR="00856D68">
          <w:pgSz w:w="23800" w:h="16840"/>
          <w:pgMar w:top="1440" w:right="1800" w:bottom="1440" w:left="1800" w:header="720" w:footer="720" w:gutter="0"/>
          <w:cols w:space="720"/>
        </w:sectPr>
      </w:pPr>
    </w:p>
    <w:p w:rsidR="00856D68" w:rsidRDefault="00856D68">
      <w:pPr>
        <w:pStyle w:val="2"/>
      </w:pPr>
      <w:bookmarkStart w:id="59" w:name="_Toc141520089"/>
    </w:p>
    <w:p w:rsidR="00856D68" w:rsidRDefault="008A1F48">
      <w:pPr>
        <w:pStyle w:val="2"/>
      </w:pPr>
      <w:r>
        <w:rPr>
          <w:rFonts w:hint="eastAsia"/>
        </w:rPr>
        <w:t>三、《项目支出绩效评价报告》</w:t>
      </w:r>
      <w:bookmarkEnd w:id="59"/>
    </w:p>
    <w:p w:rsidR="00856D68" w:rsidRDefault="008A1F48">
      <w:pPr>
        <w:rPr>
          <w:sz w:val="24"/>
          <w:szCs w:val="24"/>
        </w:rPr>
      </w:pPr>
      <w:r>
        <w:rPr>
          <w:sz w:val="24"/>
          <w:szCs w:val="24"/>
        </w:rPr>
        <w:t>本部门</w:t>
      </w:r>
      <w:r>
        <w:rPr>
          <w:sz w:val="24"/>
          <w:szCs w:val="24"/>
        </w:rPr>
        <w:t>2022</w:t>
      </w:r>
      <w:r>
        <w:rPr>
          <w:sz w:val="24"/>
          <w:szCs w:val="24"/>
        </w:rPr>
        <w:t>年无相关部门评价项目，无《项目支出绩效评价报告》。</w:t>
      </w:r>
    </w:p>
    <w:sectPr w:rsidR="00856D68">
      <w:pgSz w:w="2380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F48" w:rsidRDefault="008A1F48">
      <w:pPr>
        <w:spacing w:line="240" w:lineRule="auto"/>
      </w:pPr>
      <w:r>
        <w:separator/>
      </w:r>
    </w:p>
  </w:endnote>
  <w:endnote w:type="continuationSeparator" w:id="0">
    <w:p w:rsidR="008A1F48" w:rsidRDefault="008A1F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黑体"/>
    <w:charset w:val="86"/>
    <w:family w:val="swiss"/>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68" w:rsidRDefault="008A1F48">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D68" w:rsidRDefault="008A1F48">
                          <w:pPr>
                            <w:pStyle w:val="a4"/>
                          </w:pPr>
                          <w:r>
                            <w:fldChar w:fldCharType="begin"/>
                          </w:r>
                          <w:r>
                            <w:instrText xml:space="preserve"> PAGE  \* MERGEFORMAT </w:instrText>
                          </w:r>
                          <w:r>
                            <w:fldChar w:fldCharType="separate"/>
                          </w:r>
                          <w:r w:rsidR="00045776">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856D68" w:rsidRDefault="008A1F48">
                    <w:pPr>
                      <w:pStyle w:val="a4"/>
                    </w:pPr>
                    <w:r>
                      <w:fldChar w:fldCharType="begin"/>
                    </w:r>
                    <w:r>
                      <w:instrText xml:space="preserve"> PAGE  \* MERGEFORMAT </w:instrText>
                    </w:r>
                    <w:r>
                      <w:fldChar w:fldCharType="separate"/>
                    </w:r>
                    <w:r w:rsidR="00045776">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F48" w:rsidRDefault="008A1F48">
      <w:r>
        <w:separator/>
      </w:r>
    </w:p>
  </w:footnote>
  <w:footnote w:type="continuationSeparator" w:id="0">
    <w:p w:rsidR="008A1F48" w:rsidRDefault="008A1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68" w:rsidRDefault="00856D68">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68" w:rsidRDefault="00856D68">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F56BA8"/>
    <w:multiLevelType w:val="multilevel"/>
    <w:tmpl w:val="6BF56BA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MjNhNTA1ZjgzNjQ3NjQ5MWM5ZTJiNTc2MDE0ZjYifQ=="/>
  </w:docVars>
  <w:rsids>
    <w:rsidRoot w:val="00B409A9"/>
    <w:rsid w:val="000002EB"/>
    <w:rsid w:val="00003814"/>
    <w:rsid w:val="00003BD4"/>
    <w:rsid w:val="00004305"/>
    <w:rsid w:val="00004AF2"/>
    <w:rsid w:val="00005269"/>
    <w:rsid w:val="00006FF8"/>
    <w:rsid w:val="00010E91"/>
    <w:rsid w:val="00012647"/>
    <w:rsid w:val="0001371D"/>
    <w:rsid w:val="00015D81"/>
    <w:rsid w:val="0002351C"/>
    <w:rsid w:val="0002408F"/>
    <w:rsid w:val="0002689D"/>
    <w:rsid w:val="0003000E"/>
    <w:rsid w:val="00031284"/>
    <w:rsid w:val="00031D51"/>
    <w:rsid w:val="0003318A"/>
    <w:rsid w:val="00033C13"/>
    <w:rsid w:val="000363B4"/>
    <w:rsid w:val="0003661A"/>
    <w:rsid w:val="00040552"/>
    <w:rsid w:val="00041D78"/>
    <w:rsid w:val="00044344"/>
    <w:rsid w:val="000443EB"/>
    <w:rsid w:val="00045776"/>
    <w:rsid w:val="00051C06"/>
    <w:rsid w:val="00054A24"/>
    <w:rsid w:val="0005559B"/>
    <w:rsid w:val="000578F6"/>
    <w:rsid w:val="000607EE"/>
    <w:rsid w:val="00060CF1"/>
    <w:rsid w:val="0006495C"/>
    <w:rsid w:val="000663D2"/>
    <w:rsid w:val="000678DB"/>
    <w:rsid w:val="0007041D"/>
    <w:rsid w:val="000730DD"/>
    <w:rsid w:val="0007452D"/>
    <w:rsid w:val="000756DF"/>
    <w:rsid w:val="00076FC9"/>
    <w:rsid w:val="00081EC2"/>
    <w:rsid w:val="000823DF"/>
    <w:rsid w:val="0008264D"/>
    <w:rsid w:val="00083616"/>
    <w:rsid w:val="00086558"/>
    <w:rsid w:val="00086874"/>
    <w:rsid w:val="000928BB"/>
    <w:rsid w:val="0009521C"/>
    <w:rsid w:val="000970F2"/>
    <w:rsid w:val="00097C4E"/>
    <w:rsid w:val="000A071B"/>
    <w:rsid w:val="000A080B"/>
    <w:rsid w:val="000A1974"/>
    <w:rsid w:val="000A24ED"/>
    <w:rsid w:val="000A26DD"/>
    <w:rsid w:val="000A271F"/>
    <w:rsid w:val="000A3350"/>
    <w:rsid w:val="000B4D37"/>
    <w:rsid w:val="000B7C75"/>
    <w:rsid w:val="000C2700"/>
    <w:rsid w:val="000C409F"/>
    <w:rsid w:val="000C500C"/>
    <w:rsid w:val="000C6B26"/>
    <w:rsid w:val="000C6D91"/>
    <w:rsid w:val="000C788B"/>
    <w:rsid w:val="000D0862"/>
    <w:rsid w:val="000D20B5"/>
    <w:rsid w:val="000D2701"/>
    <w:rsid w:val="000D49CB"/>
    <w:rsid w:val="000D50DF"/>
    <w:rsid w:val="000D5BB0"/>
    <w:rsid w:val="000D6743"/>
    <w:rsid w:val="000D7B55"/>
    <w:rsid w:val="000E0654"/>
    <w:rsid w:val="000E0E78"/>
    <w:rsid w:val="000E37DD"/>
    <w:rsid w:val="000E431B"/>
    <w:rsid w:val="000E4EC4"/>
    <w:rsid w:val="000E6E19"/>
    <w:rsid w:val="000E7ABB"/>
    <w:rsid w:val="000F1138"/>
    <w:rsid w:val="000F1736"/>
    <w:rsid w:val="000F2073"/>
    <w:rsid w:val="000F3838"/>
    <w:rsid w:val="000F3980"/>
    <w:rsid w:val="000F4344"/>
    <w:rsid w:val="000F4A95"/>
    <w:rsid w:val="000F5B69"/>
    <w:rsid w:val="0010538A"/>
    <w:rsid w:val="001066A0"/>
    <w:rsid w:val="0010732F"/>
    <w:rsid w:val="001132C4"/>
    <w:rsid w:val="001153BD"/>
    <w:rsid w:val="0011787E"/>
    <w:rsid w:val="00117DCF"/>
    <w:rsid w:val="00125798"/>
    <w:rsid w:val="00126446"/>
    <w:rsid w:val="00126933"/>
    <w:rsid w:val="001270F2"/>
    <w:rsid w:val="0012746F"/>
    <w:rsid w:val="00130C91"/>
    <w:rsid w:val="00134856"/>
    <w:rsid w:val="00136E91"/>
    <w:rsid w:val="00137635"/>
    <w:rsid w:val="00140E5D"/>
    <w:rsid w:val="00143590"/>
    <w:rsid w:val="00143C42"/>
    <w:rsid w:val="0014407E"/>
    <w:rsid w:val="0014428D"/>
    <w:rsid w:val="001451EB"/>
    <w:rsid w:val="00145364"/>
    <w:rsid w:val="00145556"/>
    <w:rsid w:val="00145E5D"/>
    <w:rsid w:val="00151BF9"/>
    <w:rsid w:val="00155284"/>
    <w:rsid w:val="001574B7"/>
    <w:rsid w:val="001604A7"/>
    <w:rsid w:val="00160D1A"/>
    <w:rsid w:val="001612EA"/>
    <w:rsid w:val="001618A9"/>
    <w:rsid w:val="001619AA"/>
    <w:rsid w:val="001639B0"/>
    <w:rsid w:val="00163B2F"/>
    <w:rsid w:val="00163CB9"/>
    <w:rsid w:val="0016466A"/>
    <w:rsid w:val="00165990"/>
    <w:rsid w:val="00172FD1"/>
    <w:rsid w:val="00173175"/>
    <w:rsid w:val="001731FE"/>
    <w:rsid w:val="00174B90"/>
    <w:rsid w:val="00175CCD"/>
    <w:rsid w:val="00176F9F"/>
    <w:rsid w:val="001804A7"/>
    <w:rsid w:val="001902C5"/>
    <w:rsid w:val="00191581"/>
    <w:rsid w:val="0019270D"/>
    <w:rsid w:val="00193F98"/>
    <w:rsid w:val="00197C10"/>
    <w:rsid w:val="001A0FC3"/>
    <w:rsid w:val="001A1F81"/>
    <w:rsid w:val="001A597C"/>
    <w:rsid w:val="001A5C56"/>
    <w:rsid w:val="001A7608"/>
    <w:rsid w:val="001A795B"/>
    <w:rsid w:val="001B0208"/>
    <w:rsid w:val="001B2D14"/>
    <w:rsid w:val="001B72AF"/>
    <w:rsid w:val="001C0F36"/>
    <w:rsid w:val="001C0FCB"/>
    <w:rsid w:val="001C1E76"/>
    <w:rsid w:val="001C2C68"/>
    <w:rsid w:val="001C4AC4"/>
    <w:rsid w:val="001C588D"/>
    <w:rsid w:val="001C6209"/>
    <w:rsid w:val="001C65E3"/>
    <w:rsid w:val="001C66E9"/>
    <w:rsid w:val="001C71D2"/>
    <w:rsid w:val="001D0228"/>
    <w:rsid w:val="001D084C"/>
    <w:rsid w:val="001D0B88"/>
    <w:rsid w:val="001D0C46"/>
    <w:rsid w:val="001D1EEF"/>
    <w:rsid w:val="001D24E4"/>
    <w:rsid w:val="001D308F"/>
    <w:rsid w:val="001D718F"/>
    <w:rsid w:val="001D7A42"/>
    <w:rsid w:val="001E09A7"/>
    <w:rsid w:val="001E15CD"/>
    <w:rsid w:val="001E290E"/>
    <w:rsid w:val="001E4310"/>
    <w:rsid w:val="001E5BB4"/>
    <w:rsid w:val="001E7AC6"/>
    <w:rsid w:val="001F0FA9"/>
    <w:rsid w:val="001F1320"/>
    <w:rsid w:val="001F25EF"/>
    <w:rsid w:val="001F2918"/>
    <w:rsid w:val="001F7052"/>
    <w:rsid w:val="002020D5"/>
    <w:rsid w:val="002037F6"/>
    <w:rsid w:val="00203D25"/>
    <w:rsid w:val="0020428D"/>
    <w:rsid w:val="00210BC4"/>
    <w:rsid w:val="0021126A"/>
    <w:rsid w:val="00211534"/>
    <w:rsid w:val="0021167A"/>
    <w:rsid w:val="00213F0C"/>
    <w:rsid w:val="00214F50"/>
    <w:rsid w:val="00215A7F"/>
    <w:rsid w:val="00220346"/>
    <w:rsid w:val="00220C54"/>
    <w:rsid w:val="00224291"/>
    <w:rsid w:val="00225B90"/>
    <w:rsid w:val="0022630B"/>
    <w:rsid w:val="00226CBA"/>
    <w:rsid w:val="00227BCC"/>
    <w:rsid w:val="0023447B"/>
    <w:rsid w:val="00234E49"/>
    <w:rsid w:val="00236C6A"/>
    <w:rsid w:val="00237C7A"/>
    <w:rsid w:val="00240038"/>
    <w:rsid w:val="0024187B"/>
    <w:rsid w:val="00244AA8"/>
    <w:rsid w:val="0024523D"/>
    <w:rsid w:val="002456E7"/>
    <w:rsid w:val="0024643F"/>
    <w:rsid w:val="00246B71"/>
    <w:rsid w:val="00251E38"/>
    <w:rsid w:val="0025239E"/>
    <w:rsid w:val="00252AF4"/>
    <w:rsid w:val="00254A02"/>
    <w:rsid w:val="002557AA"/>
    <w:rsid w:val="00256FDC"/>
    <w:rsid w:val="00260399"/>
    <w:rsid w:val="002650DF"/>
    <w:rsid w:val="002666D3"/>
    <w:rsid w:val="002704A5"/>
    <w:rsid w:val="0027318D"/>
    <w:rsid w:val="00275DA4"/>
    <w:rsid w:val="00276C83"/>
    <w:rsid w:val="00276E58"/>
    <w:rsid w:val="002814CD"/>
    <w:rsid w:val="00285FF9"/>
    <w:rsid w:val="00290F5C"/>
    <w:rsid w:val="002918D5"/>
    <w:rsid w:val="00294244"/>
    <w:rsid w:val="002948B9"/>
    <w:rsid w:val="00296477"/>
    <w:rsid w:val="002A0C85"/>
    <w:rsid w:val="002A3CD5"/>
    <w:rsid w:val="002A6303"/>
    <w:rsid w:val="002A679E"/>
    <w:rsid w:val="002B104A"/>
    <w:rsid w:val="002B5B92"/>
    <w:rsid w:val="002B76E8"/>
    <w:rsid w:val="002C09CC"/>
    <w:rsid w:val="002C09CD"/>
    <w:rsid w:val="002C0A76"/>
    <w:rsid w:val="002C1E7E"/>
    <w:rsid w:val="002C58EE"/>
    <w:rsid w:val="002C6AB2"/>
    <w:rsid w:val="002D0410"/>
    <w:rsid w:val="002D0965"/>
    <w:rsid w:val="002D203C"/>
    <w:rsid w:val="002D61A4"/>
    <w:rsid w:val="002E0DCF"/>
    <w:rsid w:val="002E0FB6"/>
    <w:rsid w:val="002E0FBF"/>
    <w:rsid w:val="002E1E43"/>
    <w:rsid w:val="002F0702"/>
    <w:rsid w:val="002F1242"/>
    <w:rsid w:val="002F213F"/>
    <w:rsid w:val="002F6092"/>
    <w:rsid w:val="00304E01"/>
    <w:rsid w:val="00306AAB"/>
    <w:rsid w:val="0030773C"/>
    <w:rsid w:val="00310098"/>
    <w:rsid w:val="003127D0"/>
    <w:rsid w:val="00314162"/>
    <w:rsid w:val="00316713"/>
    <w:rsid w:val="00321CA9"/>
    <w:rsid w:val="00324794"/>
    <w:rsid w:val="00325774"/>
    <w:rsid w:val="00330471"/>
    <w:rsid w:val="0033084D"/>
    <w:rsid w:val="00333AB9"/>
    <w:rsid w:val="00333F6A"/>
    <w:rsid w:val="00335596"/>
    <w:rsid w:val="00335F04"/>
    <w:rsid w:val="00336763"/>
    <w:rsid w:val="00337FBA"/>
    <w:rsid w:val="00340EF1"/>
    <w:rsid w:val="00343A49"/>
    <w:rsid w:val="0034417C"/>
    <w:rsid w:val="003456A8"/>
    <w:rsid w:val="00345A13"/>
    <w:rsid w:val="00352232"/>
    <w:rsid w:val="00352BFC"/>
    <w:rsid w:val="00352FC9"/>
    <w:rsid w:val="00354BE2"/>
    <w:rsid w:val="003559E8"/>
    <w:rsid w:val="003566D7"/>
    <w:rsid w:val="00366824"/>
    <w:rsid w:val="00371BA1"/>
    <w:rsid w:val="00371EC4"/>
    <w:rsid w:val="00374937"/>
    <w:rsid w:val="00377FF0"/>
    <w:rsid w:val="003816DD"/>
    <w:rsid w:val="00381D4E"/>
    <w:rsid w:val="00383378"/>
    <w:rsid w:val="00384AD7"/>
    <w:rsid w:val="00385A52"/>
    <w:rsid w:val="00390436"/>
    <w:rsid w:val="0039104D"/>
    <w:rsid w:val="00392FBE"/>
    <w:rsid w:val="00393189"/>
    <w:rsid w:val="00393DC7"/>
    <w:rsid w:val="0039730B"/>
    <w:rsid w:val="00397A22"/>
    <w:rsid w:val="00397B1D"/>
    <w:rsid w:val="003A01F0"/>
    <w:rsid w:val="003A075C"/>
    <w:rsid w:val="003A21D0"/>
    <w:rsid w:val="003A4B25"/>
    <w:rsid w:val="003B35F7"/>
    <w:rsid w:val="003B3773"/>
    <w:rsid w:val="003B3D55"/>
    <w:rsid w:val="003B6AB2"/>
    <w:rsid w:val="003B74A4"/>
    <w:rsid w:val="003C2529"/>
    <w:rsid w:val="003C28CE"/>
    <w:rsid w:val="003C2CF8"/>
    <w:rsid w:val="003C6215"/>
    <w:rsid w:val="003C658D"/>
    <w:rsid w:val="003C7C04"/>
    <w:rsid w:val="003C7E99"/>
    <w:rsid w:val="003D01F1"/>
    <w:rsid w:val="003D121A"/>
    <w:rsid w:val="003D2CC9"/>
    <w:rsid w:val="003D37CD"/>
    <w:rsid w:val="003D53A2"/>
    <w:rsid w:val="003D5BD5"/>
    <w:rsid w:val="003D6C67"/>
    <w:rsid w:val="003D7EB5"/>
    <w:rsid w:val="003E32FC"/>
    <w:rsid w:val="003E59C4"/>
    <w:rsid w:val="003F088D"/>
    <w:rsid w:val="003F12DA"/>
    <w:rsid w:val="003F76FA"/>
    <w:rsid w:val="00400D48"/>
    <w:rsid w:val="004055E6"/>
    <w:rsid w:val="004109D8"/>
    <w:rsid w:val="00410CA2"/>
    <w:rsid w:val="00411837"/>
    <w:rsid w:val="004123DD"/>
    <w:rsid w:val="00413168"/>
    <w:rsid w:val="004145C7"/>
    <w:rsid w:val="00416C21"/>
    <w:rsid w:val="004170AC"/>
    <w:rsid w:val="004206F8"/>
    <w:rsid w:val="00425718"/>
    <w:rsid w:val="00427C89"/>
    <w:rsid w:val="004329F6"/>
    <w:rsid w:val="0043384F"/>
    <w:rsid w:val="00435137"/>
    <w:rsid w:val="0044333C"/>
    <w:rsid w:val="004440AE"/>
    <w:rsid w:val="004450BF"/>
    <w:rsid w:val="004461E4"/>
    <w:rsid w:val="0044741E"/>
    <w:rsid w:val="00447C1D"/>
    <w:rsid w:val="0045069C"/>
    <w:rsid w:val="004506CE"/>
    <w:rsid w:val="004524F7"/>
    <w:rsid w:val="004533B6"/>
    <w:rsid w:val="0045443C"/>
    <w:rsid w:val="00454459"/>
    <w:rsid w:val="004561AD"/>
    <w:rsid w:val="004566DF"/>
    <w:rsid w:val="00456DA7"/>
    <w:rsid w:val="00457F99"/>
    <w:rsid w:val="0046742B"/>
    <w:rsid w:val="00470FA5"/>
    <w:rsid w:val="00473A4E"/>
    <w:rsid w:val="00476477"/>
    <w:rsid w:val="00477DFC"/>
    <w:rsid w:val="00481C38"/>
    <w:rsid w:val="004820F2"/>
    <w:rsid w:val="00486387"/>
    <w:rsid w:val="00486887"/>
    <w:rsid w:val="00486E28"/>
    <w:rsid w:val="00491306"/>
    <w:rsid w:val="00491FA9"/>
    <w:rsid w:val="00492DDB"/>
    <w:rsid w:val="004947BB"/>
    <w:rsid w:val="00495980"/>
    <w:rsid w:val="004A051E"/>
    <w:rsid w:val="004A05B1"/>
    <w:rsid w:val="004A4B46"/>
    <w:rsid w:val="004A55F1"/>
    <w:rsid w:val="004A666D"/>
    <w:rsid w:val="004B5D92"/>
    <w:rsid w:val="004B71D3"/>
    <w:rsid w:val="004C3B7D"/>
    <w:rsid w:val="004D2353"/>
    <w:rsid w:val="004D7117"/>
    <w:rsid w:val="004E20EB"/>
    <w:rsid w:val="004E257A"/>
    <w:rsid w:val="004E42B7"/>
    <w:rsid w:val="004E50A1"/>
    <w:rsid w:val="004E59FA"/>
    <w:rsid w:val="004E5CC3"/>
    <w:rsid w:val="004E6DC5"/>
    <w:rsid w:val="004F0492"/>
    <w:rsid w:val="004F1FFD"/>
    <w:rsid w:val="004F60FA"/>
    <w:rsid w:val="004F7830"/>
    <w:rsid w:val="0050025C"/>
    <w:rsid w:val="005004C8"/>
    <w:rsid w:val="00500A03"/>
    <w:rsid w:val="00502356"/>
    <w:rsid w:val="005034E9"/>
    <w:rsid w:val="00503B71"/>
    <w:rsid w:val="0050473D"/>
    <w:rsid w:val="005078A8"/>
    <w:rsid w:val="005103AE"/>
    <w:rsid w:val="00510E3A"/>
    <w:rsid w:val="00512935"/>
    <w:rsid w:val="00512F63"/>
    <w:rsid w:val="0051349E"/>
    <w:rsid w:val="00513E37"/>
    <w:rsid w:val="0051562B"/>
    <w:rsid w:val="00516F71"/>
    <w:rsid w:val="00517A50"/>
    <w:rsid w:val="00522AA0"/>
    <w:rsid w:val="00525101"/>
    <w:rsid w:val="00527816"/>
    <w:rsid w:val="00534D88"/>
    <w:rsid w:val="00536BE3"/>
    <w:rsid w:val="0053779A"/>
    <w:rsid w:val="00540498"/>
    <w:rsid w:val="00540990"/>
    <w:rsid w:val="00544AF9"/>
    <w:rsid w:val="00545B73"/>
    <w:rsid w:val="00545DCE"/>
    <w:rsid w:val="00551698"/>
    <w:rsid w:val="0055540F"/>
    <w:rsid w:val="005636F9"/>
    <w:rsid w:val="005643B7"/>
    <w:rsid w:val="00564670"/>
    <w:rsid w:val="00566554"/>
    <w:rsid w:val="00566725"/>
    <w:rsid w:val="0056771D"/>
    <w:rsid w:val="00567C81"/>
    <w:rsid w:val="00571898"/>
    <w:rsid w:val="00572665"/>
    <w:rsid w:val="005760B7"/>
    <w:rsid w:val="00576FAE"/>
    <w:rsid w:val="0057708E"/>
    <w:rsid w:val="005816BC"/>
    <w:rsid w:val="00585076"/>
    <w:rsid w:val="00591C75"/>
    <w:rsid w:val="00595561"/>
    <w:rsid w:val="005972F2"/>
    <w:rsid w:val="005A0F4F"/>
    <w:rsid w:val="005A240C"/>
    <w:rsid w:val="005A49A8"/>
    <w:rsid w:val="005A5109"/>
    <w:rsid w:val="005A599F"/>
    <w:rsid w:val="005A7E79"/>
    <w:rsid w:val="005A7F8C"/>
    <w:rsid w:val="005B1A57"/>
    <w:rsid w:val="005B1C9D"/>
    <w:rsid w:val="005B258A"/>
    <w:rsid w:val="005B2A04"/>
    <w:rsid w:val="005B3026"/>
    <w:rsid w:val="005B3CF8"/>
    <w:rsid w:val="005B6C49"/>
    <w:rsid w:val="005C074B"/>
    <w:rsid w:val="005C4447"/>
    <w:rsid w:val="005C4BF4"/>
    <w:rsid w:val="005C4F6D"/>
    <w:rsid w:val="005C71D0"/>
    <w:rsid w:val="005C7C75"/>
    <w:rsid w:val="005C7CE0"/>
    <w:rsid w:val="005D13A9"/>
    <w:rsid w:val="005D2C60"/>
    <w:rsid w:val="005D5AD9"/>
    <w:rsid w:val="005D70CB"/>
    <w:rsid w:val="005E09C2"/>
    <w:rsid w:val="005E731E"/>
    <w:rsid w:val="005F1C87"/>
    <w:rsid w:val="005F65AD"/>
    <w:rsid w:val="005F67CC"/>
    <w:rsid w:val="005F7B1A"/>
    <w:rsid w:val="00600406"/>
    <w:rsid w:val="00601AA9"/>
    <w:rsid w:val="00610ABD"/>
    <w:rsid w:val="006127CB"/>
    <w:rsid w:val="006147C1"/>
    <w:rsid w:val="00615236"/>
    <w:rsid w:val="00615375"/>
    <w:rsid w:val="0061583B"/>
    <w:rsid w:val="00615858"/>
    <w:rsid w:val="00624EC3"/>
    <w:rsid w:val="0062743C"/>
    <w:rsid w:val="006327CA"/>
    <w:rsid w:val="00632831"/>
    <w:rsid w:val="00632F18"/>
    <w:rsid w:val="006344C4"/>
    <w:rsid w:val="006400B7"/>
    <w:rsid w:val="00640632"/>
    <w:rsid w:val="00642AEC"/>
    <w:rsid w:val="0064397E"/>
    <w:rsid w:val="00643D1D"/>
    <w:rsid w:val="00644184"/>
    <w:rsid w:val="00646029"/>
    <w:rsid w:val="006461CF"/>
    <w:rsid w:val="00651738"/>
    <w:rsid w:val="00651C11"/>
    <w:rsid w:val="00651E12"/>
    <w:rsid w:val="0065296E"/>
    <w:rsid w:val="006558AD"/>
    <w:rsid w:val="00657748"/>
    <w:rsid w:val="006632B7"/>
    <w:rsid w:val="00663A23"/>
    <w:rsid w:val="00670685"/>
    <w:rsid w:val="0067238F"/>
    <w:rsid w:val="00672E3C"/>
    <w:rsid w:val="00675789"/>
    <w:rsid w:val="00676CF5"/>
    <w:rsid w:val="00681BCB"/>
    <w:rsid w:val="00686092"/>
    <w:rsid w:val="00691F58"/>
    <w:rsid w:val="00694D80"/>
    <w:rsid w:val="00695227"/>
    <w:rsid w:val="0069563F"/>
    <w:rsid w:val="006972FE"/>
    <w:rsid w:val="00697616"/>
    <w:rsid w:val="00697783"/>
    <w:rsid w:val="006A1026"/>
    <w:rsid w:val="006A3BD6"/>
    <w:rsid w:val="006A5C36"/>
    <w:rsid w:val="006A5F39"/>
    <w:rsid w:val="006B04F8"/>
    <w:rsid w:val="006B61F4"/>
    <w:rsid w:val="006C0619"/>
    <w:rsid w:val="006C18AF"/>
    <w:rsid w:val="006C1EB9"/>
    <w:rsid w:val="006C3899"/>
    <w:rsid w:val="006C38EA"/>
    <w:rsid w:val="006C3F9F"/>
    <w:rsid w:val="006C41AE"/>
    <w:rsid w:val="006C5B9A"/>
    <w:rsid w:val="006C748F"/>
    <w:rsid w:val="006D0AE0"/>
    <w:rsid w:val="006D0FAB"/>
    <w:rsid w:val="006D69B4"/>
    <w:rsid w:val="006D6AF4"/>
    <w:rsid w:val="006E06C3"/>
    <w:rsid w:val="006E094F"/>
    <w:rsid w:val="006E0DC8"/>
    <w:rsid w:val="006E2D01"/>
    <w:rsid w:val="006F4C4A"/>
    <w:rsid w:val="006F4F8A"/>
    <w:rsid w:val="00702CA1"/>
    <w:rsid w:val="00707BF0"/>
    <w:rsid w:val="007118B7"/>
    <w:rsid w:val="007118F7"/>
    <w:rsid w:val="0071469E"/>
    <w:rsid w:val="00714761"/>
    <w:rsid w:val="00714E70"/>
    <w:rsid w:val="00715AB5"/>
    <w:rsid w:val="00720575"/>
    <w:rsid w:val="007208F2"/>
    <w:rsid w:val="00723193"/>
    <w:rsid w:val="00723A80"/>
    <w:rsid w:val="00724C84"/>
    <w:rsid w:val="00725781"/>
    <w:rsid w:val="007310D0"/>
    <w:rsid w:val="007329FD"/>
    <w:rsid w:val="00733081"/>
    <w:rsid w:val="00734771"/>
    <w:rsid w:val="00734E65"/>
    <w:rsid w:val="00737CBC"/>
    <w:rsid w:val="00740732"/>
    <w:rsid w:val="00740946"/>
    <w:rsid w:val="00742B4C"/>
    <w:rsid w:val="007435FF"/>
    <w:rsid w:val="00744361"/>
    <w:rsid w:val="00747357"/>
    <w:rsid w:val="00754FD7"/>
    <w:rsid w:val="00757905"/>
    <w:rsid w:val="00770213"/>
    <w:rsid w:val="00771E33"/>
    <w:rsid w:val="00774A92"/>
    <w:rsid w:val="00774D43"/>
    <w:rsid w:val="00776C80"/>
    <w:rsid w:val="007777A6"/>
    <w:rsid w:val="0078051D"/>
    <w:rsid w:val="00780AB7"/>
    <w:rsid w:val="00780C90"/>
    <w:rsid w:val="0078103A"/>
    <w:rsid w:val="0078443F"/>
    <w:rsid w:val="007862B0"/>
    <w:rsid w:val="00786421"/>
    <w:rsid w:val="00791C22"/>
    <w:rsid w:val="007951B3"/>
    <w:rsid w:val="00795E5C"/>
    <w:rsid w:val="0079632B"/>
    <w:rsid w:val="007A599F"/>
    <w:rsid w:val="007A5D48"/>
    <w:rsid w:val="007A64DE"/>
    <w:rsid w:val="007A6812"/>
    <w:rsid w:val="007A6FA3"/>
    <w:rsid w:val="007A776B"/>
    <w:rsid w:val="007B05ED"/>
    <w:rsid w:val="007B0B86"/>
    <w:rsid w:val="007B3E3D"/>
    <w:rsid w:val="007B653D"/>
    <w:rsid w:val="007B65EA"/>
    <w:rsid w:val="007B6D34"/>
    <w:rsid w:val="007B70B2"/>
    <w:rsid w:val="007C1352"/>
    <w:rsid w:val="007C3D83"/>
    <w:rsid w:val="007C4014"/>
    <w:rsid w:val="007C4F78"/>
    <w:rsid w:val="007C587F"/>
    <w:rsid w:val="007C5BB6"/>
    <w:rsid w:val="007C6E60"/>
    <w:rsid w:val="007C7CD9"/>
    <w:rsid w:val="007D0124"/>
    <w:rsid w:val="007D14BA"/>
    <w:rsid w:val="007D2B1F"/>
    <w:rsid w:val="007D30CA"/>
    <w:rsid w:val="007D3CAA"/>
    <w:rsid w:val="007D60F4"/>
    <w:rsid w:val="007E0214"/>
    <w:rsid w:val="007E19CD"/>
    <w:rsid w:val="007E4BD1"/>
    <w:rsid w:val="007F0688"/>
    <w:rsid w:val="007F1BFC"/>
    <w:rsid w:val="007F6670"/>
    <w:rsid w:val="00801752"/>
    <w:rsid w:val="0080459B"/>
    <w:rsid w:val="00804C54"/>
    <w:rsid w:val="008108DA"/>
    <w:rsid w:val="008123BA"/>
    <w:rsid w:val="00812434"/>
    <w:rsid w:val="008125E9"/>
    <w:rsid w:val="00813B30"/>
    <w:rsid w:val="0081632D"/>
    <w:rsid w:val="00816FE5"/>
    <w:rsid w:val="00820D9C"/>
    <w:rsid w:val="00823D3F"/>
    <w:rsid w:val="00831D28"/>
    <w:rsid w:val="00832783"/>
    <w:rsid w:val="00836438"/>
    <w:rsid w:val="008367E9"/>
    <w:rsid w:val="008369B4"/>
    <w:rsid w:val="00837268"/>
    <w:rsid w:val="008378DD"/>
    <w:rsid w:val="00840EF9"/>
    <w:rsid w:val="0084241D"/>
    <w:rsid w:val="008431C0"/>
    <w:rsid w:val="00844BF0"/>
    <w:rsid w:val="00847956"/>
    <w:rsid w:val="00847C95"/>
    <w:rsid w:val="00850088"/>
    <w:rsid w:val="0085008E"/>
    <w:rsid w:val="00850DEA"/>
    <w:rsid w:val="008523B3"/>
    <w:rsid w:val="008533BA"/>
    <w:rsid w:val="008553A1"/>
    <w:rsid w:val="00855DE7"/>
    <w:rsid w:val="00856144"/>
    <w:rsid w:val="00856D68"/>
    <w:rsid w:val="008570CD"/>
    <w:rsid w:val="00857B1A"/>
    <w:rsid w:val="00857CAF"/>
    <w:rsid w:val="00860E9C"/>
    <w:rsid w:val="008724DA"/>
    <w:rsid w:val="00874FEB"/>
    <w:rsid w:val="00876EA0"/>
    <w:rsid w:val="0087721A"/>
    <w:rsid w:val="00880127"/>
    <w:rsid w:val="00881830"/>
    <w:rsid w:val="00883960"/>
    <w:rsid w:val="00883CFD"/>
    <w:rsid w:val="008869F6"/>
    <w:rsid w:val="00890194"/>
    <w:rsid w:val="00891AA8"/>
    <w:rsid w:val="0089210B"/>
    <w:rsid w:val="008932F8"/>
    <w:rsid w:val="0089489A"/>
    <w:rsid w:val="0089563B"/>
    <w:rsid w:val="008A1F48"/>
    <w:rsid w:val="008A5483"/>
    <w:rsid w:val="008A766C"/>
    <w:rsid w:val="008B0691"/>
    <w:rsid w:val="008B629D"/>
    <w:rsid w:val="008C0AF3"/>
    <w:rsid w:val="008C46D5"/>
    <w:rsid w:val="008C6723"/>
    <w:rsid w:val="008C700D"/>
    <w:rsid w:val="008D0DA1"/>
    <w:rsid w:val="008D0DBD"/>
    <w:rsid w:val="008D11A1"/>
    <w:rsid w:val="008D21B7"/>
    <w:rsid w:val="008D438D"/>
    <w:rsid w:val="008D43DC"/>
    <w:rsid w:val="008D6DB5"/>
    <w:rsid w:val="008D6FB3"/>
    <w:rsid w:val="008E064B"/>
    <w:rsid w:val="008E129B"/>
    <w:rsid w:val="008E1BF5"/>
    <w:rsid w:val="008E3631"/>
    <w:rsid w:val="008E3F66"/>
    <w:rsid w:val="008E4A6A"/>
    <w:rsid w:val="008E5D38"/>
    <w:rsid w:val="008E7D36"/>
    <w:rsid w:val="008F3537"/>
    <w:rsid w:val="008F4160"/>
    <w:rsid w:val="008F4C9C"/>
    <w:rsid w:val="008F5C8E"/>
    <w:rsid w:val="00900B72"/>
    <w:rsid w:val="00900E81"/>
    <w:rsid w:val="009024D6"/>
    <w:rsid w:val="0090398E"/>
    <w:rsid w:val="00905EBE"/>
    <w:rsid w:val="00906152"/>
    <w:rsid w:val="00907B6E"/>
    <w:rsid w:val="0091019B"/>
    <w:rsid w:val="009111D2"/>
    <w:rsid w:val="009122E2"/>
    <w:rsid w:val="00912461"/>
    <w:rsid w:val="009132B2"/>
    <w:rsid w:val="0091361C"/>
    <w:rsid w:val="0091383A"/>
    <w:rsid w:val="00915D54"/>
    <w:rsid w:val="00916A50"/>
    <w:rsid w:val="00917065"/>
    <w:rsid w:val="00917DF9"/>
    <w:rsid w:val="00923D6F"/>
    <w:rsid w:val="00926D11"/>
    <w:rsid w:val="009329C3"/>
    <w:rsid w:val="0093441C"/>
    <w:rsid w:val="00935BC6"/>
    <w:rsid w:val="009434A7"/>
    <w:rsid w:val="009450E6"/>
    <w:rsid w:val="00945DF5"/>
    <w:rsid w:val="00946EDA"/>
    <w:rsid w:val="009531B7"/>
    <w:rsid w:val="00954A8B"/>
    <w:rsid w:val="009621BE"/>
    <w:rsid w:val="00962FCB"/>
    <w:rsid w:val="00963E0F"/>
    <w:rsid w:val="00964D2F"/>
    <w:rsid w:val="00966D58"/>
    <w:rsid w:val="00971BA8"/>
    <w:rsid w:val="0097294A"/>
    <w:rsid w:val="00974415"/>
    <w:rsid w:val="00975446"/>
    <w:rsid w:val="00982A4D"/>
    <w:rsid w:val="00985659"/>
    <w:rsid w:val="00985989"/>
    <w:rsid w:val="009873F8"/>
    <w:rsid w:val="00987E89"/>
    <w:rsid w:val="00991CA4"/>
    <w:rsid w:val="00991F20"/>
    <w:rsid w:val="00995920"/>
    <w:rsid w:val="009969F7"/>
    <w:rsid w:val="00996E4F"/>
    <w:rsid w:val="009A1427"/>
    <w:rsid w:val="009A17D7"/>
    <w:rsid w:val="009A49D8"/>
    <w:rsid w:val="009A67A1"/>
    <w:rsid w:val="009B046C"/>
    <w:rsid w:val="009B5538"/>
    <w:rsid w:val="009B566F"/>
    <w:rsid w:val="009B6161"/>
    <w:rsid w:val="009B6F77"/>
    <w:rsid w:val="009B7899"/>
    <w:rsid w:val="009B7F43"/>
    <w:rsid w:val="009C024C"/>
    <w:rsid w:val="009C05DD"/>
    <w:rsid w:val="009C25C2"/>
    <w:rsid w:val="009C2980"/>
    <w:rsid w:val="009C38E4"/>
    <w:rsid w:val="009C6BFE"/>
    <w:rsid w:val="009D1065"/>
    <w:rsid w:val="009D10F3"/>
    <w:rsid w:val="009D4158"/>
    <w:rsid w:val="009D759E"/>
    <w:rsid w:val="009D7B66"/>
    <w:rsid w:val="009E4175"/>
    <w:rsid w:val="009E595D"/>
    <w:rsid w:val="009E5CDC"/>
    <w:rsid w:val="009E5FB2"/>
    <w:rsid w:val="009F1D9A"/>
    <w:rsid w:val="009F2911"/>
    <w:rsid w:val="009F2E56"/>
    <w:rsid w:val="009F485F"/>
    <w:rsid w:val="009F5CB2"/>
    <w:rsid w:val="009F6413"/>
    <w:rsid w:val="009F7714"/>
    <w:rsid w:val="00A01A6F"/>
    <w:rsid w:val="00A01BF7"/>
    <w:rsid w:val="00A0242E"/>
    <w:rsid w:val="00A02EB3"/>
    <w:rsid w:val="00A02F0D"/>
    <w:rsid w:val="00A047A7"/>
    <w:rsid w:val="00A05D4C"/>
    <w:rsid w:val="00A073BD"/>
    <w:rsid w:val="00A07954"/>
    <w:rsid w:val="00A108F2"/>
    <w:rsid w:val="00A12755"/>
    <w:rsid w:val="00A15638"/>
    <w:rsid w:val="00A16E2A"/>
    <w:rsid w:val="00A177A9"/>
    <w:rsid w:val="00A2147C"/>
    <w:rsid w:val="00A21881"/>
    <w:rsid w:val="00A23421"/>
    <w:rsid w:val="00A24F2B"/>
    <w:rsid w:val="00A25313"/>
    <w:rsid w:val="00A2540D"/>
    <w:rsid w:val="00A25A41"/>
    <w:rsid w:val="00A268E8"/>
    <w:rsid w:val="00A3332C"/>
    <w:rsid w:val="00A33A9A"/>
    <w:rsid w:val="00A362F6"/>
    <w:rsid w:val="00A4466B"/>
    <w:rsid w:val="00A44C34"/>
    <w:rsid w:val="00A468FB"/>
    <w:rsid w:val="00A47F42"/>
    <w:rsid w:val="00A534E2"/>
    <w:rsid w:val="00A537C8"/>
    <w:rsid w:val="00A53B3E"/>
    <w:rsid w:val="00A55D50"/>
    <w:rsid w:val="00A566DD"/>
    <w:rsid w:val="00A56A98"/>
    <w:rsid w:val="00A6235E"/>
    <w:rsid w:val="00A628FF"/>
    <w:rsid w:val="00A62CC7"/>
    <w:rsid w:val="00A64934"/>
    <w:rsid w:val="00A668A3"/>
    <w:rsid w:val="00A66E23"/>
    <w:rsid w:val="00A6724A"/>
    <w:rsid w:val="00A749F1"/>
    <w:rsid w:val="00A760BD"/>
    <w:rsid w:val="00A7675E"/>
    <w:rsid w:val="00A81882"/>
    <w:rsid w:val="00A81E9F"/>
    <w:rsid w:val="00A81EA1"/>
    <w:rsid w:val="00A82EBC"/>
    <w:rsid w:val="00A835C0"/>
    <w:rsid w:val="00A875DA"/>
    <w:rsid w:val="00A92BD9"/>
    <w:rsid w:val="00A95EFF"/>
    <w:rsid w:val="00A9660E"/>
    <w:rsid w:val="00AA4BD3"/>
    <w:rsid w:val="00AA4FE8"/>
    <w:rsid w:val="00AA51A1"/>
    <w:rsid w:val="00AA60DB"/>
    <w:rsid w:val="00AA6E78"/>
    <w:rsid w:val="00AA7671"/>
    <w:rsid w:val="00AB2B8B"/>
    <w:rsid w:val="00AB469B"/>
    <w:rsid w:val="00AB4E93"/>
    <w:rsid w:val="00AB5609"/>
    <w:rsid w:val="00AB57B0"/>
    <w:rsid w:val="00AB6ABE"/>
    <w:rsid w:val="00AB6AFA"/>
    <w:rsid w:val="00AC0E69"/>
    <w:rsid w:val="00AC23FD"/>
    <w:rsid w:val="00AC3F86"/>
    <w:rsid w:val="00AC620F"/>
    <w:rsid w:val="00AE22B4"/>
    <w:rsid w:val="00AE31A1"/>
    <w:rsid w:val="00AE33B2"/>
    <w:rsid w:val="00AE3EA3"/>
    <w:rsid w:val="00AE4316"/>
    <w:rsid w:val="00AE5234"/>
    <w:rsid w:val="00AE790D"/>
    <w:rsid w:val="00AF3C55"/>
    <w:rsid w:val="00AF4673"/>
    <w:rsid w:val="00AF47E3"/>
    <w:rsid w:val="00AF761E"/>
    <w:rsid w:val="00B02F45"/>
    <w:rsid w:val="00B04419"/>
    <w:rsid w:val="00B0766A"/>
    <w:rsid w:val="00B105B8"/>
    <w:rsid w:val="00B11534"/>
    <w:rsid w:val="00B129D1"/>
    <w:rsid w:val="00B1451A"/>
    <w:rsid w:val="00B147FE"/>
    <w:rsid w:val="00B20A00"/>
    <w:rsid w:val="00B20BB4"/>
    <w:rsid w:val="00B20E39"/>
    <w:rsid w:val="00B2349E"/>
    <w:rsid w:val="00B2512C"/>
    <w:rsid w:val="00B26041"/>
    <w:rsid w:val="00B267F0"/>
    <w:rsid w:val="00B26B91"/>
    <w:rsid w:val="00B31FF7"/>
    <w:rsid w:val="00B357F4"/>
    <w:rsid w:val="00B358F6"/>
    <w:rsid w:val="00B369F2"/>
    <w:rsid w:val="00B371E5"/>
    <w:rsid w:val="00B403DC"/>
    <w:rsid w:val="00B404FA"/>
    <w:rsid w:val="00B409A9"/>
    <w:rsid w:val="00B43168"/>
    <w:rsid w:val="00B445C0"/>
    <w:rsid w:val="00B51314"/>
    <w:rsid w:val="00B51484"/>
    <w:rsid w:val="00B536C0"/>
    <w:rsid w:val="00B54BF1"/>
    <w:rsid w:val="00B55CD9"/>
    <w:rsid w:val="00B55EB8"/>
    <w:rsid w:val="00B56BD3"/>
    <w:rsid w:val="00B6095C"/>
    <w:rsid w:val="00B61AF5"/>
    <w:rsid w:val="00B636AD"/>
    <w:rsid w:val="00B6459D"/>
    <w:rsid w:val="00B65630"/>
    <w:rsid w:val="00B718C8"/>
    <w:rsid w:val="00B71B48"/>
    <w:rsid w:val="00B7293A"/>
    <w:rsid w:val="00B76DF9"/>
    <w:rsid w:val="00B81917"/>
    <w:rsid w:val="00B81C8E"/>
    <w:rsid w:val="00B82792"/>
    <w:rsid w:val="00B8403D"/>
    <w:rsid w:val="00B862F9"/>
    <w:rsid w:val="00B866D3"/>
    <w:rsid w:val="00B9490F"/>
    <w:rsid w:val="00B949B5"/>
    <w:rsid w:val="00B95B39"/>
    <w:rsid w:val="00B95B98"/>
    <w:rsid w:val="00B96142"/>
    <w:rsid w:val="00B972CF"/>
    <w:rsid w:val="00B9758B"/>
    <w:rsid w:val="00B97F1C"/>
    <w:rsid w:val="00BA089B"/>
    <w:rsid w:val="00BA1792"/>
    <w:rsid w:val="00BA2E1F"/>
    <w:rsid w:val="00BA3A7B"/>
    <w:rsid w:val="00BA47CB"/>
    <w:rsid w:val="00BB0522"/>
    <w:rsid w:val="00BB1941"/>
    <w:rsid w:val="00BB547D"/>
    <w:rsid w:val="00BB7734"/>
    <w:rsid w:val="00BC4CE1"/>
    <w:rsid w:val="00BD0387"/>
    <w:rsid w:val="00BD1672"/>
    <w:rsid w:val="00BD386F"/>
    <w:rsid w:val="00BD45E7"/>
    <w:rsid w:val="00BD596A"/>
    <w:rsid w:val="00BE1EC7"/>
    <w:rsid w:val="00BE21C6"/>
    <w:rsid w:val="00BE574E"/>
    <w:rsid w:val="00BE574F"/>
    <w:rsid w:val="00BE5E8A"/>
    <w:rsid w:val="00BF22F0"/>
    <w:rsid w:val="00BF2814"/>
    <w:rsid w:val="00BF2E2D"/>
    <w:rsid w:val="00BF31D1"/>
    <w:rsid w:val="00BF4BFE"/>
    <w:rsid w:val="00BF59AC"/>
    <w:rsid w:val="00C000EE"/>
    <w:rsid w:val="00C02975"/>
    <w:rsid w:val="00C04FAC"/>
    <w:rsid w:val="00C059EF"/>
    <w:rsid w:val="00C077E4"/>
    <w:rsid w:val="00C07F1C"/>
    <w:rsid w:val="00C10B41"/>
    <w:rsid w:val="00C116EB"/>
    <w:rsid w:val="00C122CC"/>
    <w:rsid w:val="00C12FB2"/>
    <w:rsid w:val="00C15EBF"/>
    <w:rsid w:val="00C16C22"/>
    <w:rsid w:val="00C228D3"/>
    <w:rsid w:val="00C23678"/>
    <w:rsid w:val="00C24AFE"/>
    <w:rsid w:val="00C277AB"/>
    <w:rsid w:val="00C2784D"/>
    <w:rsid w:val="00C30F3C"/>
    <w:rsid w:val="00C33A7E"/>
    <w:rsid w:val="00C348B5"/>
    <w:rsid w:val="00C34FA3"/>
    <w:rsid w:val="00C353A1"/>
    <w:rsid w:val="00C356E4"/>
    <w:rsid w:val="00C37498"/>
    <w:rsid w:val="00C41528"/>
    <w:rsid w:val="00C41F85"/>
    <w:rsid w:val="00C43427"/>
    <w:rsid w:val="00C43634"/>
    <w:rsid w:val="00C447FB"/>
    <w:rsid w:val="00C44AA9"/>
    <w:rsid w:val="00C45934"/>
    <w:rsid w:val="00C5049F"/>
    <w:rsid w:val="00C51199"/>
    <w:rsid w:val="00C53FF7"/>
    <w:rsid w:val="00C54153"/>
    <w:rsid w:val="00C54A1E"/>
    <w:rsid w:val="00C54D1B"/>
    <w:rsid w:val="00C571FB"/>
    <w:rsid w:val="00C67428"/>
    <w:rsid w:val="00C67A06"/>
    <w:rsid w:val="00C73374"/>
    <w:rsid w:val="00C74882"/>
    <w:rsid w:val="00C75786"/>
    <w:rsid w:val="00C774D4"/>
    <w:rsid w:val="00C808A4"/>
    <w:rsid w:val="00C81499"/>
    <w:rsid w:val="00C81C6F"/>
    <w:rsid w:val="00C82655"/>
    <w:rsid w:val="00C82744"/>
    <w:rsid w:val="00C82ECE"/>
    <w:rsid w:val="00C872FE"/>
    <w:rsid w:val="00C90198"/>
    <w:rsid w:val="00C9081A"/>
    <w:rsid w:val="00C91C04"/>
    <w:rsid w:val="00C943ED"/>
    <w:rsid w:val="00C9485B"/>
    <w:rsid w:val="00C9568D"/>
    <w:rsid w:val="00C9591E"/>
    <w:rsid w:val="00CA4E3C"/>
    <w:rsid w:val="00CA57C4"/>
    <w:rsid w:val="00CA6677"/>
    <w:rsid w:val="00CB05BB"/>
    <w:rsid w:val="00CB1B49"/>
    <w:rsid w:val="00CB2191"/>
    <w:rsid w:val="00CB2556"/>
    <w:rsid w:val="00CB46BB"/>
    <w:rsid w:val="00CB4CCF"/>
    <w:rsid w:val="00CB78E6"/>
    <w:rsid w:val="00CB7B18"/>
    <w:rsid w:val="00CC12B4"/>
    <w:rsid w:val="00CC2250"/>
    <w:rsid w:val="00CC3DD5"/>
    <w:rsid w:val="00CC41D4"/>
    <w:rsid w:val="00CC44E4"/>
    <w:rsid w:val="00CC6497"/>
    <w:rsid w:val="00CC6AE4"/>
    <w:rsid w:val="00CD1F5A"/>
    <w:rsid w:val="00CD26E1"/>
    <w:rsid w:val="00CD2B87"/>
    <w:rsid w:val="00CD31E4"/>
    <w:rsid w:val="00CD35BB"/>
    <w:rsid w:val="00CD3DB6"/>
    <w:rsid w:val="00CD49AD"/>
    <w:rsid w:val="00CD582F"/>
    <w:rsid w:val="00CD6D1D"/>
    <w:rsid w:val="00CE2C22"/>
    <w:rsid w:val="00CE5C40"/>
    <w:rsid w:val="00CE5EFD"/>
    <w:rsid w:val="00CE67F3"/>
    <w:rsid w:val="00CF29A0"/>
    <w:rsid w:val="00CF3C9D"/>
    <w:rsid w:val="00CF435A"/>
    <w:rsid w:val="00CF48D2"/>
    <w:rsid w:val="00CF6E9E"/>
    <w:rsid w:val="00CF7055"/>
    <w:rsid w:val="00CF7335"/>
    <w:rsid w:val="00CF7469"/>
    <w:rsid w:val="00D0004C"/>
    <w:rsid w:val="00D006C8"/>
    <w:rsid w:val="00D0143C"/>
    <w:rsid w:val="00D02B71"/>
    <w:rsid w:val="00D05877"/>
    <w:rsid w:val="00D06C50"/>
    <w:rsid w:val="00D113FF"/>
    <w:rsid w:val="00D13DC9"/>
    <w:rsid w:val="00D13F70"/>
    <w:rsid w:val="00D14F24"/>
    <w:rsid w:val="00D21D70"/>
    <w:rsid w:val="00D23663"/>
    <w:rsid w:val="00D240DD"/>
    <w:rsid w:val="00D257AD"/>
    <w:rsid w:val="00D25A72"/>
    <w:rsid w:val="00D2722F"/>
    <w:rsid w:val="00D278FE"/>
    <w:rsid w:val="00D304F7"/>
    <w:rsid w:val="00D30635"/>
    <w:rsid w:val="00D31359"/>
    <w:rsid w:val="00D3337B"/>
    <w:rsid w:val="00D36AA6"/>
    <w:rsid w:val="00D37C51"/>
    <w:rsid w:val="00D404E8"/>
    <w:rsid w:val="00D406A4"/>
    <w:rsid w:val="00D4083B"/>
    <w:rsid w:val="00D40C5C"/>
    <w:rsid w:val="00D41BBB"/>
    <w:rsid w:val="00D426E9"/>
    <w:rsid w:val="00D4331D"/>
    <w:rsid w:val="00D46391"/>
    <w:rsid w:val="00D5005D"/>
    <w:rsid w:val="00D502CB"/>
    <w:rsid w:val="00D52987"/>
    <w:rsid w:val="00D52F5C"/>
    <w:rsid w:val="00D52FA0"/>
    <w:rsid w:val="00D54F37"/>
    <w:rsid w:val="00D55833"/>
    <w:rsid w:val="00D565E7"/>
    <w:rsid w:val="00D56E90"/>
    <w:rsid w:val="00D57CF7"/>
    <w:rsid w:val="00D64A65"/>
    <w:rsid w:val="00D67537"/>
    <w:rsid w:val="00D70118"/>
    <w:rsid w:val="00D70501"/>
    <w:rsid w:val="00D71BCE"/>
    <w:rsid w:val="00D72872"/>
    <w:rsid w:val="00D74882"/>
    <w:rsid w:val="00D74F0D"/>
    <w:rsid w:val="00D759BF"/>
    <w:rsid w:val="00D80127"/>
    <w:rsid w:val="00D80397"/>
    <w:rsid w:val="00D80452"/>
    <w:rsid w:val="00D82B5C"/>
    <w:rsid w:val="00D84DB0"/>
    <w:rsid w:val="00D91B86"/>
    <w:rsid w:val="00D9471A"/>
    <w:rsid w:val="00D950FA"/>
    <w:rsid w:val="00D96091"/>
    <w:rsid w:val="00DA6CE6"/>
    <w:rsid w:val="00DA759D"/>
    <w:rsid w:val="00DB2EE7"/>
    <w:rsid w:val="00DB365F"/>
    <w:rsid w:val="00DB5B45"/>
    <w:rsid w:val="00DB6DB5"/>
    <w:rsid w:val="00DB7099"/>
    <w:rsid w:val="00DC012A"/>
    <w:rsid w:val="00DC3A28"/>
    <w:rsid w:val="00DC4359"/>
    <w:rsid w:val="00DC47E4"/>
    <w:rsid w:val="00DC6EDC"/>
    <w:rsid w:val="00DC7FA9"/>
    <w:rsid w:val="00DD04B5"/>
    <w:rsid w:val="00DD2B05"/>
    <w:rsid w:val="00DD64A0"/>
    <w:rsid w:val="00DD73F4"/>
    <w:rsid w:val="00DE1C12"/>
    <w:rsid w:val="00DE2E2B"/>
    <w:rsid w:val="00DE76AF"/>
    <w:rsid w:val="00DE76F0"/>
    <w:rsid w:val="00DF1F45"/>
    <w:rsid w:val="00DF6B0F"/>
    <w:rsid w:val="00DF7DF9"/>
    <w:rsid w:val="00DF7EDD"/>
    <w:rsid w:val="00E00894"/>
    <w:rsid w:val="00E00BD7"/>
    <w:rsid w:val="00E0279B"/>
    <w:rsid w:val="00E03928"/>
    <w:rsid w:val="00E06BFC"/>
    <w:rsid w:val="00E104EE"/>
    <w:rsid w:val="00E117D6"/>
    <w:rsid w:val="00E118BF"/>
    <w:rsid w:val="00E128E1"/>
    <w:rsid w:val="00E12ABF"/>
    <w:rsid w:val="00E15C07"/>
    <w:rsid w:val="00E15E01"/>
    <w:rsid w:val="00E22941"/>
    <w:rsid w:val="00E24EB7"/>
    <w:rsid w:val="00E25222"/>
    <w:rsid w:val="00E26458"/>
    <w:rsid w:val="00E26BCE"/>
    <w:rsid w:val="00E310A4"/>
    <w:rsid w:val="00E325B5"/>
    <w:rsid w:val="00E360B9"/>
    <w:rsid w:val="00E36E24"/>
    <w:rsid w:val="00E454E4"/>
    <w:rsid w:val="00E45D7E"/>
    <w:rsid w:val="00E46093"/>
    <w:rsid w:val="00E47C61"/>
    <w:rsid w:val="00E517B0"/>
    <w:rsid w:val="00E55030"/>
    <w:rsid w:val="00E55044"/>
    <w:rsid w:val="00E55812"/>
    <w:rsid w:val="00E55DEF"/>
    <w:rsid w:val="00E55EBC"/>
    <w:rsid w:val="00E61A2D"/>
    <w:rsid w:val="00E61B46"/>
    <w:rsid w:val="00E61EE1"/>
    <w:rsid w:val="00E63B08"/>
    <w:rsid w:val="00E66B2D"/>
    <w:rsid w:val="00E704ED"/>
    <w:rsid w:val="00E70C9D"/>
    <w:rsid w:val="00E75C5A"/>
    <w:rsid w:val="00E77A69"/>
    <w:rsid w:val="00E81683"/>
    <w:rsid w:val="00E8306D"/>
    <w:rsid w:val="00E844AB"/>
    <w:rsid w:val="00E85E93"/>
    <w:rsid w:val="00E860C9"/>
    <w:rsid w:val="00E861E2"/>
    <w:rsid w:val="00E86B82"/>
    <w:rsid w:val="00E90370"/>
    <w:rsid w:val="00E91691"/>
    <w:rsid w:val="00E933DB"/>
    <w:rsid w:val="00E94C02"/>
    <w:rsid w:val="00E967D8"/>
    <w:rsid w:val="00EA085E"/>
    <w:rsid w:val="00EA1671"/>
    <w:rsid w:val="00EA50C7"/>
    <w:rsid w:val="00EA74E2"/>
    <w:rsid w:val="00EC16E4"/>
    <w:rsid w:val="00EC2255"/>
    <w:rsid w:val="00EC43B5"/>
    <w:rsid w:val="00ED0139"/>
    <w:rsid w:val="00ED0835"/>
    <w:rsid w:val="00ED22FC"/>
    <w:rsid w:val="00ED5830"/>
    <w:rsid w:val="00ED6422"/>
    <w:rsid w:val="00ED6730"/>
    <w:rsid w:val="00ED711A"/>
    <w:rsid w:val="00EE0883"/>
    <w:rsid w:val="00EE11DB"/>
    <w:rsid w:val="00EE1713"/>
    <w:rsid w:val="00EE47D7"/>
    <w:rsid w:val="00EE5E11"/>
    <w:rsid w:val="00EF015F"/>
    <w:rsid w:val="00EF1A66"/>
    <w:rsid w:val="00EF225C"/>
    <w:rsid w:val="00EF3A1A"/>
    <w:rsid w:val="00EF51E4"/>
    <w:rsid w:val="00EF6242"/>
    <w:rsid w:val="00EF6775"/>
    <w:rsid w:val="00EF7C13"/>
    <w:rsid w:val="00F01815"/>
    <w:rsid w:val="00F02059"/>
    <w:rsid w:val="00F0475C"/>
    <w:rsid w:val="00F05FB8"/>
    <w:rsid w:val="00F071A6"/>
    <w:rsid w:val="00F104F2"/>
    <w:rsid w:val="00F13559"/>
    <w:rsid w:val="00F21219"/>
    <w:rsid w:val="00F2287F"/>
    <w:rsid w:val="00F26985"/>
    <w:rsid w:val="00F305B7"/>
    <w:rsid w:val="00F30FD0"/>
    <w:rsid w:val="00F32130"/>
    <w:rsid w:val="00F32DD0"/>
    <w:rsid w:val="00F44DF0"/>
    <w:rsid w:val="00F45721"/>
    <w:rsid w:val="00F460C3"/>
    <w:rsid w:val="00F46DD6"/>
    <w:rsid w:val="00F50CF6"/>
    <w:rsid w:val="00F50FF4"/>
    <w:rsid w:val="00F51A01"/>
    <w:rsid w:val="00F5201C"/>
    <w:rsid w:val="00F527F2"/>
    <w:rsid w:val="00F5308A"/>
    <w:rsid w:val="00F531DE"/>
    <w:rsid w:val="00F535CF"/>
    <w:rsid w:val="00F5517B"/>
    <w:rsid w:val="00F55DBB"/>
    <w:rsid w:val="00F57BA9"/>
    <w:rsid w:val="00F60A6E"/>
    <w:rsid w:val="00F62BCF"/>
    <w:rsid w:val="00F6375C"/>
    <w:rsid w:val="00F63B5C"/>
    <w:rsid w:val="00F64C51"/>
    <w:rsid w:val="00F6598D"/>
    <w:rsid w:val="00F67DAC"/>
    <w:rsid w:val="00F74790"/>
    <w:rsid w:val="00F84CED"/>
    <w:rsid w:val="00F859C8"/>
    <w:rsid w:val="00F912DD"/>
    <w:rsid w:val="00F94EA4"/>
    <w:rsid w:val="00F94F52"/>
    <w:rsid w:val="00F970A1"/>
    <w:rsid w:val="00FA020A"/>
    <w:rsid w:val="00FA2EEC"/>
    <w:rsid w:val="00FA33CD"/>
    <w:rsid w:val="00FA7E9F"/>
    <w:rsid w:val="00FB2475"/>
    <w:rsid w:val="00FB25DB"/>
    <w:rsid w:val="00FB4399"/>
    <w:rsid w:val="00FB5FA2"/>
    <w:rsid w:val="00FB68B5"/>
    <w:rsid w:val="00FB707A"/>
    <w:rsid w:val="00FC4AE2"/>
    <w:rsid w:val="00FC59E5"/>
    <w:rsid w:val="00FC5B51"/>
    <w:rsid w:val="00FC79EC"/>
    <w:rsid w:val="00FD01D7"/>
    <w:rsid w:val="00FD0BDA"/>
    <w:rsid w:val="00FD1512"/>
    <w:rsid w:val="00FD3CD1"/>
    <w:rsid w:val="00FD485D"/>
    <w:rsid w:val="00FD55F9"/>
    <w:rsid w:val="00FD56CA"/>
    <w:rsid w:val="00FD7EBD"/>
    <w:rsid w:val="00FE14A7"/>
    <w:rsid w:val="00FE41C7"/>
    <w:rsid w:val="00FE4DAD"/>
    <w:rsid w:val="00FE788F"/>
    <w:rsid w:val="00FE7ACA"/>
    <w:rsid w:val="00FF003C"/>
    <w:rsid w:val="00FF279A"/>
    <w:rsid w:val="00FF639B"/>
    <w:rsid w:val="02497D3B"/>
    <w:rsid w:val="02AC7AF7"/>
    <w:rsid w:val="03F87FAD"/>
    <w:rsid w:val="07C1012A"/>
    <w:rsid w:val="07F91CA9"/>
    <w:rsid w:val="09070E31"/>
    <w:rsid w:val="093A79A6"/>
    <w:rsid w:val="09D27E0F"/>
    <w:rsid w:val="0B882231"/>
    <w:rsid w:val="0BF67D7A"/>
    <w:rsid w:val="0C1142E6"/>
    <w:rsid w:val="0FB80F4E"/>
    <w:rsid w:val="10F675E7"/>
    <w:rsid w:val="128D30E7"/>
    <w:rsid w:val="1363234D"/>
    <w:rsid w:val="15437366"/>
    <w:rsid w:val="15A703A2"/>
    <w:rsid w:val="1A505FDB"/>
    <w:rsid w:val="1B185A0B"/>
    <w:rsid w:val="1B6B1A13"/>
    <w:rsid w:val="1D1803ED"/>
    <w:rsid w:val="1FD32F10"/>
    <w:rsid w:val="2022029E"/>
    <w:rsid w:val="217C392D"/>
    <w:rsid w:val="27162D62"/>
    <w:rsid w:val="29171D44"/>
    <w:rsid w:val="2A6D4DAB"/>
    <w:rsid w:val="2C9D1721"/>
    <w:rsid w:val="2CC11A6D"/>
    <w:rsid w:val="2DC77A6D"/>
    <w:rsid w:val="2EE81319"/>
    <w:rsid w:val="2FF3270A"/>
    <w:rsid w:val="307D2FCF"/>
    <w:rsid w:val="32DA370D"/>
    <w:rsid w:val="336C5A75"/>
    <w:rsid w:val="341B0E90"/>
    <w:rsid w:val="344F0F52"/>
    <w:rsid w:val="34542802"/>
    <w:rsid w:val="34E374C4"/>
    <w:rsid w:val="35ED756B"/>
    <w:rsid w:val="37735EDE"/>
    <w:rsid w:val="38451032"/>
    <w:rsid w:val="397D2704"/>
    <w:rsid w:val="3A9E15B6"/>
    <w:rsid w:val="3B0878C2"/>
    <w:rsid w:val="3B1708AE"/>
    <w:rsid w:val="3C0C3417"/>
    <w:rsid w:val="3E7C3D56"/>
    <w:rsid w:val="400D605F"/>
    <w:rsid w:val="40C839CD"/>
    <w:rsid w:val="40C86F7A"/>
    <w:rsid w:val="410127AD"/>
    <w:rsid w:val="42A94D50"/>
    <w:rsid w:val="449B41DA"/>
    <w:rsid w:val="44E74BAD"/>
    <w:rsid w:val="45BD5C58"/>
    <w:rsid w:val="47347438"/>
    <w:rsid w:val="475A7FF8"/>
    <w:rsid w:val="4AEA1543"/>
    <w:rsid w:val="4B15132F"/>
    <w:rsid w:val="4D335848"/>
    <w:rsid w:val="4E8F765E"/>
    <w:rsid w:val="4FB629B4"/>
    <w:rsid w:val="51D446DA"/>
    <w:rsid w:val="52602E66"/>
    <w:rsid w:val="52C353E3"/>
    <w:rsid w:val="53EE6BC1"/>
    <w:rsid w:val="556A6B1F"/>
    <w:rsid w:val="55AD2140"/>
    <w:rsid w:val="58500354"/>
    <w:rsid w:val="59E52814"/>
    <w:rsid w:val="5A617A5F"/>
    <w:rsid w:val="5D285B57"/>
    <w:rsid w:val="5EBC30A5"/>
    <w:rsid w:val="5F7B7731"/>
    <w:rsid w:val="63057A83"/>
    <w:rsid w:val="63DB4FE9"/>
    <w:rsid w:val="64996C02"/>
    <w:rsid w:val="64DA76C8"/>
    <w:rsid w:val="64F71105"/>
    <w:rsid w:val="6698278F"/>
    <w:rsid w:val="678E47CE"/>
    <w:rsid w:val="682652B6"/>
    <w:rsid w:val="691A77EA"/>
    <w:rsid w:val="69574B58"/>
    <w:rsid w:val="6B376A57"/>
    <w:rsid w:val="6B78445E"/>
    <w:rsid w:val="6C55019B"/>
    <w:rsid w:val="6C775361"/>
    <w:rsid w:val="6C8D7661"/>
    <w:rsid w:val="6CBD3D6E"/>
    <w:rsid w:val="6D4D1AD0"/>
    <w:rsid w:val="6D535F8B"/>
    <w:rsid w:val="6DAE47A5"/>
    <w:rsid w:val="6E667E5D"/>
    <w:rsid w:val="6EBA56CA"/>
    <w:rsid w:val="6FE77068"/>
    <w:rsid w:val="706A51EC"/>
    <w:rsid w:val="711A0B9D"/>
    <w:rsid w:val="72D9285F"/>
    <w:rsid w:val="733E6DC5"/>
    <w:rsid w:val="7377660F"/>
    <w:rsid w:val="7396068C"/>
    <w:rsid w:val="746B0CA1"/>
    <w:rsid w:val="748F5FD5"/>
    <w:rsid w:val="75E17881"/>
    <w:rsid w:val="773010AE"/>
    <w:rsid w:val="78105060"/>
    <w:rsid w:val="797272AE"/>
    <w:rsid w:val="7A494FF1"/>
    <w:rsid w:val="7B102FF4"/>
    <w:rsid w:val="7C0A709A"/>
    <w:rsid w:val="7C490589"/>
    <w:rsid w:val="7C54242B"/>
    <w:rsid w:val="7E0659F1"/>
    <w:rsid w:val="7E633B84"/>
    <w:rsid w:val="7F0C5FC9"/>
    <w:rsid w:val="7F38252A"/>
    <w:rsid w:val="7F5676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100" w:after="90" w:line="240" w:lineRule="auto"/>
      <w:jc w:val="center"/>
      <w:outlineLvl w:val="0"/>
    </w:pPr>
    <w:rPr>
      <w:rFonts w:eastAsia="黑体"/>
      <w:b/>
      <w:kern w:val="44"/>
      <w:sz w:val="36"/>
    </w:rPr>
  </w:style>
  <w:style w:type="paragraph" w:styleId="2">
    <w:name w:val="heading 2"/>
    <w:basedOn w:val="a"/>
    <w:next w:val="a"/>
    <w:link w:val="2Char"/>
    <w:uiPriority w:val="9"/>
    <w:unhideWhenUsed/>
    <w:qFormat/>
    <w:pPr>
      <w:keepNext/>
      <w:keepLines/>
      <w:spacing w:before="260" w:after="260" w:line="240" w:lineRule="auto"/>
      <w:jc w:val="left"/>
      <w:outlineLvl w:val="1"/>
    </w:pPr>
    <w:rPr>
      <w:rFonts w:ascii="Arial" w:eastAsia="黑体" w:hAnsi="Arial"/>
      <w:sz w:val="32"/>
    </w:rPr>
  </w:style>
  <w:style w:type="paragraph" w:styleId="3">
    <w:name w:val="heading 3"/>
    <w:basedOn w:val="a"/>
    <w:next w:val="a"/>
    <w:uiPriority w:val="9"/>
    <w:unhideWhenUsed/>
    <w:qFormat/>
    <w:pPr>
      <w:keepNext/>
      <w:keepLines/>
      <w:spacing w:before="260" w:after="260" w:line="240" w:lineRule="auto"/>
      <w:jc w:val="left"/>
      <w:outlineLvl w:val="2"/>
    </w:pPr>
    <w:rPr>
      <w:rFonts w:eastAsia="仿宋"/>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semiHidden/>
    <w:unhideWhenUsed/>
    <w:qFormat/>
    <w:pPr>
      <w:widowControl/>
      <w:spacing w:after="100"/>
      <w:ind w:left="440"/>
      <w:jc w:val="left"/>
    </w:pPr>
    <w:rPr>
      <w:kern w:val="0"/>
      <w:sz w:val="22"/>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line="240" w:lineRule="auto"/>
    </w:pPr>
  </w:style>
  <w:style w:type="paragraph" w:styleId="20">
    <w:name w:val="toc 2"/>
    <w:basedOn w:val="a"/>
    <w:next w:val="a"/>
    <w:uiPriority w:val="39"/>
    <w:unhideWhenUsed/>
    <w:qFormat/>
    <w:pPr>
      <w:ind w:leftChars="200" w:left="420"/>
    </w:p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0"/>
    <w:link w:val="a9"/>
    <w:uiPriority w:val="1"/>
    <w:qFormat/>
    <w:rPr>
      <w:kern w:val="0"/>
      <w:sz w:val="22"/>
    </w:rPr>
  </w:style>
  <w:style w:type="character" w:customStyle="1" w:styleId="font01">
    <w:name w:val="font01"/>
    <w:basedOn w:val="a0"/>
    <w:qFormat/>
    <w:rPr>
      <w:rFonts w:ascii="Arial" w:hAnsi="Arial" w:cs="Arial"/>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Calibri" w:hAnsi="Calibri" w:cs="Calibri" w:hint="default"/>
      <w:color w:val="000000"/>
      <w:sz w:val="18"/>
      <w:szCs w:val="18"/>
      <w:u w:val="none"/>
    </w:rPr>
  </w:style>
  <w:style w:type="character" w:customStyle="1" w:styleId="font91">
    <w:name w:val="font9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Arial" w:hAnsi="Arial" w:cs="Arial" w:hint="default"/>
      <w:color w:val="000000"/>
      <w:sz w:val="20"/>
      <w:szCs w:val="20"/>
      <w:u w:val="none"/>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2Char">
    <w:name w:val="标题 2 Char"/>
    <w:basedOn w:val="a0"/>
    <w:link w:val="2"/>
    <w:uiPriority w:val="9"/>
    <w:qFormat/>
    <w:rPr>
      <w:rFonts w:ascii="Arial" w:eastAsia="黑体" w:hAnsi="Arial" w:cstheme="minorBidi"/>
      <w:kern w:val="2"/>
      <w:sz w:val="32"/>
      <w:szCs w:val="22"/>
    </w:rPr>
  </w:style>
  <w:style w:type="character" w:customStyle="1" w:styleId="indent">
    <w:name w:val="indent"/>
    <w:basedOn w:val="a0"/>
    <w:qFormat/>
  </w:style>
  <w:style w:type="character" w:customStyle="1" w:styleId="pattern">
    <w:name w:val="pattern"/>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276" w:lineRule="auto"/>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spacing w:before="100" w:after="90" w:line="240" w:lineRule="auto"/>
      <w:jc w:val="center"/>
      <w:outlineLvl w:val="0"/>
    </w:pPr>
    <w:rPr>
      <w:rFonts w:eastAsia="黑体"/>
      <w:b/>
      <w:kern w:val="44"/>
      <w:sz w:val="36"/>
    </w:rPr>
  </w:style>
  <w:style w:type="paragraph" w:styleId="2">
    <w:name w:val="heading 2"/>
    <w:basedOn w:val="a"/>
    <w:next w:val="a"/>
    <w:link w:val="2Char"/>
    <w:uiPriority w:val="9"/>
    <w:unhideWhenUsed/>
    <w:qFormat/>
    <w:pPr>
      <w:keepNext/>
      <w:keepLines/>
      <w:spacing w:before="260" w:after="260" w:line="240" w:lineRule="auto"/>
      <w:jc w:val="left"/>
      <w:outlineLvl w:val="1"/>
    </w:pPr>
    <w:rPr>
      <w:rFonts w:ascii="Arial" w:eastAsia="黑体" w:hAnsi="Arial"/>
      <w:sz w:val="32"/>
    </w:rPr>
  </w:style>
  <w:style w:type="paragraph" w:styleId="3">
    <w:name w:val="heading 3"/>
    <w:basedOn w:val="a"/>
    <w:next w:val="a"/>
    <w:uiPriority w:val="9"/>
    <w:unhideWhenUsed/>
    <w:qFormat/>
    <w:pPr>
      <w:keepNext/>
      <w:keepLines/>
      <w:spacing w:before="260" w:after="260" w:line="240" w:lineRule="auto"/>
      <w:jc w:val="left"/>
      <w:outlineLvl w:val="2"/>
    </w:pPr>
    <w:rPr>
      <w:rFonts w:eastAsia="仿宋"/>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semiHidden/>
    <w:unhideWhenUsed/>
    <w:qFormat/>
    <w:pPr>
      <w:widowControl/>
      <w:spacing w:after="100"/>
      <w:ind w:left="440"/>
      <w:jc w:val="left"/>
    </w:pPr>
    <w:rPr>
      <w:kern w:val="0"/>
      <w:sz w:val="22"/>
    </w:rPr>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unhideWhenUsed/>
    <w:qFormat/>
    <w:pPr>
      <w:spacing w:line="240" w:lineRule="auto"/>
    </w:pPr>
  </w:style>
  <w:style w:type="paragraph" w:styleId="20">
    <w:name w:val="toc 2"/>
    <w:basedOn w:val="a"/>
    <w:next w:val="a"/>
    <w:uiPriority w:val="39"/>
    <w:unhideWhenUsed/>
    <w:qFormat/>
    <w:pPr>
      <w:ind w:leftChars="200" w:left="420"/>
    </w:p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Pr>
      <w:color w:val="0000FF" w:themeColor="hyperlink"/>
      <w:u w:val="single"/>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8">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9">
    <w:name w:val="No Spacing"/>
    <w:link w:val="Char2"/>
    <w:uiPriority w:val="1"/>
    <w:qFormat/>
    <w:rPr>
      <w:rFonts w:asciiTheme="minorHAnsi" w:eastAsiaTheme="minorEastAsia" w:hAnsiTheme="minorHAnsi" w:cstheme="minorBidi"/>
      <w:sz w:val="22"/>
      <w:szCs w:val="22"/>
    </w:rPr>
  </w:style>
  <w:style w:type="character" w:customStyle="1" w:styleId="Char2">
    <w:name w:val="无间隔 Char"/>
    <w:basedOn w:val="a0"/>
    <w:link w:val="a9"/>
    <w:uiPriority w:val="1"/>
    <w:qFormat/>
    <w:rPr>
      <w:kern w:val="0"/>
      <w:sz w:val="22"/>
    </w:rPr>
  </w:style>
  <w:style w:type="character" w:customStyle="1" w:styleId="font01">
    <w:name w:val="font01"/>
    <w:basedOn w:val="a0"/>
    <w:qFormat/>
    <w:rPr>
      <w:rFonts w:ascii="Arial" w:hAnsi="Arial" w:cs="Arial"/>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1"/>
      <w:szCs w:val="21"/>
      <w:u w:val="none"/>
    </w:rPr>
  </w:style>
  <w:style w:type="character" w:customStyle="1" w:styleId="font81">
    <w:name w:val="font81"/>
    <w:basedOn w:val="a0"/>
    <w:qFormat/>
    <w:rPr>
      <w:rFonts w:ascii="Calibri" w:hAnsi="Calibri" w:cs="Calibri" w:hint="default"/>
      <w:color w:val="000000"/>
      <w:sz w:val="18"/>
      <w:szCs w:val="18"/>
      <w:u w:val="none"/>
    </w:rPr>
  </w:style>
  <w:style w:type="character" w:customStyle="1" w:styleId="font91">
    <w:name w:val="font9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Arial" w:hAnsi="Arial" w:cs="Arial" w:hint="default"/>
      <w:color w:val="000000"/>
      <w:sz w:val="20"/>
      <w:szCs w:val="20"/>
      <w:u w:val="none"/>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2Char">
    <w:name w:val="标题 2 Char"/>
    <w:basedOn w:val="a0"/>
    <w:link w:val="2"/>
    <w:uiPriority w:val="9"/>
    <w:qFormat/>
    <w:rPr>
      <w:rFonts w:ascii="Arial" w:eastAsia="黑体" w:hAnsi="Arial" w:cstheme="minorBidi"/>
      <w:kern w:val="2"/>
      <w:sz w:val="32"/>
      <w:szCs w:val="22"/>
    </w:rPr>
  </w:style>
  <w:style w:type="character" w:customStyle="1" w:styleId="indent">
    <w:name w:val="indent"/>
    <w:basedOn w:val="a0"/>
    <w:qFormat/>
  </w:style>
  <w:style w:type="character" w:customStyle="1" w:styleId="pattern">
    <w:name w:val="pattern"/>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1817B4-DA9E-4706-9A95-C1F05737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115</Pages>
  <Words>12080</Words>
  <Characters>68856</Characters>
  <Application>Microsoft Office Word</Application>
  <DocSecurity>0</DocSecurity>
  <Lines>573</Lines>
  <Paragraphs>161</Paragraphs>
  <ScaleCrop>false</ScaleCrop>
  <Company>dell</Company>
  <LinksUpToDate>false</LinksUpToDate>
  <CharactersWithSpaces>80775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刘菁</dc:creator>
  <cp:lastModifiedBy>WRGHO</cp:lastModifiedBy>
  <cp:revision>35</cp:revision>
  <cp:lastPrinted>2023-09-01T10:39:00Z</cp:lastPrinted>
  <dcterms:created xsi:type="dcterms:W3CDTF">2023-09-01T02:35:00Z</dcterms:created>
  <dcterms:modified xsi:type="dcterms:W3CDTF">2025-12-22T09:17:00Z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BCF77FBE8CB04702AFA823AAF44C33F0</vt:lpwstr>
  </property>
  <property fmtid="{D5CDD505-2E9C-101B-9397-08002B2CF9AE}" pid="3" name="KSOProductBuildVer">
    <vt:lpwstr>2052-12.1.0.15374</vt:lpwstr>
  </property>
</Properties>
</file>